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85" w:rsidRPr="000A3977" w:rsidRDefault="003C3185" w:rsidP="000A3977">
      <w:pPr>
        <w:spacing w:line="460" w:lineRule="exact"/>
        <w:jc w:val="center"/>
        <w:rPr>
          <w:sz w:val="28"/>
          <w:szCs w:val="28"/>
        </w:rPr>
      </w:pPr>
      <w:r w:rsidRPr="003C3185">
        <w:rPr>
          <w:b/>
          <w:bCs/>
          <w:sz w:val="28"/>
          <w:szCs w:val="28"/>
        </w:rPr>
        <w:t>ПОЯСНИТЕЛЬНАЯ ЗАПИСКА</w:t>
      </w:r>
    </w:p>
    <w:p w:rsidR="003C3185" w:rsidRPr="003C3185" w:rsidRDefault="003C3185" w:rsidP="003C31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>К ПРОЕКТУ РЕШЕНИЯ ХУРАЛА ПРЕДСТА</w:t>
      </w:r>
      <w:r w:rsidR="00504055">
        <w:rPr>
          <w:b/>
          <w:bCs/>
          <w:sz w:val="28"/>
          <w:szCs w:val="28"/>
        </w:rPr>
        <w:t>ВИТЕЛЕЙ МУНИЦИПАЛЬНОГО РАЙОНА «О</w:t>
      </w:r>
      <w:r w:rsidRPr="003C3185">
        <w:rPr>
          <w:b/>
          <w:bCs/>
          <w:sz w:val="28"/>
          <w:szCs w:val="28"/>
        </w:rPr>
        <w:t xml:space="preserve"> БЮДЖЕТЕ МУНИЦИПАЛЬНОГО РАЙОНА «ОВЮРСКИЙ КОЖУУН РЕСПУБЛИКИ ТЫВА» </w:t>
      </w:r>
    </w:p>
    <w:p w:rsidR="003C3185" w:rsidRPr="003C3185" w:rsidRDefault="003C3185" w:rsidP="003C31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>НА 2024 ГОД И НА ПЛАНОВЫЙ ПЕРИОД 2025-2026 ГОДЫ»</w:t>
      </w:r>
    </w:p>
    <w:p w:rsidR="003C3185" w:rsidRPr="003C3185" w:rsidRDefault="003C3185" w:rsidP="003C3185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Проект бюджета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 Республики Тыва» на 2024 год и на плановый период 2025-2026 го</w:t>
      </w:r>
      <w:bookmarkStart w:id="0" w:name="_GoBack"/>
      <w:bookmarkEnd w:id="0"/>
      <w:r w:rsidRPr="003C3185">
        <w:rPr>
          <w:sz w:val="28"/>
          <w:szCs w:val="28"/>
        </w:rPr>
        <w:t xml:space="preserve">ды (далее – проект) основан на прогнозе социально-экономического развития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Республики Тыва на 2024 год и на плановый период 2025-2026 годы (далее - прогноз), основных направлениях бюджетной политики и налоговой политики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 Республики Тыва» на 2024 год и на плановый период 2025-2026</w:t>
      </w:r>
      <w:proofErr w:type="gramEnd"/>
      <w:r w:rsidRPr="003C3185">
        <w:rPr>
          <w:sz w:val="28"/>
          <w:szCs w:val="28"/>
        </w:rPr>
        <w:t xml:space="preserve"> годы.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Подготовка проекта Решения  осуществлялась на основе «базового» варианта прогноза социально-экономического развития муниципального района 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 Республики Тыва на 2024 год и на плановый период 2025 и 2026 годов.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3C3185">
        <w:rPr>
          <w:bCs/>
          <w:sz w:val="28"/>
          <w:szCs w:val="28"/>
        </w:rPr>
        <w:t xml:space="preserve">Пояснительная записка содержит информацию о нормативных правовых основах и подходах к формированию проекта бюджета муниципального района </w:t>
      </w:r>
      <w:r w:rsidRPr="003C3185">
        <w:rPr>
          <w:sz w:val="28"/>
          <w:szCs w:val="28"/>
        </w:rPr>
        <w:t>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»  </w:t>
      </w:r>
      <w:r w:rsidRPr="003C3185">
        <w:rPr>
          <w:bCs/>
          <w:sz w:val="28"/>
          <w:szCs w:val="28"/>
        </w:rPr>
        <w:t xml:space="preserve">Республики Тыва на 2024 год и на плановый период 2025 и 2026 годы, основных характеристиках проекта бюджета, об объемах и видах доходных источников, направлениях расходования бюджетных средств и взаимоотношениях между уровнями бюджетной системы </w:t>
      </w:r>
      <w:proofErr w:type="spellStart"/>
      <w:r w:rsidRPr="003C3185">
        <w:rPr>
          <w:bCs/>
          <w:sz w:val="28"/>
          <w:szCs w:val="28"/>
        </w:rPr>
        <w:t>Овюрского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кожууна</w:t>
      </w:r>
      <w:proofErr w:type="spellEnd"/>
      <w:r w:rsidRPr="003C3185">
        <w:rPr>
          <w:bCs/>
          <w:sz w:val="28"/>
          <w:szCs w:val="28"/>
        </w:rPr>
        <w:t xml:space="preserve"> Республики Тыва. 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Правовое регулирование вопросов, положенных в основу формирования проекта Решения Хурала представителей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 xml:space="preserve">  Республики Тыва» «О бюджете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gramStart"/>
      <w:r w:rsidRPr="003C3185">
        <w:rPr>
          <w:b/>
          <w:sz w:val="28"/>
          <w:szCs w:val="28"/>
        </w:rPr>
        <w:t>»Р</w:t>
      </w:r>
      <w:proofErr w:type="gramEnd"/>
      <w:r w:rsidRPr="003C3185">
        <w:rPr>
          <w:b/>
          <w:sz w:val="28"/>
          <w:szCs w:val="28"/>
        </w:rPr>
        <w:t>еспублики</w:t>
      </w:r>
      <w:proofErr w:type="spellEnd"/>
      <w:r w:rsidRPr="003C3185">
        <w:rPr>
          <w:b/>
          <w:sz w:val="28"/>
          <w:szCs w:val="28"/>
        </w:rPr>
        <w:t xml:space="preserve"> Тыва на 2024 год и на плановый период 2025 и 2026 годы»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Проект</w:t>
      </w:r>
      <w:r w:rsidRPr="003C3185">
        <w:rPr>
          <w:b/>
          <w:bCs/>
          <w:sz w:val="28"/>
          <w:szCs w:val="28"/>
        </w:rPr>
        <w:t xml:space="preserve"> </w:t>
      </w:r>
      <w:r w:rsidRPr="003C3185">
        <w:rPr>
          <w:bCs/>
          <w:sz w:val="28"/>
          <w:szCs w:val="28"/>
        </w:rPr>
        <w:t xml:space="preserve">подготовлен в соответствии с требованиями Бюджетного кодекса Российской Федерации (далее – Бюджетный кодекс) и </w:t>
      </w:r>
      <w:r w:rsidRPr="003C3185">
        <w:rPr>
          <w:b/>
          <w:bCs/>
          <w:szCs w:val="28"/>
        </w:rPr>
        <w:t xml:space="preserve"> </w:t>
      </w:r>
      <w:r w:rsidRPr="003C3185">
        <w:rPr>
          <w:bCs/>
          <w:sz w:val="28"/>
          <w:szCs w:val="28"/>
        </w:rPr>
        <w:t>положения  «О бюджетном процессе муниципального района «</w:t>
      </w:r>
      <w:proofErr w:type="spellStart"/>
      <w:r w:rsidRPr="003C3185">
        <w:rPr>
          <w:bCs/>
          <w:sz w:val="28"/>
          <w:szCs w:val="28"/>
        </w:rPr>
        <w:t>Овюрский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</w:t>
      </w:r>
      <w:proofErr w:type="spellEnd"/>
      <w:r w:rsidRPr="003C3185">
        <w:rPr>
          <w:bCs/>
          <w:sz w:val="28"/>
          <w:szCs w:val="28"/>
        </w:rPr>
        <w:t xml:space="preserve"> Республики Тыва», утвержденного решением Хурала представителей </w:t>
      </w:r>
      <w:proofErr w:type="spellStart"/>
      <w:r w:rsidRPr="003C3185">
        <w:rPr>
          <w:bCs/>
          <w:sz w:val="28"/>
          <w:szCs w:val="28"/>
        </w:rPr>
        <w:t>Овюрского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кожууна</w:t>
      </w:r>
      <w:proofErr w:type="spellEnd"/>
      <w:r w:rsidRPr="003C3185">
        <w:rPr>
          <w:bCs/>
          <w:sz w:val="28"/>
          <w:szCs w:val="28"/>
        </w:rPr>
        <w:t xml:space="preserve"> от 31 марта 2015г № 225. (далее – положение о бюджетном процессе).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Общие требования к структуре и содержанию проекта  установлены статьей 184.1 Бюджетного кодекса.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>Проектом предлагается утвердить: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 - основные характеристики бюджета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и на плановый период 2025 и 2026 годы;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- общий объем бюджетных ассигнований бюджета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gramStart"/>
      <w:r w:rsidRPr="003C3185">
        <w:rPr>
          <w:sz w:val="28"/>
          <w:szCs w:val="28"/>
        </w:rPr>
        <w:t>»Р</w:t>
      </w:r>
      <w:proofErr w:type="gramEnd"/>
      <w:r w:rsidRPr="003C3185">
        <w:rPr>
          <w:sz w:val="28"/>
          <w:szCs w:val="28"/>
        </w:rPr>
        <w:t>еспублики</w:t>
      </w:r>
      <w:proofErr w:type="spellEnd"/>
      <w:r w:rsidRPr="003C3185">
        <w:rPr>
          <w:sz w:val="28"/>
          <w:szCs w:val="28"/>
        </w:rPr>
        <w:t xml:space="preserve"> Тыва по разделам, подразделам, целевым статьям и группам видов расходов классификации расходов на 2024 год и на плановый период 2025 и 2026 годы;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- общий объем бюджетных ассигнований на исполнение публичных нормативных обязательств на 2024 год и на плановый период 2025 и 2026 годы;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- нормативы распределения доходов между бюджетом и бюджетами сельских поселений  на 2024 год и на плановый период 2025 и 2026 годы;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- ведомственную структуру расходов бюджета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2025 год и на плановый период 2024 и 2026 годов.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b/>
          <w:i/>
          <w:sz w:val="28"/>
          <w:szCs w:val="28"/>
        </w:rPr>
        <w:t>Статья 1</w:t>
      </w:r>
      <w:r w:rsidRPr="003C3185">
        <w:rPr>
          <w:sz w:val="28"/>
          <w:szCs w:val="28"/>
        </w:rPr>
        <w:t xml:space="preserve"> проекта  содержит основные характеристики бюджета, к которым относятся общий объем доходов бюджета, общий объем расходов, дефицит (профицит) бюджета. 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В соответствии со статьей 111 Бюджетного кодекса статьей 11 проекта утверждается Программа муниципальных внутренних заимствований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Республики Тыва на 2024 год и на плановый период 2025 и 2026 годы.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Согласно части 3 статьи 217 Бюджетного кодекса в статье 15 проект установлены особенности исполнения бюджета </w:t>
      </w:r>
      <w:r w:rsidRPr="003C3185">
        <w:rPr>
          <w:bCs/>
          <w:sz w:val="28"/>
          <w:szCs w:val="28"/>
        </w:rPr>
        <w:t>муниципального района «</w:t>
      </w:r>
      <w:proofErr w:type="spellStart"/>
      <w:r w:rsidRPr="003C3185">
        <w:rPr>
          <w:bCs/>
          <w:sz w:val="28"/>
          <w:szCs w:val="28"/>
        </w:rPr>
        <w:t>Овюрский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</w:t>
      </w:r>
      <w:proofErr w:type="spellEnd"/>
      <w:r w:rsidRPr="003C3185">
        <w:rPr>
          <w:bCs/>
          <w:sz w:val="28"/>
          <w:szCs w:val="28"/>
        </w:rPr>
        <w:t>» Республики Тыва</w:t>
      </w:r>
      <w:r w:rsidRPr="003C3185">
        <w:rPr>
          <w:sz w:val="28"/>
          <w:szCs w:val="28"/>
        </w:rPr>
        <w:t xml:space="preserve"> на 2024 год и на плановый период 2025 и 2026 годы.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В соответствии со ст. 5 Бюджетного кодекса Решение Хурала представителей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 Республики  Тыва»  «О бюджете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и на плановый период 2025 и 2026 годы» вступает в силу с 1 января и действует по 31 декабря финансового года.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>Основные характеристики проекта бюджета на 2024 год и на плановый период 2025-2026 годы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 xml:space="preserve">Основные характеристики проекта бюджета сформированы на основе прогноза социально-экономического развития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 Республики Тыва на 2024-2026 годы и характеризуются следующими данными.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 xml:space="preserve">Прогнозные показатели социально- экономического развития </w:t>
      </w:r>
      <w:proofErr w:type="spellStart"/>
      <w:r w:rsidRPr="003C3185">
        <w:rPr>
          <w:b/>
          <w:bCs/>
          <w:sz w:val="28"/>
          <w:szCs w:val="28"/>
        </w:rPr>
        <w:t>Овюрского</w:t>
      </w:r>
      <w:proofErr w:type="spellEnd"/>
      <w:r w:rsidRPr="003C3185">
        <w:rPr>
          <w:b/>
          <w:bCs/>
          <w:sz w:val="28"/>
          <w:szCs w:val="28"/>
        </w:rPr>
        <w:t xml:space="preserve"> </w:t>
      </w:r>
      <w:proofErr w:type="spellStart"/>
      <w:r w:rsidRPr="003C3185">
        <w:rPr>
          <w:b/>
          <w:bCs/>
          <w:sz w:val="28"/>
          <w:szCs w:val="28"/>
        </w:rPr>
        <w:t>кожууна</w:t>
      </w:r>
      <w:proofErr w:type="spellEnd"/>
      <w:r w:rsidRPr="003C3185">
        <w:rPr>
          <w:b/>
          <w:bCs/>
          <w:sz w:val="28"/>
          <w:szCs w:val="28"/>
        </w:rPr>
        <w:t xml:space="preserve"> на 2024 год и на плановый период 2025-2026 годов</w:t>
      </w:r>
    </w:p>
    <w:p w:rsidR="003C3185" w:rsidRPr="003C3185" w:rsidRDefault="003C3185" w:rsidP="003C3185">
      <w:pPr>
        <w:spacing w:line="276" w:lineRule="auto"/>
        <w:jc w:val="right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 xml:space="preserve">тыс. </w:t>
      </w:r>
      <w:proofErr w:type="spellStart"/>
      <w:r w:rsidRPr="003C3185">
        <w:rPr>
          <w:bCs/>
          <w:sz w:val="28"/>
          <w:szCs w:val="28"/>
        </w:rPr>
        <w:t>руб</w:t>
      </w:r>
      <w:proofErr w:type="spellEnd"/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702"/>
        <w:gridCol w:w="1703"/>
        <w:gridCol w:w="1703"/>
        <w:gridCol w:w="1703"/>
      </w:tblGrid>
      <w:tr w:rsidR="003C3185" w:rsidRPr="003C3185" w:rsidTr="003C3185">
        <w:trPr>
          <w:trHeight w:val="31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3185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3185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3185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3185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/>
                <w:bCs/>
                <w:sz w:val="28"/>
                <w:szCs w:val="28"/>
              </w:rPr>
            </w:pPr>
            <w:r w:rsidRPr="003C3185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3C3185" w:rsidRPr="003C3185" w:rsidTr="003C3185">
        <w:trPr>
          <w:trHeight w:val="96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Объем отгруженной промышленной продукции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13300,0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107088,0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115631,0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127353,0</w:t>
            </w:r>
          </w:p>
        </w:tc>
      </w:tr>
      <w:tr w:rsidR="003C3185" w:rsidRPr="003C3185" w:rsidTr="003C3185">
        <w:trPr>
          <w:trHeight w:val="96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363,56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503502,0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516389,0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540320,0</w:t>
            </w:r>
          </w:p>
        </w:tc>
      </w:tr>
      <w:tr w:rsidR="003C3185" w:rsidRPr="003C3185" w:rsidTr="003C3185">
        <w:trPr>
          <w:trHeight w:val="31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 xml:space="preserve">Ввод жилья, </w:t>
            </w:r>
            <w:proofErr w:type="spellStart"/>
            <w:r w:rsidRPr="003C3185">
              <w:rPr>
                <w:bCs/>
                <w:sz w:val="28"/>
                <w:szCs w:val="28"/>
              </w:rPr>
              <w:t>кв</w:t>
            </w:r>
            <w:proofErr w:type="gramStart"/>
            <w:r w:rsidRPr="003C3185">
              <w:rPr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1350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1400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1460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1470</w:t>
            </w:r>
          </w:p>
        </w:tc>
      </w:tr>
      <w:tr w:rsidR="003C3185" w:rsidRPr="003C3185" w:rsidTr="003C3185">
        <w:trPr>
          <w:trHeight w:val="31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предпринимателей, чел.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156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159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164</w:t>
            </w:r>
          </w:p>
        </w:tc>
      </w:tr>
      <w:tr w:rsidR="003C3185" w:rsidRPr="003C3185" w:rsidTr="003C3185">
        <w:trPr>
          <w:trHeight w:val="650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Фонд заработной платы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539635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731427,0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782627,0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837411,0</w:t>
            </w:r>
          </w:p>
        </w:tc>
      </w:tr>
      <w:tr w:rsidR="003C3185" w:rsidRPr="003C3185" w:rsidTr="003C3185">
        <w:trPr>
          <w:trHeight w:val="2268"/>
        </w:trPr>
        <w:tc>
          <w:tcPr>
            <w:tcW w:w="3128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Численность безработных, зарегистрированных в органах государственной службы занятости, чел</w:t>
            </w:r>
          </w:p>
        </w:tc>
        <w:tc>
          <w:tcPr>
            <w:tcW w:w="1702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145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115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703" w:type="dxa"/>
            <w:shd w:val="clear" w:color="auto" w:fill="auto"/>
          </w:tcPr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</w:p>
          <w:p w:rsidR="003C3185" w:rsidRPr="003C3185" w:rsidRDefault="003C3185" w:rsidP="003C3185">
            <w:pPr>
              <w:widowControl w:val="0"/>
              <w:autoSpaceDE w:val="0"/>
              <w:autoSpaceDN w:val="0"/>
              <w:adjustRightInd w:val="0"/>
              <w:ind w:hanging="1"/>
              <w:jc w:val="center"/>
              <w:rPr>
                <w:bCs/>
                <w:sz w:val="28"/>
                <w:szCs w:val="28"/>
              </w:rPr>
            </w:pPr>
            <w:r w:rsidRPr="003C3185">
              <w:rPr>
                <w:bCs/>
                <w:sz w:val="28"/>
                <w:szCs w:val="28"/>
              </w:rPr>
              <w:t>78</w:t>
            </w:r>
          </w:p>
        </w:tc>
      </w:tr>
    </w:tbl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 xml:space="preserve">Основные характеристики консолидированного бюджета 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3C3185">
        <w:rPr>
          <w:b/>
          <w:bCs/>
          <w:sz w:val="28"/>
          <w:szCs w:val="28"/>
        </w:rPr>
        <w:t>Овюрского</w:t>
      </w:r>
      <w:proofErr w:type="spellEnd"/>
      <w:r w:rsidRPr="003C3185">
        <w:rPr>
          <w:b/>
          <w:bCs/>
          <w:sz w:val="28"/>
          <w:szCs w:val="28"/>
        </w:rPr>
        <w:t xml:space="preserve"> </w:t>
      </w:r>
      <w:proofErr w:type="spellStart"/>
      <w:r w:rsidRPr="003C3185">
        <w:rPr>
          <w:b/>
          <w:bCs/>
          <w:sz w:val="28"/>
          <w:szCs w:val="28"/>
        </w:rPr>
        <w:t>кожууна</w:t>
      </w:r>
      <w:proofErr w:type="spellEnd"/>
      <w:r w:rsidRPr="003C3185">
        <w:rPr>
          <w:b/>
          <w:bCs/>
          <w:sz w:val="28"/>
          <w:szCs w:val="28"/>
        </w:rPr>
        <w:t xml:space="preserve"> Республики Тыва на 2024 год и на плановый период 2025 и 2026 годы</w:t>
      </w:r>
    </w:p>
    <w:p w:rsidR="003C3185" w:rsidRPr="003C3185" w:rsidRDefault="003C3185" w:rsidP="003C3185">
      <w:pPr>
        <w:widowControl w:val="0"/>
        <w:jc w:val="right"/>
        <w:rPr>
          <w:sz w:val="28"/>
          <w:szCs w:val="20"/>
        </w:rPr>
      </w:pPr>
      <w:r w:rsidRPr="003C3185">
        <w:rPr>
          <w:sz w:val="28"/>
          <w:szCs w:val="20"/>
        </w:rPr>
        <w:t xml:space="preserve">  тыс. руб.</w:t>
      </w:r>
    </w:p>
    <w:tbl>
      <w:tblPr>
        <w:tblW w:w="9981" w:type="dxa"/>
        <w:tblInd w:w="-34" w:type="dxa"/>
        <w:tblLook w:val="04A0" w:firstRow="1" w:lastRow="0" w:firstColumn="1" w:lastColumn="0" w:noHBand="0" w:noVBand="1"/>
      </w:tblPr>
      <w:tblGrid>
        <w:gridCol w:w="1830"/>
        <w:gridCol w:w="2317"/>
        <w:gridCol w:w="1843"/>
        <w:gridCol w:w="1996"/>
        <w:gridCol w:w="1995"/>
      </w:tblGrid>
      <w:tr w:rsidR="003C3185" w:rsidRPr="003C3185" w:rsidTr="003C3185">
        <w:trPr>
          <w:trHeight w:val="2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2024 год (прогноз)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2025 год (прогноз)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2026 год (прогноз)</w:t>
            </w:r>
          </w:p>
        </w:tc>
      </w:tr>
      <w:tr w:rsidR="003C3185" w:rsidRPr="003C3185" w:rsidTr="003C3185">
        <w:trPr>
          <w:trHeight w:val="285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C3185">
              <w:rPr>
                <w:b/>
                <w:bCs/>
                <w:sz w:val="22"/>
                <w:szCs w:val="22"/>
              </w:rPr>
              <w:t>уточ</w:t>
            </w:r>
            <w:proofErr w:type="spellEnd"/>
            <w:r w:rsidRPr="003C3185">
              <w:rPr>
                <w:b/>
                <w:bCs/>
                <w:sz w:val="22"/>
                <w:szCs w:val="22"/>
              </w:rPr>
              <w:t>. план)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</w:tr>
      <w:tr w:rsidR="003C3185" w:rsidRPr="003C3185" w:rsidTr="003C3185">
        <w:trPr>
          <w:trHeight w:val="27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rPr>
                <w:rFonts w:ascii="Arial CYR" w:hAnsi="Arial CYR" w:cs="Arial CYR"/>
                <w:sz w:val="20"/>
                <w:szCs w:val="20"/>
              </w:rPr>
            </w:pPr>
            <w:r w:rsidRPr="003C3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</w:tr>
      <w:tr w:rsidR="003C3185" w:rsidRPr="003C3185" w:rsidTr="003C3185">
        <w:trPr>
          <w:trHeight w:val="39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Доходы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673891,91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657194,5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547875,8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554548,32</w:t>
            </w:r>
          </w:p>
        </w:tc>
      </w:tr>
      <w:tr w:rsidR="003C3185" w:rsidRPr="003C3185" w:rsidTr="003C3185">
        <w:trPr>
          <w:trHeight w:val="39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Расходы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673891,88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657194,5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547875,8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554548,32</w:t>
            </w:r>
          </w:p>
        </w:tc>
      </w:tr>
      <w:tr w:rsidR="003C3185" w:rsidRPr="003C3185" w:rsidTr="003C3185">
        <w:trPr>
          <w:trHeight w:val="600"/>
        </w:trPr>
        <w:tc>
          <w:tcPr>
            <w:tcW w:w="1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lastRenderedPageBreak/>
              <w:t>Дефицит</w:t>
            </w:r>
            <w:proofErr w:type="gramStart"/>
            <w:r w:rsidRPr="003C3185">
              <w:rPr>
                <w:sz w:val="22"/>
                <w:szCs w:val="22"/>
              </w:rPr>
              <w:t xml:space="preserve"> (-),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-31,99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</w:tr>
      <w:tr w:rsidR="003C3185" w:rsidRPr="003C3185" w:rsidTr="003C3185">
        <w:trPr>
          <w:trHeight w:val="6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профицит</w:t>
            </w:r>
            <w:proofErr w:type="gramStart"/>
            <w:r w:rsidRPr="003C3185">
              <w:rPr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</w:tr>
    </w:tbl>
    <w:p w:rsidR="003C3185" w:rsidRPr="003C3185" w:rsidRDefault="003C3185" w:rsidP="003C318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  <w:snapToGrid w:val="0"/>
          <w:sz w:val="28"/>
          <w:szCs w:val="28"/>
          <w:highlight w:val="yellow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 xml:space="preserve">Основные характеристики </w:t>
      </w:r>
      <w:proofErr w:type="spellStart"/>
      <w:r w:rsidRPr="003C3185">
        <w:rPr>
          <w:b/>
          <w:bCs/>
          <w:sz w:val="28"/>
          <w:szCs w:val="28"/>
        </w:rPr>
        <w:t>кожуунного</w:t>
      </w:r>
      <w:proofErr w:type="spellEnd"/>
      <w:r w:rsidRPr="003C3185">
        <w:rPr>
          <w:b/>
          <w:bCs/>
          <w:sz w:val="28"/>
          <w:szCs w:val="28"/>
        </w:rPr>
        <w:t xml:space="preserve"> бюджета муниципального района </w:t>
      </w:r>
      <w:proofErr w:type="spellStart"/>
      <w:r w:rsidRPr="003C3185">
        <w:rPr>
          <w:b/>
          <w:bCs/>
          <w:sz w:val="28"/>
          <w:szCs w:val="28"/>
        </w:rPr>
        <w:t>Овюрский</w:t>
      </w:r>
      <w:proofErr w:type="spellEnd"/>
      <w:r w:rsidRPr="003C3185">
        <w:rPr>
          <w:b/>
          <w:bCs/>
          <w:sz w:val="28"/>
          <w:szCs w:val="28"/>
        </w:rPr>
        <w:t xml:space="preserve"> </w:t>
      </w:r>
      <w:proofErr w:type="spellStart"/>
      <w:r w:rsidRPr="003C3185">
        <w:rPr>
          <w:b/>
          <w:bCs/>
          <w:sz w:val="28"/>
          <w:szCs w:val="28"/>
        </w:rPr>
        <w:t>кожуун</w:t>
      </w:r>
      <w:proofErr w:type="spellEnd"/>
      <w:r w:rsidRPr="003C3185">
        <w:rPr>
          <w:b/>
          <w:bCs/>
          <w:sz w:val="28"/>
          <w:szCs w:val="28"/>
        </w:rPr>
        <w:t xml:space="preserve"> Республики Тыва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3C3185" w:rsidRPr="003C3185" w:rsidRDefault="003C3185" w:rsidP="003C3185">
      <w:pPr>
        <w:widowControl w:val="0"/>
        <w:jc w:val="right"/>
        <w:rPr>
          <w:sz w:val="28"/>
          <w:szCs w:val="20"/>
        </w:rPr>
      </w:pPr>
      <w:r w:rsidRPr="003C3185">
        <w:rPr>
          <w:sz w:val="28"/>
          <w:szCs w:val="20"/>
        </w:rPr>
        <w:t>тыс. руб.</w:t>
      </w:r>
    </w:p>
    <w:tbl>
      <w:tblPr>
        <w:tblW w:w="9874" w:type="dxa"/>
        <w:tblInd w:w="-34" w:type="dxa"/>
        <w:tblLook w:val="04A0" w:firstRow="1" w:lastRow="0" w:firstColumn="1" w:lastColumn="0" w:noHBand="0" w:noVBand="1"/>
      </w:tblPr>
      <w:tblGrid>
        <w:gridCol w:w="1975"/>
        <w:gridCol w:w="2127"/>
        <w:gridCol w:w="1823"/>
        <w:gridCol w:w="1975"/>
        <w:gridCol w:w="1974"/>
      </w:tblGrid>
      <w:tr w:rsidR="003C3185" w:rsidRPr="003C3185" w:rsidTr="003C3185">
        <w:trPr>
          <w:trHeight w:val="28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2024 год (прогноз)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2025 год (прогноз)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>2026 год (прогноз)</w:t>
            </w:r>
          </w:p>
        </w:tc>
      </w:tr>
      <w:tr w:rsidR="003C3185" w:rsidRPr="003C3185" w:rsidTr="003C3185">
        <w:trPr>
          <w:trHeight w:val="28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</w:rPr>
            </w:pPr>
            <w:r w:rsidRPr="003C3185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C3185">
              <w:rPr>
                <w:b/>
                <w:bCs/>
                <w:sz w:val="22"/>
                <w:szCs w:val="22"/>
              </w:rPr>
              <w:t>уточ</w:t>
            </w:r>
            <w:proofErr w:type="spellEnd"/>
            <w:r w:rsidRPr="003C3185">
              <w:rPr>
                <w:b/>
                <w:bCs/>
                <w:sz w:val="22"/>
                <w:szCs w:val="22"/>
              </w:rPr>
              <w:t>. план)</w:t>
            </w: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</w:tr>
      <w:tr w:rsidR="003C3185" w:rsidRPr="003C3185" w:rsidTr="003C3185">
        <w:trPr>
          <w:trHeight w:val="2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rPr>
                <w:rFonts w:ascii="Arial CYR" w:hAnsi="Arial CYR" w:cs="Arial CYR"/>
                <w:sz w:val="20"/>
                <w:szCs w:val="20"/>
              </w:rPr>
            </w:pPr>
            <w:r w:rsidRPr="003C3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b/>
                <w:bCs/>
              </w:rPr>
            </w:pPr>
          </w:p>
        </w:tc>
      </w:tr>
      <w:tr w:rsidR="003C3185" w:rsidRPr="003C3185" w:rsidTr="003C318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670805,91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699873,17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553101,87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550930,47</w:t>
            </w:r>
          </w:p>
        </w:tc>
      </w:tr>
      <w:tr w:rsidR="003C3185" w:rsidRPr="003C3185" w:rsidTr="003C318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670805,91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699873,17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553101,87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550930,47</w:t>
            </w:r>
          </w:p>
        </w:tc>
      </w:tr>
      <w:tr w:rsidR="003C3185" w:rsidRPr="003C3185" w:rsidTr="003C3185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Дефицит</w:t>
            </w:r>
            <w:proofErr w:type="gramStart"/>
            <w:r w:rsidRPr="003C3185">
              <w:rPr>
                <w:sz w:val="22"/>
                <w:szCs w:val="22"/>
              </w:rPr>
              <w:t xml:space="preserve"> (-),</w:t>
            </w:r>
            <w:proofErr w:type="gramEnd"/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0</w:t>
            </w:r>
          </w:p>
        </w:tc>
      </w:tr>
      <w:tr w:rsidR="003C3185" w:rsidRPr="003C3185" w:rsidTr="003C318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профицит</w:t>
            </w:r>
            <w:proofErr w:type="gramStart"/>
            <w:r w:rsidRPr="003C3185">
              <w:rPr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185" w:rsidRPr="003C3185" w:rsidRDefault="003C3185" w:rsidP="003C3185"/>
        </w:tc>
      </w:tr>
    </w:tbl>
    <w:p w:rsidR="003C3185" w:rsidRPr="003C3185" w:rsidRDefault="003C3185" w:rsidP="003C3185">
      <w:pPr>
        <w:rPr>
          <w:b/>
          <w:sz w:val="28"/>
          <w:szCs w:val="28"/>
        </w:rPr>
      </w:pPr>
    </w:p>
    <w:p w:rsidR="003C3185" w:rsidRPr="003C3185" w:rsidRDefault="003C3185" w:rsidP="003C3185">
      <w:pPr>
        <w:ind w:firstLine="540"/>
        <w:jc w:val="center"/>
        <w:rPr>
          <w:b/>
          <w:snapToGrid w:val="0"/>
          <w:sz w:val="28"/>
          <w:szCs w:val="28"/>
        </w:rPr>
      </w:pPr>
      <w:r w:rsidRPr="003C3185">
        <w:rPr>
          <w:b/>
          <w:snapToGrid w:val="0"/>
          <w:sz w:val="28"/>
          <w:szCs w:val="28"/>
        </w:rPr>
        <w:t xml:space="preserve">Основные характеристики доходов консолидированного бюджета </w:t>
      </w:r>
      <w:proofErr w:type="spellStart"/>
      <w:r w:rsidRPr="003C3185">
        <w:rPr>
          <w:b/>
          <w:snapToGrid w:val="0"/>
          <w:sz w:val="28"/>
          <w:szCs w:val="28"/>
        </w:rPr>
        <w:t>Овюрского</w:t>
      </w:r>
      <w:proofErr w:type="spellEnd"/>
      <w:r w:rsidRPr="003C3185">
        <w:rPr>
          <w:b/>
          <w:snapToGrid w:val="0"/>
          <w:sz w:val="28"/>
          <w:szCs w:val="28"/>
        </w:rPr>
        <w:t xml:space="preserve"> </w:t>
      </w:r>
      <w:proofErr w:type="spellStart"/>
      <w:r w:rsidRPr="003C3185">
        <w:rPr>
          <w:b/>
          <w:snapToGrid w:val="0"/>
          <w:sz w:val="28"/>
          <w:szCs w:val="28"/>
        </w:rPr>
        <w:t>кожууна</w:t>
      </w:r>
      <w:proofErr w:type="spellEnd"/>
      <w:r w:rsidRPr="003C3185">
        <w:rPr>
          <w:b/>
          <w:snapToGrid w:val="0"/>
          <w:sz w:val="28"/>
          <w:szCs w:val="28"/>
        </w:rPr>
        <w:t xml:space="preserve"> Республики Тыва на 2024 год и на плановый период 2025и 2026 годы </w:t>
      </w:r>
    </w:p>
    <w:p w:rsidR="003C3185" w:rsidRPr="003C3185" w:rsidRDefault="003C3185" w:rsidP="003C3185">
      <w:pPr>
        <w:ind w:firstLine="540"/>
        <w:jc w:val="center"/>
        <w:rPr>
          <w:snapToGrid w:val="0"/>
        </w:rPr>
      </w:pPr>
      <w:r w:rsidRPr="003C3185">
        <w:rPr>
          <w:snapToGrid w:val="0"/>
        </w:rPr>
        <w:t xml:space="preserve">                                                                                                                           </w:t>
      </w:r>
    </w:p>
    <w:tbl>
      <w:tblPr>
        <w:tblW w:w="9788" w:type="dxa"/>
        <w:tblInd w:w="93" w:type="dxa"/>
        <w:tblLook w:val="04A0" w:firstRow="1" w:lastRow="0" w:firstColumn="1" w:lastColumn="0" w:noHBand="0" w:noVBand="1"/>
      </w:tblPr>
      <w:tblGrid>
        <w:gridCol w:w="2901"/>
        <w:gridCol w:w="1922"/>
        <w:gridCol w:w="1761"/>
        <w:gridCol w:w="1761"/>
        <w:gridCol w:w="1443"/>
      </w:tblGrid>
      <w:tr w:rsidR="003C3185" w:rsidRPr="003C3185" w:rsidTr="003C3185">
        <w:trPr>
          <w:trHeight w:val="281"/>
        </w:trPr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Показатели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2023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2024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2025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2026</w:t>
            </w:r>
          </w:p>
        </w:tc>
      </w:tr>
      <w:tr w:rsidR="003C3185" w:rsidRPr="003C3185" w:rsidTr="003C3185">
        <w:trPr>
          <w:trHeight w:val="281"/>
        </w:trPr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185" w:rsidRPr="003C3185" w:rsidRDefault="003C3185" w:rsidP="003C3185"/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оценка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прогноз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прогноз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прогноз</w:t>
            </w:r>
          </w:p>
        </w:tc>
      </w:tr>
      <w:tr w:rsidR="003C3185" w:rsidRPr="003C3185" w:rsidTr="003C3185">
        <w:trPr>
          <w:trHeight w:val="549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666432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702023,17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555396,87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553398,19</w:t>
            </w:r>
          </w:p>
        </w:tc>
      </w:tr>
      <w:tr w:rsidR="003C3185" w:rsidRPr="003C3185" w:rsidTr="003C3185">
        <w:trPr>
          <w:trHeight w:val="816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rPr>
                <w:i/>
                <w:iCs/>
              </w:rPr>
            </w:pPr>
            <w:r w:rsidRPr="003C3185">
              <w:rPr>
                <w:i/>
                <w:iCs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101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93</w:t>
            </w:r>
          </w:p>
        </w:tc>
      </w:tr>
      <w:tr w:rsidR="003C3185" w:rsidRPr="003C3185" w:rsidTr="003C3185">
        <w:trPr>
          <w:trHeight w:val="281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>Кожуунный  бюджет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664512,0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699873,17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553101,87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550930,47</w:t>
            </w:r>
          </w:p>
        </w:tc>
      </w:tr>
      <w:tr w:rsidR="003C3185" w:rsidRPr="003C3185" w:rsidTr="003C3185">
        <w:trPr>
          <w:trHeight w:val="549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ind w:firstLineChars="100" w:firstLine="220"/>
              <w:rPr>
                <w:i/>
                <w:iCs/>
              </w:rPr>
            </w:pPr>
            <w:r w:rsidRPr="003C3185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3C3185">
              <w:rPr>
                <w:i/>
                <w:iCs/>
                <w:sz w:val="22"/>
                <w:szCs w:val="22"/>
              </w:rPr>
              <w:t>т.ч</w:t>
            </w:r>
            <w:proofErr w:type="spellEnd"/>
            <w:r w:rsidRPr="003C3185">
              <w:rPr>
                <w:i/>
                <w:iCs/>
                <w:sz w:val="22"/>
                <w:szCs w:val="22"/>
              </w:rPr>
              <w:t>. дорожный фонд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  <w:rPr>
                <w:iCs/>
              </w:rPr>
            </w:pPr>
            <w:r w:rsidRPr="003C3185">
              <w:rPr>
                <w:iCs/>
                <w:sz w:val="22"/>
                <w:szCs w:val="22"/>
              </w:rPr>
              <w:t>1310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  <w:rPr>
                <w:iCs/>
              </w:rPr>
            </w:pPr>
            <w:r w:rsidRPr="003C3185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1414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1424</w:t>
            </w:r>
          </w:p>
        </w:tc>
      </w:tr>
      <w:tr w:rsidR="003C3185" w:rsidRPr="003C3185" w:rsidTr="003C3185">
        <w:trPr>
          <w:trHeight w:val="281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rPr>
                <w:i/>
              </w:rPr>
            </w:pPr>
            <w:r w:rsidRPr="003C3185">
              <w:rPr>
                <w:i/>
                <w:sz w:val="22"/>
                <w:szCs w:val="22"/>
              </w:rPr>
              <w:t>экологический фонд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402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408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429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3C3185" w:rsidP="003C3185">
            <w:pPr>
              <w:jc w:val="center"/>
            </w:pPr>
            <w:r w:rsidRPr="003C3185">
              <w:rPr>
                <w:sz w:val="22"/>
                <w:szCs w:val="22"/>
              </w:rPr>
              <w:t>450</w:t>
            </w:r>
          </w:p>
        </w:tc>
      </w:tr>
      <w:tr w:rsidR="003C3185" w:rsidRPr="003C3185" w:rsidTr="003C3185">
        <w:trPr>
          <w:trHeight w:val="281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r w:rsidRPr="003C3185">
              <w:rPr>
                <w:sz w:val="22"/>
                <w:szCs w:val="22"/>
              </w:rPr>
              <w:t xml:space="preserve"> Бюджеты поселений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3403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3615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3C3185" w:rsidRDefault="007D3290" w:rsidP="003C3185">
            <w:pPr>
              <w:jc w:val="center"/>
            </w:pPr>
            <w:r>
              <w:rPr>
                <w:sz w:val="22"/>
                <w:szCs w:val="22"/>
              </w:rPr>
              <w:t>3878</w:t>
            </w:r>
          </w:p>
        </w:tc>
      </w:tr>
    </w:tbl>
    <w:p w:rsidR="003C3185" w:rsidRPr="003C3185" w:rsidRDefault="003C3185" w:rsidP="003C3185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Таким образом, сформированные в соответствии с параметрами прогноза социально-экономического развития и законодательно установленными «бюджетными правилами» основные характеристики проектов консолидированного и муниципального бюджетов на 2024 год и на плановые периоды 2025-2026 годы обеспечивают исполнение действующих и принимаемых расходных обязательств.</w:t>
      </w:r>
      <w:proofErr w:type="gramEnd"/>
    </w:p>
    <w:p w:rsidR="003C3185" w:rsidRPr="003C3185" w:rsidRDefault="003C3185" w:rsidP="003C3185">
      <w:pPr>
        <w:ind w:firstLine="540"/>
        <w:jc w:val="center"/>
        <w:rPr>
          <w:snapToGrid w:val="0"/>
        </w:rPr>
      </w:pPr>
    </w:p>
    <w:p w:rsidR="003C3185" w:rsidRPr="003C3185" w:rsidRDefault="003C3185" w:rsidP="003C3185">
      <w:pPr>
        <w:ind w:firstLine="567"/>
        <w:jc w:val="both"/>
        <w:rPr>
          <w:sz w:val="28"/>
          <w:szCs w:val="28"/>
        </w:rPr>
      </w:pPr>
      <w:proofErr w:type="gramStart"/>
      <w:r w:rsidRPr="003C3185">
        <w:rPr>
          <w:b/>
          <w:sz w:val="28"/>
          <w:szCs w:val="28"/>
        </w:rPr>
        <w:t xml:space="preserve">Налоговые и неналоговые доходы консолидированного бюджета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Республики Тыва </w:t>
      </w:r>
      <w:r w:rsidRPr="003C3185">
        <w:rPr>
          <w:sz w:val="28"/>
          <w:szCs w:val="28"/>
        </w:rPr>
        <w:t xml:space="preserve">на 2024 год прогнозируются в сумме 66446,00 тыс. рублей с ростом к первоначальному плану 2023 года на 16518,00 тыс. рублей, к оценке текущего года на 9,69 % или на 5865,00 тыс. рублей, на 2025 год – 70539,00 тыс. рублей с ростом к уровню 2024 года на </w:t>
      </w:r>
      <w:r w:rsidRPr="003C3185">
        <w:rPr>
          <w:sz w:val="28"/>
          <w:szCs w:val="28"/>
        </w:rPr>
        <w:lastRenderedPageBreak/>
        <w:t>6,16 %, а на 2026 год – 75665,34</w:t>
      </w:r>
      <w:proofErr w:type="gramEnd"/>
      <w:r w:rsidRPr="003C3185">
        <w:rPr>
          <w:sz w:val="28"/>
          <w:szCs w:val="28"/>
        </w:rPr>
        <w:t xml:space="preserve"> тыс. рублей, с ростом к уровню 2025 года на 7,27 %. </w:t>
      </w:r>
    </w:p>
    <w:p w:rsidR="003C3185" w:rsidRPr="003C3185" w:rsidRDefault="003C3185" w:rsidP="003C3185">
      <w:pPr>
        <w:ind w:firstLine="540"/>
        <w:jc w:val="right"/>
        <w:rPr>
          <w:snapToGrid w:val="0"/>
        </w:rPr>
      </w:pPr>
      <w:r w:rsidRPr="003C3185">
        <w:rPr>
          <w:snapToGrid w:val="0"/>
        </w:rPr>
        <w:t>тыс. руб.</w:t>
      </w:r>
      <w:r w:rsidRPr="003C3185">
        <w:rPr>
          <w:snapToGrid w:val="0"/>
        </w:rPr>
        <w:fldChar w:fldCharType="begin"/>
      </w:r>
      <w:r w:rsidRPr="003C3185">
        <w:rPr>
          <w:snapToGrid w:val="0"/>
        </w:rPr>
        <w:instrText xml:space="preserve"> LINK Excel.Sheet.12 "C:\\Users\\User\\Documents\\ДОХОДЫ\\доходы 2023\\БЮДЖЕТ на 2024-2026\\Бюджет на 2024 год\\прогноз 2023-2025 конс и район оценка.xlsx" "конс!R2C1:R32C8" \a \f 4 \h  \* MERGEFORMAT </w:instrText>
      </w:r>
      <w:r w:rsidRPr="003C3185">
        <w:rPr>
          <w:snapToGrid w:val="0"/>
        </w:rPr>
        <w:fldChar w:fldCharType="separate"/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2835"/>
        <w:gridCol w:w="966"/>
        <w:gridCol w:w="966"/>
        <w:gridCol w:w="1097"/>
        <w:gridCol w:w="966"/>
        <w:gridCol w:w="1097"/>
        <w:gridCol w:w="966"/>
        <w:gridCol w:w="1097"/>
      </w:tblGrid>
      <w:tr w:rsidR="003C3185" w:rsidRPr="003C3185" w:rsidTr="003C3185">
        <w:trPr>
          <w:trHeight w:val="7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rPr>
                <w:rFonts w:ascii="Calibri" w:hAnsi="Calibri" w:cs="Calibri"/>
                <w:color w:val="000000"/>
              </w:rPr>
            </w:pPr>
            <w:r w:rsidRPr="003C3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Оценка 2023 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2024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2024г к 2023г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2025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2025г к 2024г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2026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2026г к 2025г</w:t>
            </w:r>
          </w:p>
        </w:tc>
      </w:tr>
      <w:tr w:rsidR="003C3185" w:rsidRPr="003C3185" w:rsidTr="003C3185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60581,00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66446,00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109,68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70539,00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75665,34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107,27</w:t>
            </w:r>
          </w:p>
        </w:tc>
      </w:tr>
      <w:tr w:rsidR="003C3185" w:rsidRPr="003C3185" w:rsidTr="003C318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57882,00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64123,00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68138,00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73228,34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107,47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42718,00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48023,00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51158,00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55149,00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107,80</w:t>
            </w:r>
          </w:p>
        </w:tc>
      </w:tr>
      <w:tr w:rsidR="003C3185" w:rsidRPr="003C3185" w:rsidTr="003C3185">
        <w:trPr>
          <w:trHeight w:val="9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100,71</w:t>
            </w:r>
          </w:p>
        </w:tc>
      </w:tr>
      <w:tr w:rsidR="003C3185" w:rsidRPr="003C3185" w:rsidTr="003C3185">
        <w:trPr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100,71</w:t>
            </w:r>
          </w:p>
        </w:tc>
      </w:tr>
      <w:tr w:rsidR="003C3185" w:rsidRPr="003C3185" w:rsidTr="003C3185">
        <w:trPr>
          <w:trHeight w:val="5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9245,00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9821,00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11203,00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107,62</w:t>
            </w:r>
          </w:p>
        </w:tc>
      </w:tr>
      <w:tr w:rsidR="003C3185" w:rsidRPr="003C3185" w:rsidTr="003C3185">
        <w:trPr>
          <w:trHeight w:val="6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-17,00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3185" w:rsidRPr="003C3185" w:rsidTr="003C3185">
        <w:trPr>
          <w:trHeight w:val="4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109,02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116,55</w:t>
            </w:r>
          </w:p>
        </w:tc>
      </w:tr>
      <w:tr w:rsidR="003C3185" w:rsidRPr="003C3185" w:rsidTr="003C3185">
        <w:trPr>
          <w:trHeight w:val="5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110,09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107,17</w:t>
            </w:r>
          </w:p>
        </w:tc>
      </w:tr>
      <w:tr w:rsidR="003C3185" w:rsidRPr="003C3185" w:rsidTr="003C3185">
        <w:trPr>
          <w:trHeight w:val="3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8938,00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9460,00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10014,00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10765,00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107,50</w:t>
            </w:r>
          </w:p>
        </w:tc>
      </w:tr>
      <w:tr w:rsidR="003C3185" w:rsidRPr="003C3185" w:rsidTr="003C31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3012,00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3201,00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3394,00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3602,34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1818,00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2039,00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2161,34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106,00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106,91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761,00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814,00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106,03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Земельный налог юр.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105,92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земельный налог физ.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391,00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106,13</w:t>
            </w:r>
          </w:p>
        </w:tc>
      </w:tr>
      <w:tr w:rsidR="003C3185" w:rsidRPr="003C3185" w:rsidTr="003C3185">
        <w:trPr>
          <w:trHeight w:val="5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1597,00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1678,00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1762,00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104,99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2323,00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2401,00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2437,00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101,50</w:t>
            </w:r>
          </w:p>
        </w:tc>
      </w:tr>
      <w:tr w:rsidR="003C3185" w:rsidRPr="003C3185" w:rsidTr="003C3185">
        <w:trPr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ГОСУДАРСТВЕНОЙ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949,00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102,09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lastRenderedPageBreak/>
              <w:t>Аренда земли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102,09</w:t>
            </w:r>
          </w:p>
        </w:tc>
      </w:tr>
      <w:tr w:rsidR="003C3185" w:rsidRPr="003C3185" w:rsidTr="003C3185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102,08</w:t>
            </w:r>
          </w:p>
        </w:tc>
      </w:tr>
      <w:tr w:rsidR="003C3185" w:rsidRPr="003C3185" w:rsidTr="003C3185">
        <w:trPr>
          <w:trHeight w:val="8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104,76</w:t>
            </w:r>
          </w:p>
        </w:tc>
      </w:tr>
      <w:tr w:rsidR="003C3185" w:rsidRPr="003C3185" w:rsidTr="003C3185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Продажа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104,76</w:t>
            </w:r>
          </w:p>
        </w:tc>
      </w:tr>
      <w:tr w:rsidR="003C3185" w:rsidRPr="003C3185" w:rsidTr="003C3185">
        <w:trPr>
          <w:trHeight w:val="7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104,90</w:t>
            </w:r>
          </w:p>
        </w:tc>
      </w:tr>
      <w:tr w:rsidR="003C3185" w:rsidRPr="003C3185" w:rsidTr="003C31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104,90</w:t>
            </w:r>
          </w:p>
        </w:tc>
      </w:tr>
      <w:tr w:rsidR="003C3185" w:rsidRPr="003C3185" w:rsidTr="003C3185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318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3185" w:rsidRPr="003C3185" w:rsidTr="003C3185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115,06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113,09</w:t>
            </w:r>
          </w:p>
        </w:tc>
      </w:tr>
      <w:tr w:rsidR="003C3185" w:rsidRPr="003C3185" w:rsidTr="003C31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87,59</w:t>
            </w:r>
          </w:p>
        </w:tc>
      </w:tr>
    </w:tbl>
    <w:p w:rsidR="003C3185" w:rsidRPr="003C3185" w:rsidRDefault="003C3185" w:rsidP="003C3185">
      <w:pPr>
        <w:ind w:firstLine="540"/>
        <w:jc w:val="right"/>
        <w:rPr>
          <w:b/>
          <w:sz w:val="28"/>
          <w:szCs w:val="28"/>
        </w:rPr>
      </w:pPr>
      <w:r w:rsidRPr="003C3185">
        <w:rPr>
          <w:snapToGrid w:val="0"/>
        </w:rPr>
        <w:fldChar w:fldCharType="end"/>
      </w:r>
      <w:r w:rsidRPr="003C3185">
        <w:rPr>
          <w:snapToGrid w:val="0"/>
        </w:rPr>
        <w:fldChar w:fldCharType="begin"/>
      </w:r>
      <w:r w:rsidRPr="003C3185">
        <w:rPr>
          <w:snapToGrid w:val="0"/>
        </w:rPr>
        <w:instrText xml:space="preserve"> LINK Excel.Sheet.12 "C:\\Users\\User\\Documents\\ДОХОДЫ\\доходы 2023\\БЮДЖЕТ на 2024-2026\\Бюджет на 2024 год\\прогноз 2024-2026 конс и район оценка в %%%%%.xlsx" "консол!R2C1:R32C9" \a \f 4 \h </w:instrText>
      </w:r>
      <w:r w:rsidRPr="003C3185">
        <w:rPr>
          <w:snapToGrid w:val="0"/>
        </w:rPr>
        <w:fldChar w:fldCharType="separate"/>
      </w:r>
      <w:r w:rsidRPr="003C3185">
        <w:rPr>
          <w:snapToGrid w:val="0"/>
        </w:rPr>
        <w:fldChar w:fldCharType="begin"/>
      </w:r>
      <w:r w:rsidRPr="003C3185">
        <w:rPr>
          <w:snapToGrid w:val="0"/>
        </w:rPr>
        <w:instrText xml:space="preserve"> LINK Excel.Sheet.12 "C:\\Users\\User\\Documents\\ДОХОДЫ\\доходы 2023\\БЮДЖЕТ на 2024-2026\\Бюджет на 2024 год\\прогноз 2023-2025 конс и район оценка.xlsx" "конс!R2C1:R32C8" \a \f 4 \h </w:instrText>
      </w:r>
      <w:r w:rsidRPr="003C3185">
        <w:rPr>
          <w:snapToGrid w:val="0"/>
        </w:rPr>
        <w:fldChar w:fldCharType="end"/>
      </w:r>
      <w:r w:rsidRPr="003C3185">
        <w:rPr>
          <w:snapToGrid w:val="0"/>
        </w:rPr>
        <w:fldChar w:fldCharType="end"/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proofErr w:type="gramStart"/>
      <w:r w:rsidRPr="003C3185">
        <w:rPr>
          <w:b/>
          <w:sz w:val="28"/>
          <w:szCs w:val="28"/>
        </w:rPr>
        <w:t>Налоговые и неналоговые доходы бюджета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 xml:space="preserve">» Республики Тыва </w:t>
      </w:r>
      <w:r w:rsidRPr="003C3185">
        <w:rPr>
          <w:sz w:val="28"/>
          <w:szCs w:val="28"/>
        </w:rPr>
        <w:t>на 2024 год запланированы в сумме 63043,00 тыс. рублей, с ростом к первоначальному плану 2023 года на 16115,00 тыс. рублей, к оценке текущего года на 9,65 % или на 5548,00 тыс. рублей, на 2025 год – 66924,00 тыс. рублей с ростом к уровню 2024 года на 6,16 %, а на 2026 год</w:t>
      </w:r>
      <w:proofErr w:type="gramEnd"/>
      <w:r w:rsidRPr="003C3185">
        <w:rPr>
          <w:sz w:val="28"/>
          <w:szCs w:val="28"/>
        </w:rPr>
        <w:t xml:space="preserve"> – 71787,72 тыс. рублей, с ростом к уровню 2025 года на 7,27 %.</w:t>
      </w:r>
    </w:p>
    <w:p w:rsidR="003C3185" w:rsidRPr="003C3185" w:rsidRDefault="003C3185" w:rsidP="003C3185">
      <w:pPr>
        <w:jc w:val="right"/>
        <w:rPr>
          <w:szCs w:val="28"/>
        </w:rPr>
      </w:pPr>
      <w:r w:rsidRPr="003C3185">
        <w:rPr>
          <w:szCs w:val="28"/>
        </w:rPr>
        <w:t>тыс. руб.</w:t>
      </w:r>
    </w:p>
    <w:p w:rsidR="003C3185" w:rsidRPr="003C3185" w:rsidRDefault="003C3185" w:rsidP="003C3185">
      <w:pPr>
        <w:jc w:val="both"/>
        <w:rPr>
          <w:sz w:val="20"/>
          <w:szCs w:val="20"/>
        </w:rPr>
      </w:pPr>
      <w:r w:rsidRPr="003C3185">
        <w:fldChar w:fldCharType="begin"/>
      </w:r>
      <w:r w:rsidRPr="003C3185">
        <w:instrText xml:space="preserve"> LINK Excel.Sheet.12 "C:\\Users\\79133\\OneDrive\\Документы\\доход\\доходы 2021\\ПРОГНОЗ\\прогноз 2022-2023 конс и район оценка.xlsx" "район!R2C1:R29C8" \a \f 4 \h  \* MERGEFORMAT </w:instrText>
      </w:r>
      <w:r w:rsidRPr="003C3185">
        <w:fldChar w:fldCharType="separate"/>
      </w:r>
      <w:r w:rsidRPr="003C3185">
        <w:fldChar w:fldCharType="begin"/>
      </w:r>
      <w:r w:rsidRPr="003C3185">
        <w:instrText xml:space="preserve"> LINK Excel.Sheet.12 "C:\\Users\\User\\Documents\\ДОХОДЫ\\доходы 2023\\БЮДЖЕТ на 2024-2026\\Бюджет на 2024 год\\прогноз 2024-2026 конс и район оценка в %%%%%.xlsx" "район!R2C1:R29C9" \a \f 4 \h  \* MERGEFORMAT </w:instrText>
      </w:r>
      <w:r w:rsidRPr="003C3185">
        <w:fldChar w:fldCharType="separate"/>
      </w:r>
      <w:r w:rsidRPr="003C3185">
        <w:fldChar w:fldCharType="begin"/>
      </w:r>
      <w:r w:rsidRPr="003C3185">
        <w:instrText xml:space="preserve"> LINK Excel.Sheet.12 "C:\\Users\\User\\Documents\\ДОХОДЫ\\доходы 2023\\БЮДЖЕТ на 2024-2026\\Бюджет на 2024 год\\прогноз 2023-2025 конс и район оценка.xlsx" "район!R2C1:R29C8" \a \f 4 \h  \* MERGEFORMAT </w:instrText>
      </w:r>
      <w:r w:rsidRPr="003C3185">
        <w:fldChar w:fldCharType="separate"/>
      </w:r>
      <w:r w:rsidRPr="003C3185">
        <w:fldChar w:fldCharType="begin"/>
      </w:r>
      <w:r w:rsidRPr="003C3185">
        <w:instrText xml:space="preserve"> LINK Excel.Sheet.12 "C:\\Users\\User\\Documents\\ДОХОДЫ\\доходы 2023\\БЮДЖЕТ на 2024-2026\\Бюджет на 2024 год\\прогноз 2023-2025 конс и район оценка.xlsx" "район!R2C1:R29C8" \a \f 4 \h  \* MERGEFORMAT </w:instrText>
      </w:r>
      <w:r w:rsidRPr="003C3185">
        <w:fldChar w:fldCharType="separate"/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2835"/>
        <w:gridCol w:w="966"/>
        <w:gridCol w:w="966"/>
        <w:gridCol w:w="1097"/>
        <w:gridCol w:w="966"/>
        <w:gridCol w:w="1097"/>
        <w:gridCol w:w="966"/>
        <w:gridCol w:w="1097"/>
      </w:tblGrid>
      <w:tr w:rsidR="003C3185" w:rsidRPr="003C3185" w:rsidTr="003C3185">
        <w:trPr>
          <w:trHeight w:val="7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rPr>
                <w:rFonts w:ascii="Calibri" w:hAnsi="Calibri" w:cs="Calibri"/>
                <w:color w:val="000000"/>
              </w:rPr>
            </w:pPr>
            <w:r w:rsidRPr="003C3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Оценка 2023 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2024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2024г к 2023г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2025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2025г к 2024г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Прогноз 2026 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% роста/ снижения 2026г к 2025г</w:t>
            </w:r>
          </w:p>
        </w:tc>
      </w:tr>
      <w:tr w:rsidR="003C3185" w:rsidRPr="003C3185" w:rsidTr="003C3185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85" w:rsidRPr="003C3185" w:rsidRDefault="003C3185" w:rsidP="003C3185">
            <w:pPr>
              <w:rPr>
                <w:color w:val="000000"/>
                <w:sz w:val="20"/>
                <w:szCs w:val="20"/>
              </w:rPr>
            </w:pP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57495,00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63043,00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109,65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66924,00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71787,72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107,27</w:t>
            </w:r>
          </w:p>
        </w:tc>
      </w:tr>
      <w:tr w:rsidR="003C3185" w:rsidRPr="003C3185" w:rsidTr="003C318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54951,00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60883,00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64694,00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69530,72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107,48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41009,00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46102,00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49112,00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52943,00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107,80</w:t>
            </w:r>
          </w:p>
        </w:tc>
      </w:tr>
      <w:tr w:rsidR="003C3185" w:rsidRPr="003C3185" w:rsidTr="003C3185">
        <w:trPr>
          <w:trHeight w:val="9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1424,00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100,71</w:t>
            </w:r>
          </w:p>
        </w:tc>
      </w:tr>
      <w:tr w:rsidR="003C3185" w:rsidRPr="003C3185" w:rsidTr="003C3185">
        <w:trPr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1424,00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100,71</w:t>
            </w:r>
          </w:p>
        </w:tc>
      </w:tr>
      <w:tr w:rsidR="003C3185" w:rsidRPr="003C3185" w:rsidTr="003C3185">
        <w:trPr>
          <w:trHeight w:val="5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9217,00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9776,00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10367,00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11152,38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107,58</w:t>
            </w:r>
          </w:p>
        </w:tc>
      </w:tr>
      <w:tr w:rsidR="003C3185" w:rsidRPr="003C3185" w:rsidTr="003C3185">
        <w:trPr>
          <w:trHeight w:val="6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-17,00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3185" w:rsidRPr="003C3185" w:rsidTr="003C3185">
        <w:trPr>
          <w:trHeight w:val="4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115,91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118,38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116,06</w:t>
            </w:r>
          </w:p>
        </w:tc>
      </w:tr>
      <w:tr w:rsidR="003C3185" w:rsidRPr="003C3185" w:rsidTr="003C3185">
        <w:trPr>
          <w:trHeight w:val="5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110,09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107,17</w:t>
            </w:r>
          </w:p>
        </w:tc>
      </w:tr>
      <w:tr w:rsidR="003C3185" w:rsidRPr="003C3185" w:rsidTr="003C3185">
        <w:trPr>
          <w:trHeight w:val="3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8938,00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9460,00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10014,00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10765,00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107,50</w:t>
            </w:r>
          </w:p>
        </w:tc>
      </w:tr>
      <w:tr w:rsidR="003C3185" w:rsidRPr="003C3185" w:rsidTr="003C31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1818,00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2039,00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105,81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2161,34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106,00</w:t>
            </w:r>
          </w:p>
        </w:tc>
      </w:tr>
      <w:tr w:rsidR="003C3185" w:rsidRPr="003C3185" w:rsidTr="003C3185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1818,00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2039,00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2161,34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106,00</w:t>
            </w:r>
          </w:p>
        </w:tc>
      </w:tr>
      <w:tr w:rsidR="003C3185" w:rsidRPr="003C3185" w:rsidTr="003C3185">
        <w:trPr>
          <w:trHeight w:val="5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1597,00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1678,00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1762,00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104,99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2544,00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84,91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2230,00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103,24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2257,00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101,21</w:t>
            </w:r>
          </w:p>
        </w:tc>
      </w:tr>
      <w:tr w:rsidR="003C3185" w:rsidRPr="003C3185" w:rsidTr="003C3185">
        <w:trPr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ГОСУДАРСТВЕНОЙ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949,00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978,00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102,09</w:t>
            </w:r>
          </w:p>
        </w:tc>
      </w:tr>
      <w:tr w:rsidR="003C3185" w:rsidRPr="003C3185" w:rsidTr="003C31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Аренда земли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102,09</w:t>
            </w:r>
          </w:p>
        </w:tc>
      </w:tr>
      <w:tr w:rsidR="003C3185" w:rsidRPr="003C3185" w:rsidTr="003C3185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102,08</w:t>
            </w:r>
          </w:p>
        </w:tc>
      </w:tr>
      <w:tr w:rsidR="003C3185" w:rsidRPr="003C3185" w:rsidTr="003C3185">
        <w:trPr>
          <w:trHeight w:val="8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104,76</w:t>
            </w:r>
          </w:p>
        </w:tc>
      </w:tr>
      <w:tr w:rsidR="003C3185" w:rsidRPr="003C3185" w:rsidTr="003C3185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Продажа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right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104,76</w:t>
            </w:r>
          </w:p>
        </w:tc>
      </w:tr>
      <w:tr w:rsidR="003C3185" w:rsidRPr="003C3185" w:rsidTr="003C3185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104,90</w:t>
            </w:r>
          </w:p>
        </w:tc>
      </w:tr>
      <w:tr w:rsidR="003C3185" w:rsidRPr="003C3185" w:rsidTr="003C31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104,90</w:t>
            </w:r>
          </w:p>
        </w:tc>
      </w:tr>
      <w:tr w:rsidR="003C3185" w:rsidRPr="003C3185" w:rsidTr="003C3185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3185" w:rsidRPr="003C3185" w:rsidTr="003C3185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115,06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113,09</w:t>
            </w:r>
          </w:p>
        </w:tc>
      </w:tr>
      <w:tr w:rsidR="003C3185" w:rsidRPr="003C3185" w:rsidTr="003C31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105,24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104,98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color w:val="000000"/>
                <w:sz w:val="20"/>
                <w:szCs w:val="20"/>
              </w:rPr>
            </w:pPr>
            <w:r w:rsidRPr="003C3185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85" w:rsidRPr="003C3185" w:rsidRDefault="003C3185" w:rsidP="003C31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3185">
              <w:rPr>
                <w:bCs/>
                <w:color w:val="000000"/>
                <w:sz w:val="20"/>
                <w:szCs w:val="20"/>
              </w:rPr>
              <w:t>74,57</w:t>
            </w:r>
          </w:p>
        </w:tc>
      </w:tr>
    </w:tbl>
    <w:p w:rsidR="003C3185" w:rsidRPr="003C3185" w:rsidRDefault="003C3185" w:rsidP="003C3185">
      <w:pPr>
        <w:jc w:val="both"/>
        <w:rPr>
          <w:sz w:val="28"/>
          <w:szCs w:val="28"/>
        </w:rPr>
      </w:pPr>
      <w:r w:rsidRPr="003C3185">
        <w:rPr>
          <w:sz w:val="28"/>
          <w:szCs w:val="28"/>
        </w:rPr>
        <w:fldChar w:fldCharType="end"/>
      </w:r>
      <w:r w:rsidRPr="003C3185">
        <w:rPr>
          <w:sz w:val="28"/>
          <w:szCs w:val="28"/>
        </w:rPr>
        <w:fldChar w:fldCharType="end"/>
      </w:r>
      <w:r w:rsidRPr="003C3185">
        <w:rPr>
          <w:sz w:val="28"/>
          <w:szCs w:val="28"/>
        </w:rPr>
        <w:fldChar w:fldCharType="end"/>
      </w:r>
      <w:r w:rsidRPr="003C3185">
        <w:rPr>
          <w:sz w:val="28"/>
          <w:szCs w:val="28"/>
        </w:rPr>
        <w:fldChar w:fldCharType="end"/>
      </w:r>
    </w:p>
    <w:p w:rsidR="003C3185" w:rsidRPr="003C3185" w:rsidRDefault="003C3185" w:rsidP="003C3185">
      <w:pPr>
        <w:jc w:val="center"/>
        <w:rPr>
          <w:b/>
          <w:sz w:val="28"/>
          <w:szCs w:val="28"/>
          <w:lang w:eastAsia="en-US"/>
        </w:rPr>
      </w:pPr>
      <w:r w:rsidRPr="003C3185">
        <w:rPr>
          <w:b/>
          <w:sz w:val="28"/>
          <w:szCs w:val="28"/>
          <w:lang w:eastAsia="en-US"/>
        </w:rPr>
        <w:t>Особенности расчетов по основным доходным источникам на 2024 год</w:t>
      </w:r>
    </w:p>
    <w:p w:rsidR="003C3185" w:rsidRPr="003C3185" w:rsidRDefault="003C3185" w:rsidP="003C3185">
      <w:pPr>
        <w:jc w:val="center"/>
        <w:rPr>
          <w:b/>
          <w:sz w:val="28"/>
          <w:szCs w:val="28"/>
          <w:lang w:eastAsia="en-US"/>
        </w:rPr>
      </w:pPr>
      <w:r w:rsidRPr="003C3185">
        <w:rPr>
          <w:b/>
          <w:sz w:val="28"/>
          <w:szCs w:val="28"/>
          <w:lang w:eastAsia="en-US"/>
        </w:rPr>
        <w:t>и на плановый период 2025 и 2026 годов</w:t>
      </w:r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  <w:lang w:eastAsia="en-US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3C3185">
        <w:rPr>
          <w:b/>
          <w:bCs/>
          <w:i/>
          <w:sz w:val="28"/>
          <w:szCs w:val="28"/>
        </w:rPr>
        <w:t xml:space="preserve">Налог на доходы физических лиц </w:t>
      </w:r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3185">
        <w:rPr>
          <w:rFonts w:eastAsia="Calibri"/>
          <w:sz w:val="28"/>
          <w:szCs w:val="28"/>
          <w:lang w:eastAsia="en-US"/>
        </w:rPr>
        <w:t xml:space="preserve">Налог на доходы физических лиц планируется в соответствии со ст. 56, 61, 61.1, 61.2, 61.5 и п. 3 ст. 58 Бюджетного кодекса, а также Закона Республики Тыва от 05.12.2008 г. № 1093 ВХ-2 «О нормативах отчислений от </w:t>
      </w:r>
      <w:r w:rsidRPr="003C3185">
        <w:rPr>
          <w:rFonts w:eastAsia="Calibri"/>
          <w:sz w:val="28"/>
          <w:szCs w:val="28"/>
          <w:lang w:eastAsia="en-US"/>
        </w:rPr>
        <w:lastRenderedPageBreak/>
        <w:t xml:space="preserve">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>Норматив зачисления налога на доходы физических лиц в бюджет муниципального района 48%, бюджеты сельских поселений 2%.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</w:t>
      </w:r>
      <w:proofErr w:type="spellStart"/>
      <w:r w:rsidRPr="003C3185">
        <w:rPr>
          <w:bCs/>
          <w:sz w:val="28"/>
          <w:szCs w:val="28"/>
        </w:rPr>
        <w:t>Овюрского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кожууна</w:t>
      </w:r>
      <w:proofErr w:type="spellEnd"/>
      <w:r w:rsidRPr="003C3185">
        <w:rPr>
          <w:bCs/>
          <w:sz w:val="28"/>
          <w:szCs w:val="28"/>
        </w:rPr>
        <w:t xml:space="preserve"> Республики Тыва на 2024 год фонд оплаты труда в сумме 512899 тыс. рублей. 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185">
        <w:rPr>
          <w:color w:val="000000"/>
          <w:sz w:val="28"/>
          <w:szCs w:val="28"/>
        </w:rPr>
        <w:t>Расчет налога на доходы физических лиц по доходам, облагаемым по ставкам, отличающимся от общеустановленной, произведен раздельно по каждой группе доходов, исходя из оценки поступлений в 2023 году.</w:t>
      </w:r>
      <w:proofErr w:type="gramEnd"/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Поступление налога на доходы физических лиц, подлежащего зачислению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планируется в размере 46102,00 тыс. рублей (на 12,42% больше уровня 2023 года), на 2025 год – 49112 тыс. рублей (больше на 6,53% прогноза 2024 года), на 2026 год – 52943 тыс. рублей (больше на 7,80% прогноза 2025 года).</w:t>
      </w:r>
      <w:proofErr w:type="gramEnd"/>
    </w:p>
    <w:p w:rsidR="003C3185" w:rsidRPr="003C3185" w:rsidRDefault="003C3185" w:rsidP="003C3185">
      <w:pPr>
        <w:ind w:firstLine="540"/>
        <w:jc w:val="both"/>
        <w:rPr>
          <w:sz w:val="28"/>
          <w:szCs w:val="28"/>
          <w:highlight w:val="yellow"/>
          <w:lang w:eastAsia="en-US"/>
        </w:rPr>
      </w:pPr>
    </w:p>
    <w:p w:rsidR="003C3185" w:rsidRPr="003C3185" w:rsidRDefault="003C3185" w:rsidP="003C3185">
      <w:pPr>
        <w:jc w:val="center"/>
        <w:rPr>
          <w:b/>
          <w:i/>
          <w:sz w:val="28"/>
          <w:szCs w:val="28"/>
        </w:rPr>
      </w:pPr>
      <w:r w:rsidRPr="003C3185">
        <w:rPr>
          <w:b/>
          <w:i/>
          <w:sz w:val="28"/>
          <w:szCs w:val="28"/>
        </w:rPr>
        <w:t>Доходы бюджета муниципального района «</w:t>
      </w:r>
      <w:proofErr w:type="spellStart"/>
      <w:r w:rsidRPr="003C3185">
        <w:rPr>
          <w:b/>
          <w:i/>
          <w:sz w:val="28"/>
          <w:szCs w:val="28"/>
        </w:rPr>
        <w:t>Овюрский</w:t>
      </w:r>
      <w:proofErr w:type="spellEnd"/>
      <w:r w:rsidRPr="003C3185">
        <w:rPr>
          <w:b/>
          <w:i/>
          <w:sz w:val="28"/>
          <w:szCs w:val="28"/>
        </w:rPr>
        <w:t xml:space="preserve"> </w:t>
      </w:r>
      <w:proofErr w:type="spellStart"/>
      <w:r w:rsidRPr="003C3185">
        <w:rPr>
          <w:b/>
          <w:i/>
          <w:sz w:val="28"/>
          <w:szCs w:val="28"/>
        </w:rPr>
        <w:t>кожуун</w:t>
      </w:r>
      <w:proofErr w:type="spellEnd"/>
      <w:r w:rsidRPr="003C3185">
        <w:rPr>
          <w:b/>
          <w:i/>
          <w:sz w:val="28"/>
          <w:szCs w:val="28"/>
        </w:rPr>
        <w:t>» Республики Тыва от уплаты акцизов на дизельное топливо, моторные масла, автомобильный бензин и прямогонный бензин, подлежащие распределению в консолидированные бюджеты субъектов Российской Федерации</w:t>
      </w:r>
    </w:p>
    <w:p w:rsidR="003C3185" w:rsidRPr="003C3185" w:rsidRDefault="003C3185" w:rsidP="003C3185">
      <w:pPr>
        <w:ind w:firstLine="540"/>
        <w:jc w:val="both"/>
        <w:rPr>
          <w:color w:val="000000"/>
          <w:sz w:val="28"/>
          <w:szCs w:val="28"/>
        </w:rPr>
      </w:pPr>
      <w:r w:rsidRPr="003C3185">
        <w:rPr>
          <w:color w:val="000000"/>
          <w:sz w:val="28"/>
          <w:szCs w:val="28"/>
        </w:rPr>
        <w:t xml:space="preserve">Прогноз составлен по данным Министерства финансов Российской Федерации о реализации нефтепродуктов, исходя из прогнозируемого объёма акцизов, подлежащих распределению в бюджеты субъектов РФ и норматива зачисления в бюджет </w:t>
      </w:r>
      <w:r w:rsidRPr="003C3185">
        <w:rPr>
          <w:sz w:val="28"/>
          <w:szCs w:val="28"/>
        </w:rPr>
        <w:t>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» Республики Тыва </w:t>
      </w:r>
      <w:r w:rsidRPr="003C3185">
        <w:rPr>
          <w:color w:val="000000"/>
          <w:sz w:val="28"/>
          <w:szCs w:val="28"/>
        </w:rPr>
        <w:t xml:space="preserve">– 0,0108%. 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C3185">
        <w:rPr>
          <w:sz w:val="28"/>
          <w:szCs w:val="28"/>
        </w:rPr>
        <w:t>инжекторных</w:t>
      </w:r>
      <w:proofErr w:type="spellEnd"/>
      <w:r w:rsidRPr="003C3185">
        <w:rPr>
          <w:sz w:val="28"/>
          <w:szCs w:val="28"/>
        </w:rPr>
        <w:t>) двигателей, производимые на территории Российской Федерации, подлежащие зачислению в бюджеты субъектов Российской Федерации, с 2023 году распределяются в следующем порядке:</w:t>
      </w:r>
    </w:p>
    <w:p w:rsidR="003C3185" w:rsidRPr="003C3185" w:rsidRDefault="003C3185" w:rsidP="003C3185">
      <w:pPr>
        <w:numPr>
          <w:ilvl w:val="0"/>
          <w:numId w:val="12"/>
        </w:numPr>
        <w:tabs>
          <w:tab w:val="left" w:pos="851"/>
        </w:tabs>
        <w:ind w:firstLine="567"/>
        <w:jc w:val="both"/>
        <w:rPr>
          <w:sz w:val="28"/>
        </w:rPr>
      </w:pPr>
      <w:r w:rsidRPr="003C3185">
        <w:rPr>
          <w:sz w:val="28"/>
        </w:rPr>
        <w:t>77,7% доходов в целях формирования Дорожных фондов субъектов Российской Федерации, распределяются между субъектами РФ согласно нормативам, установленным в приложении 3 к проекту федерального закона о федеральном бюджете (Республика Тыва – 0,2137%);</w:t>
      </w:r>
    </w:p>
    <w:p w:rsidR="003C3185" w:rsidRPr="003C3185" w:rsidRDefault="003C3185" w:rsidP="003C3185">
      <w:pPr>
        <w:ind w:firstLine="540"/>
        <w:jc w:val="both"/>
        <w:rPr>
          <w:sz w:val="28"/>
        </w:rPr>
      </w:pPr>
      <w:r w:rsidRPr="003C3185">
        <w:rPr>
          <w:sz w:val="28"/>
        </w:rPr>
        <w:t>22,3% доходов в целях реализации национального проекта «Безопасные и качественные автомобильные дороги», распределяются между субъектами РФ согласно нормативам, установленным в приложении 3 к проекту федерального закона о федеральном бюджете (Республика Тыва в 2023 и 2024 годах - 0,2777%, в 2025 году – 0,6986%).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>Поступление акцизов на нефтепродукты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прогнозируется в сумме 1400,00 тыс. рублей ростом к оценке текущего года на 6,87% или в абсолютном выражении 90,00 тыс. рублей.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Поступление акцизов на нефтепродукты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2025 год прогнозируется в размере 1414,00 тыс. рублей с ростом на 1,00% к прогнозу 2024 года, на 20265 год - в сумме 1424 тыс. рублей с ростом на 0,71% к прогнозу 2025 года.</w:t>
      </w:r>
    </w:p>
    <w:p w:rsidR="003C3185" w:rsidRPr="003C3185" w:rsidRDefault="003C3185" w:rsidP="003C3185">
      <w:pPr>
        <w:spacing w:before="240"/>
        <w:ind w:firstLine="708"/>
        <w:jc w:val="center"/>
        <w:rPr>
          <w:b/>
          <w:sz w:val="28"/>
          <w:szCs w:val="28"/>
        </w:rPr>
      </w:pPr>
      <w:r w:rsidRPr="003C3185">
        <w:rPr>
          <w:b/>
          <w:bCs/>
          <w:iCs/>
          <w:sz w:val="28"/>
          <w:szCs w:val="28"/>
        </w:rPr>
        <w:t>Доходы бюджета</w:t>
      </w:r>
      <w:r w:rsidRPr="003C3185">
        <w:rPr>
          <w:b/>
          <w:sz w:val="28"/>
          <w:szCs w:val="28"/>
        </w:rPr>
        <w:t xml:space="preserve">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» Республики Тыва</w:t>
      </w:r>
      <w:r w:rsidRPr="003C3185">
        <w:rPr>
          <w:b/>
          <w:bCs/>
          <w:iCs/>
          <w:sz w:val="28"/>
          <w:szCs w:val="28"/>
        </w:rPr>
        <w:t xml:space="preserve"> от поступлений налога по у</w:t>
      </w:r>
      <w:r w:rsidRPr="003C3185">
        <w:rPr>
          <w:b/>
          <w:sz w:val="28"/>
          <w:szCs w:val="28"/>
        </w:rPr>
        <w:t>прощенной системе налогообложения</w:t>
      </w:r>
    </w:p>
    <w:p w:rsidR="003C3185" w:rsidRPr="003C3185" w:rsidRDefault="003C3185" w:rsidP="003C3185">
      <w:pPr>
        <w:ind w:firstLine="708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Для компенсации выпадающих доходов местных бюджетов в связи с отменой с 2021 года системы налогообложения в виде единого налога на вмененный доход Законом Республики Тыва от 27.11.2019 №551-ЗРТ «О внесении изменений в отдельные законодательные акты Республики Тыва в сфере налогообложения», передан 100-процентный норматив отчисления от УСН в муниципальные районы и городские округа.</w:t>
      </w:r>
      <w:proofErr w:type="gramEnd"/>
      <w:r w:rsidRPr="003C3185">
        <w:rPr>
          <w:sz w:val="28"/>
          <w:szCs w:val="28"/>
        </w:rPr>
        <w:t xml:space="preserve"> Данная мера направлена также на повышение самостоятельности местных бюджетов</w:t>
      </w:r>
    </w:p>
    <w:p w:rsidR="003C3185" w:rsidRPr="003C3185" w:rsidRDefault="003C3185" w:rsidP="003C3185">
      <w:pPr>
        <w:ind w:firstLine="708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Поступление налога по упрощенной системе налогообложения на 2024 год, прогнозируется в сумме 9460,00 тыс. рублей, </w:t>
      </w:r>
      <w:r w:rsidRPr="003C3185">
        <w:rPr>
          <w:sz w:val="28"/>
          <w:szCs w:val="28"/>
          <w:lang w:eastAsia="en-US"/>
        </w:rPr>
        <w:t xml:space="preserve">с ростом к оценке текущего года на 5,841% (или на 522,00 тыс. рублей). </w:t>
      </w:r>
      <w:r w:rsidRPr="003C3185">
        <w:rPr>
          <w:sz w:val="28"/>
          <w:szCs w:val="28"/>
        </w:rPr>
        <w:t>В основу расчета налога принят прогнозный объем совокупного дохода налогоплательщиков упрощенной системе налогообложения, сформированный исходя из отчетных данных Федеральной налоговой службы и по факту поступления.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  <w:lang w:eastAsia="en-US"/>
        </w:rPr>
        <w:t xml:space="preserve">Поступление налога по упрощенной </w:t>
      </w:r>
      <w:r w:rsidRPr="003C3185">
        <w:rPr>
          <w:sz w:val="28"/>
          <w:szCs w:val="28"/>
        </w:rPr>
        <w:t>системе налогообложения</w:t>
      </w:r>
      <w:r w:rsidRPr="003C3185">
        <w:rPr>
          <w:sz w:val="28"/>
          <w:szCs w:val="28"/>
          <w:lang w:eastAsia="en-US"/>
        </w:rPr>
        <w:t xml:space="preserve">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 xml:space="preserve">» Республики Тыва на 2025 год, прогнозируется в сумме 10014 тыс. рублей </w:t>
      </w:r>
      <w:r w:rsidRPr="003C3185">
        <w:rPr>
          <w:sz w:val="28"/>
          <w:szCs w:val="28"/>
        </w:rPr>
        <w:t>с ростом на 5,86% к прогнозу 2024 года, на 2026 год - в сумме 10765 тыс. рублей с ростом на 7,50% к прогнозу 2025 года.</w:t>
      </w:r>
    </w:p>
    <w:p w:rsidR="003C3185" w:rsidRPr="003C3185" w:rsidRDefault="003C3185" w:rsidP="003C3185">
      <w:pPr>
        <w:spacing w:before="240"/>
        <w:ind w:firstLine="567"/>
        <w:jc w:val="both"/>
        <w:rPr>
          <w:b/>
          <w:bCs/>
          <w:iCs/>
          <w:sz w:val="28"/>
          <w:szCs w:val="28"/>
          <w:lang w:eastAsia="en-US"/>
        </w:rPr>
      </w:pPr>
      <w:r w:rsidRPr="003C3185">
        <w:rPr>
          <w:b/>
          <w:bCs/>
          <w:iCs/>
          <w:sz w:val="28"/>
          <w:szCs w:val="28"/>
          <w:lang w:eastAsia="en-US"/>
        </w:rPr>
        <w:t>Доходы бюджета</w:t>
      </w:r>
      <w:r w:rsidRPr="003C3185">
        <w:rPr>
          <w:b/>
          <w:sz w:val="28"/>
          <w:szCs w:val="28"/>
          <w:lang w:eastAsia="en-US"/>
        </w:rPr>
        <w:t xml:space="preserve"> муниципального района «</w:t>
      </w:r>
      <w:proofErr w:type="spellStart"/>
      <w:r w:rsidRPr="003C3185">
        <w:rPr>
          <w:b/>
          <w:sz w:val="28"/>
          <w:szCs w:val="28"/>
          <w:lang w:eastAsia="en-US"/>
        </w:rPr>
        <w:t>Овюрский</w:t>
      </w:r>
      <w:proofErr w:type="spellEnd"/>
      <w:r w:rsidRPr="003C3185">
        <w:rPr>
          <w:b/>
          <w:sz w:val="28"/>
          <w:szCs w:val="28"/>
          <w:lang w:eastAsia="en-US"/>
        </w:rPr>
        <w:t xml:space="preserve"> </w:t>
      </w:r>
      <w:proofErr w:type="spellStart"/>
      <w:r w:rsidRPr="003C3185">
        <w:rPr>
          <w:b/>
          <w:sz w:val="28"/>
          <w:szCs w:val="28"/>
          <w:lang w:eastAsia="en-US"/>
        </w:rPr>
        <w:t>кожуун</w:t>
      </w:r>
      <w:proofErr w:type="spellEnd"/>
      <w:r w:rsidRPr="003C3185">
        <w:rPr>
          <w:b/>
          <w:sz w:val="28"/>
          <w:szCs w:val="28"/>
          <w:lang w:eastAsia="en-US"/>
        </w:rPr>
        <w:t xml:space="preserve">» Республики Тыва </w:t>
      </w:r>
      <w:r w:rsidRPr="003C3185">
        <w:rPr>
          <w:b/>
          <w:bCs/>
          <w:iCs/>
          <w:sz w:val="28"/>
          <w:szCs w:val="28"/>
          <w:lang w:eastAsia="en-US"/>
        </w:rPr>
        <w:t>от поступлений единого сельскохозяйственного налога</w:t>
      </w:r>
    </w:p>
    <w:p w:rsidR="003C3185" w:rsidRPr="003C3185" w:rsidRDefault="003C3185" w:rsidP="003C3185">
      <w:pPr>
        <w:ind w:firstLine="567"/>
        <w:jc w:val="both"/>
        <w:rPr>
          <w:sz w:val="28"/>
          <w:szCs w:val="28"/>
          <w:lang w:eastAsia="en-US"/>
        </w:rPr>
      </w:pPr>
      <w:r w:rsidRPr="003C3185">
        <w:rPr>
          <w:bCs/>
          <w:sz w:val="28"/>
          <w:szCs w:val="28"/>
          <w:lang w:eastAsia="en-US"/>
        </w:rPr>
        <w:t> </w:t>
      </w:r>
      <w:r w:rsidRPr="003C3185">
        <w:rPr>
          <w:sz w:val="28"/>
          <w:szCs w:val="28"/>
          <w:lang w:eastAsia="en-US"/>
        </w:rPr>
        <w:t>Поступление единого сельскохозяйственного налога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>» Республики Тыва в 2024 году прогнозируется в сумме 88,00 тыс. рублей со снижением к оценке текущего года на 8,33% (или на 8,00 тыс. рублей). Прогноз составлен исходя из оценки поступления единого сельскохозяйственного налога на 2023 год.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  <w:lang w:eastAsia="en-US"/>
        </w:rPr>
        <w:t>Поступление единого сельскохозяйственного налога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 xml:space="preserve">» Республики Тыва на 2025 год прогнозируется в сумме 102,00 тыс. рублей </w:t>
      </w:r>
      <w:r w:rsidRPr="003C3185">
        <w:rPr>
          <w:sz w:val="28"/>
          <w:szCs w:val="28"/>
        </w:rPr>
        <w:t>с ростом на 15,91% к прогнозу 2024 года, на 2026 год - в сумме 118,38 тыс. рублей с ростом на 16,06% к прогнозу 2025 года.</w:t>
      </w:r>
    </w:p>
    <w:p w:rsidR="003C3185" w:rsidRPr="003C3185" w:rsidRDefault="003C3185" w:rsidP="003C3185">
      <w:pPr>
        <w:spacing w:before="240"/>
        <w:jc w:val="center"/>
        <w:rPr>
          <w:b/>
          <w:sz w:val="28"/>
          <w:szCs w:val="28"/>
        </w:rPr>
      </w:pPr>
      <w:r w:rsidRPr="003C3185">
        <w:rPr>
          <w:b/>
          <w:bCs/>
          <w:iCs/>
          <w:sz w:val="28"/>
          <w:szCs w:val="28"/>
        </w:rPr>
        <w:lastRenderedPageBreak/>
        <w:t>Доходы бюджета</w:t>
      </w:r>
      <w:r w:rsidRPr="003C3185">
        <w:rPr>
          <w:b/>
          <w:sz w:val="28"/>
          <w:szCs w:val="28"/>
        </w:rPr>
        <w:t xml:space="preserve">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» Республики Тыва</w:t>
      </w:r>
      <w:r w:rsidRPr="003C3185">
        <w:rPr>
          <w:b/>
          <w:bCs/>
          <w:iCs/>
          <w:sz w:val="28"/>
          <w:szCs w:val="28"/>
        </w:rPr>
        <w:t xml:space="preserve"> от поступлений налога, взимаемого в связи с применением патентной системы налогообложения</w:t>
      </w:r>
    </w:p>
    <w:p w:rsidR="003C3185" w:rsidRPr="003C3185" w:rsidRDefault="003C3185" w:rsidP="003C3185">
      <w:pPr>
        <w:ind w:firstLine="708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С 2023 года предлагается установить ежегодную индексацию размера потенциально возможного к получению индивидуальным предпринимателем годового дохода, установленного Законом Республики Тыва от 24.11.2014 №5-ЗРТ «О применении патентной системы налогообложения на территории Республики Тыва», на уровень инфляции, установленный на соответствующий финансовый год федеральным законом о федеральном бюджете.</w:t>
      </w:r>
    </w:p>
    <w:p w:rsidR="003C3185" w:rsidRPr="003C3185" w:rsidRDefault="003C3185" w:rsidP="003C3185">
      <w:pPr>
        <w:ind w:firstLine="708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Поступление налога, взимаемого в связи с применением патентной системы налогообложения </w:t>
      </w:r>
      <w:r w:rsidRPr="003C3185">
        <w:rPr>
          <w:sz w:val="28"/>
          <w:szCs w:val="28"/>
          <w:lang w:eastAsia="en-US"/>
        </w:rPr>
        <w:t xml:space="preserve">в бюджет </w:t>
      </w:r>
      <w:r w:rsidRPr="003C3185">
        <w:rPr>
          <w:sz w:val="28"/>
          <w:szCs w:val="28"/>
        </w:rPr>
        <w:t>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</w:t>
      </w:r>
      <w:r w:rsidRPr="003C3185">
        <w:rPr>
          <w:sz w:val="28"/>
          <w:szCs w:val="28"/>
          <w:lang w:eastAsia="en-US"/>
        </w:rPr>
        <w:t xml:space="preserve"> Республики Тыва</w:t>
      </w:r>
      <w:r w:rsidRPr="003C3185">
        <w:rPr>
          <w:sz w:val="28"/>
          <w:szCs w:val="28"/>
        </w:rPr>
        <w:t xml:space="preserve"> на 2024 год, прогнозируется в сумме 228,00 тыс. рублей, </w:t>
      </w:r>
      <w:r w:rsidRPr="003C3185">
        <w:rPr>
          <w:sz w:val="28"/>
          <w:szCs w:val="28"/>
          <w:lang w:eastAsia="en-US"/>
        </w:rPr>
        <w:t xml:space="preserve">с ростом к оценке текущего года на 14,00 % (или на 28,00 тыс. рублей). </w:t>
      </w:r>
      <w:r w:rsidRPr="003C3185">
        <w:rPr>
          <w:sz w:val="28"/>
          <w:szCs w:val="28"/>
        </w:rPr>
        <w:t>В основу расчета налога принят прогнозный объем совокупного дохода налогоплательщиков, применяющих патентную систему налогообложения, сформированный исходя из отчетных данных Федеральной налоговой службы и по факту поступления.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  <w:lang w:eastAsia="en-US"/>
        </w:rPr>
        <w:t xml:space="preserve">Поступление налога, </w:t>
      </w:r>
      <w:r w:rsidRPr="003C3185">
        <w:rPr>
          <w:sz w:val="28"/>
          <w:szCs w:val="28"/>
        </w:rPr>
        <w:t>взимаемого в связи с применением патентной системы налогообложения</w:t>
      </w:r>
      <w:r w:rsidRPr="003C3185">
        <w:rPr>
          <w:sz w:val="28"/>
          <w:szCs w:val="28"/>
          <w:lang w:eastAsia="en-US"/>
        </w:rPr>
        <w:t xml:space="preserve">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 xml:space="preserve">» Республики Тыва на 2025 год, прогнозируется в сумме 251,00 тыс. рублей </w:t>
      </w:r>
      <w:r w:rsidRPr="003C3185">
        <w:rPr>
          <w:sz w:val="28"/>
          <w:szCs w:val="28"/>
        </w:rPr>
        <w:t>с ростом на 10,09% к прогнозу 2024 года, на 2026 год - в сумме 269 тыс. рублей с ростом на 7,18% к прогнозу 2025 года.</w:t>
      </w:r>
      <w:proofErr w:type="gramEnd"/>
    </w:p>
    <w:p w:rsidR="003C3185" w:rsidRPr="003C3185" w:rsidRDefault="003C3185" w:rsidP="003C3185">
      <w:pPr>
        <w:spacing w:before="240"/>
        <w:jc w:val="center"/>
        <w:outlineLvl w:val="0"/>
        <w:rPr>
          <w:b/>
          <w:i/>
          <w:iCs/>
          <w:sz w:val="28"/>
          <w:szCs w:val="28"/>
        </w:rPr>
      </w:pPr>
      <w:r w:rsidRPr="003C3185">
        <w:rPr>
          <w:b/>
          <w:i/>
          <w:iCs/>
          <w:sz w:val="28"/>
          <w:szCs w:val="28"/>
        </w:rPr>
        <w:t>Налог на имущество организаций</w:t>
      </w:r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>В 2024 году поступление налога на имущество организаций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>» Республики Тыва прогнозируется в размере 1927,00 тыс. рублей</w:t>
      </w:r>
      <w:r w:rsidRPr="003C3185">
        <w:rPr>
          <w:b/>
          <w:sz w:val="28"/>
          <w:szCs w:val="28"/>
          <w:lang w:eastAsia="en-US"/>
        </w:rPr>
        <w:t xml:space="preserve"> </w:t>
      </w:r>
      <w:r w:rsidRPr="003C3185">
        <w:rPr>
          <w:sz w:val="28"/>
          <w:szCs w:val="28"/>
          <w:lang w:eastAsia="en-US"/>
        </w:rPr>
        <w:t>или с ростом к оценке 2023 года на 6,00% (+109,00 тыс. рублей).</w:t>
      </w:r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C3185">
        <w:rPr>
          <w:sz w:val="28"/>
          <w:szCs w:val="28"/>
          <w:lang w:eastAsia="en-US"/>
        </w:rPr>
        <w:t>Расчет налога на имущество организаций составлен, исходя из налогооблагаемой базы (среднегодовая и кадастровая стоимость имущества) с применением налоговых ставок 2,2% и 2% соответственно.</w:t>
      </w:r>
      <w:r w:rsidRPr="003C3185">
        <w:rPr>
          <w:color w:val="000000"/>
          <w:sz w:val="28"/>
          <w:szCs w:val="28"/>
        </w:rPr>
        <w:t xml:space="preserve"> </w:t>
      </w:r>
    </w:p>
    <w:p w:rsidR="003C3185" w:rsidRPr="003C3185" w:rsidRDefault="003C3185" w:rsidP="003C31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 xml:space="preserve">Ежегодный план поступлений обусловлен прогнозируемым увеличением объема основных средств, сокращением льгот по налогу. </w:t>
      </w:r>
    </w:p>
    <w:p w:rsidR="003C3185" w:rsidRPr="003C3185" w:rsidRDefault="003C3185" w:rsidP="003C3185">
      <w:pPr>
        <w:ind w:firstLine="567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 xml:space="preserve">Поступление налога на имущество организаций на 2025 год прогнозируется в размере 2039,00 тыс. рублей с ростом на 5,82% к прогнозу 204 года, на 2026 год - в сумме 2161,34 тыс. рублей с ростом на 6,00% к прогнозу 2025 года. 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i/>
          <w:sz w:val="28"/>
          <w:szCs w:val="28"/>
        </w:rPr>
      </w:pPr>
      <w:r w:rsidRPr="003C3185">
        <w:rPr>
          <w:b/>
          <w:bCs/>
          <w:i/>
          <w:sz w:val="28"/>
          <w:szCs w:val="28"/>
        </w:rPr>
        <w:t>Государственная пошлина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Поступление государственной пошлины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прогнозируется в сумме 1678,00 тыс. рублей, с ростом к оценке 2023 года на 5,08% (+81,00 тыс. рублей).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>Прогноз поступлений государственной пошлины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сформирован на основе данных, представленных главными администраторами доходов бюджета и исходя из оценки поступления в 2023 году.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Поступление государственной пошлины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2025 год прогнозируется в размере 1762,00 тыс. рублей или с ростом на 5,01% (+84,00 тыс. рублей) к прогнозу 2024 года, на 2026 год - в сумме 1850,00 тыс. рублей или с ростом на 5,00% (+88,00 тыс. рублей) к прогнозу 2025 года.</w:t>
      </w:r>
      <w:proofErr w:type="gramEnd"/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</w:p>
    <w:p w:rsidR="003C3185" w:rsidRPr="003C3185" w:rsidRDefault="003C3185" w:rsidP="003C3185">
      <w:pPr>
        <w:ind w:firstLine="540"/>
        <w:jc w:val="center"/>
        <w:rPr>
          <w:b/>
          <w:i/>
          <w:sz w:val="28"/>
          <w:szCs w:val="28"/>
        </w:rPr>
      </w:pPr>
      <w:r w:rsidRPr="003C3185">
        <w:rPr>
          <w:b/>
          <w:i/>
          <w:sz w:val="28"/>
          <w:szCs w:val="28"/>
        </w:rPr>
        <w:t>Доходы бюджета муниципального района «</w:t>
      </w:r>
      <w:proofErr w:type="spellStart"/>
      <w:r w:rsidRPr="003C3185">
        <w:rPr>
          <w:b/>
          <w:i/>
          <w:sz w:val="28"/>
          <w:szCs w:val="28"/>
        </w:rPr>
        <w:t>Овюрский</w:t>
      </w:r>
      <w:proofErr w:type="spellEnd"/>
      <w:r w:rsidRPr="003C3185">
        <w:rPr>
          <w:b/>
          <w:i/>
          <w:sz w:val="28"/>
          <w:szCs w:val="28"/>
        </w:rPr>
        <w:t xml:space="preserve"> </w:t>
      </w:r>
      <w:proofErr w:type="spellStart"/>
      <w:r w:rsidRPr="003C3185">
        <w:rPr>
          <w:b/>
          <w:i/>
          <w:sz w:val="28"/>
          <w:szCs w:val="28"/>
        </w:rPr>
        <w:t>кожуун</w:t>
      </w:r>
      <w:proofErr w:type="spellEnd"/>
      <w:r w:rsidRPr="003C3185">
        <w:rPr>
          <w:b/>
          <w:i/>
          <w:sz w:val="28"/>
          <w:szCs w:val="28"/>
        </w:rPr>
        <w:t xml:space="preserve">» Республики Тыва от использования имущества, </w:t>
      </w:r>
    </w:p>
    <w:p w:rsidR="003C3185" w:rsidRPr="003C3185" w:rsidRDefault="003C3185" w:rsidP="003C3185">
      <w:pPr>
        <w:ind w:firstLine="540"/>
        <w:jc w:val="center"/>
        <w:rPr>
          <w:b/>
          <w:i/>
          <w:sz w:val="28"/>
          <w:szCs w:val="28"/>
        </w:rPr>
      </w:pPr>
      <w:proofErr w:type="gramStart"/>
      <w:r w:rsidRPr="003C3185">
        <w:rPr>
          <w:b/>
          <w:i/>
          <w:sz w:val="28"/>
          <w:szCs w:val="28"/>
        </w:rPr>
        <w:t>находящегося</w:t>
      </w:r>
      <w:proofErr w:type="gramEnd"/>
      <w:r w:rsidRPr="003C3185">
        <w:rPr>
          <w:b/>
          <w:i/>
          <w:sz w:val="28"/>
          <w:szCs w:val="28"/>
        </w:rPr>
        <w:t xml:space="preserve"> в государственной собственности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 xml:space="preserve">Доходы, получаемые в виде арендной платы за земельные участки, на 2024 год прогнозируются в сумме 468,00 тыс. рублей с ростом к оценке текущего года на 4,00% или на 18,00 тыс. рублей. Прогноз поступлений от сдачи в аренду за земельные участки на 2025-2026 годы, прогнозируется в сумме 478,00 тыс. рублей и 488 тыс. рублей соответственно. Расчет арендной платы произведен с учетом количества действующих договоров, кадастровой стоимости земельных участков, видов деятельности и категории, арендаторов и ожидаемой суммы погашения задолженности.  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>Доходы от сдачи в аренду имущества, находящегося в собственности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 xml:space="preserve">» Республики Тыва, на 2024 год прогнозируются в сумме 481,00 тыс. рублей с ростом к оценке текущего года на 2,34% (+11,00 тыс. рублей). Расчет составлен с учетом условий действующих договоров аренды имущества. </w:t>
      </w:r>
    </w:p>
    <w:p w:rsidR="003C3185" w:rsidRPr="003C3185" w:rsidRDefault="003C3185" w:rsidP="003C3185">
      <w:pPr>
        <w:ind w:firstLine="540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 xml:space="preserve">Поступление по доходам </w:t>
      </w:r>
      <w:r w:rsidRPr="003C3185">
        <w:rPr>
          <w:sz w:val="28"/>
          <w:szCs w:val="28"/>
          <w:lang w:eastAsia="en-US"/>
        </w:rPr>
        <w:t>от сдачи в аренду имущества</w:t>
      </w:r>
      <w:r w:rsidRPr="003C3185">
        <w:rPr>
          <w:sz w:val="28"/>
          <w:szCs w:val="28"/>
        </w:rPr>
        <w:t xml:space="preserve"> на 2025 год прогнозируется в размере 480,00 тыс. рублей или со снижением на 0,20% (-1,00 тыс. рублей) к прогнозу 2024 года в связи с прекращением договора аренды за помещение от АО «ОЭС» в сумме 5,25 тыс. рублей, на 2026 год - в сумме 490,00 тыс. рублей или с ростом на 2,09% (+10,00 тыс</w:t>
      </w:r>
      <w:proofErr w:type="gramEnd"/>
      <w:r w:rsidRPr="003C3185">
        <w:rPr>
          <w:sz w:val="28"/>
          <w:szCs w:val="28"/>
        </w:rPr>
        <w:t>. рублей) к прогнозу 2025 года.</w:t>
      </w:r>
    </w:p>
    <w:p w:rsidR="003C3185" w:rsidRPr="003C3185" w:rsidRDefault="003C3185" w:rsidP="003C3185">
      <w:pPr>
        <w:ind w:firstLine="540"/>
        <w:jc w:val="both"/>
        <w:rPr>
          <w:b/>
          <w:i/>
          <w:sz w:val="28"/>
          <w:szCs w:val="28"/>
        </w:rPr>
      </w:pPr>
    </w:p>
    <w:p w:rsidR="003C3185" w:rsidRPr="003C3185" w:rsidRDefault="003C3185" w:rsidP="003C3185">
      <w:pPr>
        <w:ind w:firstLine="540"/>
        <w:jc w:val="center"/>
        <w:rPr>
          <w:b/>
          <w:i/>
          <w:sz w:val="28"/>
          <w:szCs w:val="28"/>
        </w:rPr>
      </w:pPr>
      <w:r w:rsidRPr="003C3185">
        <w:rPr>
          <w:b/>
          <w:i/>
          <w:sz w:val="28"/>
          <w:szCs w:val="28"/>
        </w:rPr>
        <w:t>Доходы бюджета муниципального района «</w:t>
      </w:r>
      <w:proofErr w:type="spellStart"/>
      <w:r w:rsidRPr="003C3185">
        <w:rPr>
          <w:b/>
          <w:i/>
          <w:sz w:val="28"/>
          <w:szCs w:val="28"/>
        </w:rPr>
        <w:t>Овюрский</w:t>
      </w:r>
      <w:proofErr w:type="spellEnd"/>
      <w:r w:rsidRPr="003C3185">
        <w:rPr>
          <w:b/>
          <w:i/>
          <w:sz w:val="28"/>
          <w:szCs w:val="28"/>
        </w:rPr>
        <w:t xml:space="preserve"> </w:t>
      </w:r>
      <w:proofErr w:type="spellStart"/>
      <w:r w:rsidRPr="003C3185">
        <w:rPr>
          <w:b/>
          <w:i/>
          <w:sz w:val="28"/>
          <w:szCs w:val="28"/>
        </w:rPr>
        <w:t>кожуун</w:t>
      </w:r>
      <w:proofErr w:type="spellEnd"/>
      <w:r w:rsidRPr="003C3185">
        <w:rPr>
          <w:b/>
          <w:i/>
          <w:sz w:val="28"/>
          <w:szCs w:val="28"/>
        </w:rPr>
        <w:t>» Республики Тыва по продажам земельных участков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>По доходам от продаж земельных участков в бюджет муниципального района «</w:t>
      </w:r>
      <w:proofErr w:type="spellStart"/>
      <w:r w:rsidRPr="003C3185">
        <w:rPr>
          <w:sz w:val="28"/>
          <w:szCs w:val="28"/>
          <w:lang w:eastAsia="en-US"/>
        </w:rPr>
        <w:t>Овюрский</w:t>
      </w:r>
      <w:proofErr w:type="spellEnd"/>
      <w:r w:rsidRPr="003C3185">
        <w:rPr>
          <w:sz w:val="28"/>
          <w:szCs w:val="28"/>
          <w:lang w:eastAsia="en-US"/>
        </w:rPr>
        <w:t xml:space="preserve"> </w:t>
      </w:r>
      <w:proofErr w:type="spellStart"/>
      <w:r w:rsidRPr="003C3185">
        <w:rPr>
          <w:sz w:val="28"/>
          <w:szCs w:val="28"/>
          <w:lang w:eastAsia="en-US"/>
        </w:rPr>
        <w:t>кожуун</w:t>
      </w:r>
      <w:proofErr w:type="spellEnd"/>
      <w:r w:rsidRPr="003C3185">
        <w:rPr>
          <w:sz w:val="28"/>
          <w:szCs w:val="28"/>
          <w:lang w:eastAsia="en-US"/>
        </w:rPr>
        <w:t>» Республики Тыва, на 2024 год прогнозируются в сумме 416,000 тыс. рублей с ростом к оценке текущего года на 4,00%. Расчет составлен с учетом условий действующих договоров аренды земельных участков.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  <w:lang w:eastAsia="en-US"/>
        </w:rPr>
      </w:pPr>
      <w:r w:rsidRPr="003C3185">
        <w:rPr>
          <w:sz w:val="28"/>
          <w:szCs w:val="28"/>
          <w:lang w:eastAsia="en-US"/>
        </w:rPr>
        <w:t xml:space="preserve"> </w:t>
      </w:r>
      <w:r w:rsidRPr="003C3185">
        <w:rPr>
          <w:sz w:val="28"/>
          <w:szCs w:val="28"/>
        </w:rPr>
        <w:t>Поступление по доходам от продаж земельных участков на 2025 год прогнозируется в размере 420,00 тыс. рублей или с ростом на 0,97% (+4,00 тыс. рублей) к прогнозу 2024 года, на 2026 год - в сумме 440,00 тыс. рублей или с ростом на 4,77% (+20,00 тыс. рублей) к прогнозу 2025 года.</w:t>
      </w:r>
    </w:p>
    <w:p w:rsidR="003C3185" w:rsidRPr="003C3185" w:rsidRDefault="003C3185" w:rsidP="003C3185">
      <w:pPr>
        <w:spacing w:before="240"/>
        <w:ind w:firstLine="709"/>
        <w:jc w:val="center"/>
        <w:rPr>
          <w:b/>
          <w:bCs/>
          <w:i/>
          <w:iCs/>
          <w:sz w:val="28"/>
          <w:szCs w:val="28"/>
        </w:rPr>
      </w:pPr>
      <w:r w:rsidRPr="003C3185">
        <w:rPr>
          <w:b/>
          <w:bCs/>
          <w:i/>
          <w:iCs/>
          <w:sz w:val="28"/>
          <w:szCs w:val="28"/>
        </w:rPr>
        <w:lastRenderedPageBreak/>
        <w:t xml:space="preserve">Доходы бюджета </w:t>
      </w:r>
      <w:r w:rsidRPr="003C3185">
        <w:rPr>
          <w:b/>
          <w:i/>
          <w:sz w:val="28"/>
          <w:szCs w:val="28"/>
        </w:rPr>
        <w:t>муниципального района «</w:t>
      </w:r>
      <w:proofErr w:type="spellStart"/>
      <w:r w:rsidRPr="003C3185">
        <w:rPr>
          <w:b/>
          <w:i/>
          <w:sz w:val="28"/>
          <w:szCs w:val="28"/>
        </w:rPr>
        <w:t>Овюрский</w:t>
      </w:r>
      <w:proofErr w:type="spellEnd"/>
      <w:r w:rsidRPr="003C3185">
        <w:rPr>
          <w:b/>
          <w:i/>
          <w:sz w:val="28"/>
          <w:szCs w:val="28"/>
        </w:rPr>
        <w:t xml:space="preserve"> </w:t>
      </w:r>
      <w:proofErr w:type="spellStart"/>
      <w:r w:rsidRPr="003C3185">
        <w:rPr>
          <w:b/>
          <w:i/>
          <w:sz w:val="28"/>
          <w:szCs w:val="28"/>
        </w:rPr>
        <w:t>кожуун</w:t>
      </w:r>
      <w:proofErr w:type="spellEnd"/>
      <w:r w:rsidRPr="003C3185">
        <w:rPr>
          <w:b/>
          <w:i/>
          <w:sz w:val="28"/>
          <w:szCs w:val="28"/>
        </w:rPr>
        <w:t xml:space="preserve">» Республики Тыва </w:t>
      </w:r>
      <w:r w:rsidRPr="003C3185">
        <w:rPr>
          <w:b/>
          <w:bCs/>
          <w:i/>
          <w:iCs/>
          <w:sz w:val="28"/>
          <w:szCs w:val="28"/>
        </w:rPr>
        <w:t xml:space="preserve">от поступления платежей за </w:t>
      </w:r>
      <w:proofErr w:type="gramStart"/>
      <w:r w:rsidRPr="003C3185">
        <w:rPr>
          <w:b/>
          <w:bCs/>
          <w:i/>
          <w:iCs/>
          <w:sz w:val="28"/>
          <w:szCs w:val="28"/>
        </w:rPr>
        <w:t>негативное</w:t>
      </w:r>
      <w:proofErr w:type="gramEnd"/>
      <w:r w:rsidRPr="003C3185">
        <w:rPr>
          <w:b/>
          <w:bCs/>
          <w:i/>
          <w:iCs/>
          <w:sz w:val="28"/>
          <w:szCs w:val="28"/>
        </w:rPr>
        <w:t xml:space="preserve"> </w:t>
      </w:r>
    </w:p>
    <w:p w:rsidR="003C3185" w:rsidRPr="003C3185" w:rsidRDefault="003C3185" w:rsidP="003C3185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3C3185">
        <w:rPr>
          <w:b/>
          <w:bCs/>
          <w:i/>
          <w:iCs/>
          <w:sz w:val="28"/>
          <w:szCs w:val="28"/>
        </w:rPr>
        <w:t xml:space="preserve">воздействие на окружающую среду 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b/>
          <w:i/>
          <w:sz w:val="28"/>
          <w:szCs w:val="28"/>
        </w:rPr>
        <w:t> </w:t>
      </w:r>
      <w:r w:rsidRPr="003C3185">
        <w:rPr>
          <w:sz w:val="28"/>
          <w:szCs w:val="28"/>
        </w:rPr>
        <w:t>Прогнозируемое поступление платы за негативное воздействие на окружающую среду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составляет 408,00 тыс. рублей с ростом к оценке текущего года на 1,50% или на 6,00 тыс. рублей. В соответствии с Бюджетным кодексом платежи подлежат зачислению в доходы местных бюджетов по нормативу 60%, в республиканский бюджет – 40%;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Поступление платы за негативное воздействие на окружающую среду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2025 год прогнозируются в сумме 429,00 тыс. рублей с ростом на 5,15% (+21,00 тыс. рублей) к прогнозу 2024 года, на 20265 год – в сумме 450,00 тыс. рублей с ростом на 4,90% (+21,00 тыс. рублей) к прогнозу 2025 года.</w:t>
      </w:r>
      <w:proofErr w:type="gramEnd"/>
    </w:p>
    <w:p w:rsidR="003C3185" w:rsidRPr="003C3185" w:rsidRDefault="003C3185" w:rsidP="003C3185">
      <w:pPr>
        <w:spacing w:before="240"/>
        <w:ind w:firstLine="709"/>
        <w:jc w:val="center"/>
        <w:rPr>
          <w:b/>
          <w:sz w:val="28"/>
          <w:szCs w:val="28"/>
        </w:rPr>
      </w:pPr>
      <w:r w:rsidRPr="003C3185">
        <w:rPr>
          <w:b/>
          <w:bCs/>
          <w:iCs/>
          <w:sz w:val="28"/>
          <w:szCs w:val="28"/>
        </w:rPr>
        <w:t xml:space="preserve">Доходы бюджета </w:t>
      </w:r>
      <w:r w:rsidRPr="003C3185">
        <w:rPr>
          <w:b/>
          <w:sz w:val="28"/>
          <w:szCs w:val="28"/>
        </w:rPr>
        <w:t>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» Республики Тыва</w:t>
      </w:r>
      <w:r w:rsidRPr="003C3185">
        <w:rPr>
          <w:b/>
          <w:bCs/>
          <w:iCs/>
          <w:sz w:val="28"/>
          <w:szCs w:val="28"/>
        </w:rPr>
        <w:t xml:space="preserve"> от поступлений штрафных санкций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bCs/>
          <w:sz w:val="28"/>
          <w:szCs w:val="28"/>
        </w:rPr>
        <w:t> </w:t>
      </w:r>
      <w:r w:rsidRPr="003C3185">
        <w:rPr>
          <w:sz w:val="28"/>
          <w:szCs w:val="28"/>
        </w:rPr>
        <w:t>Поступление штрафных санкций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» Республики Тыва на 2024 год прогнозируется в сумме 166,00 тыс. рублей с ростом к оценке текущего года на 13,70% (+20,00тыс. рублей). Прогноз составлен исходя из оценки поступления штрафных санкций на 2023 года, с учетом данных главных администраторов доходов бюджета. 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Поступление штрафных санкций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2025 год прогнозируются в сумме 191,00 тыс. рублей с ростом на 15,06% (+25,00 тыс. рублей) к прогнозу 2024 года, на 2026 год – в сумме 216,00 тыс. рублей с ростом на 13,09% (+25,00 тыс. рублей) к прогнозу 2025 года.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</w:p>
    <w:p w:rsidR="003C3185" w:rsidRPr="003C3185" w:rsidRDefault="003C3185" w:rsidP="003C3185">
      <w:pPr>
        <w:ind w:firstLine="709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Доходы от прочих неналоговых доходов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Прочие неналоговые доходы  в бюджет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» Республики Тыва от возмещения затрат электроэнергии и размещения оборудований сотовой связи и антенно-фидерных устройств, расположенных на фасаде здания администрации на 2024 год прогнозируются в сумме 221,0 тыс. рублей с ростом к оценке текущего года на 5,24% (+11,00 тыс. рублей). 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Поступление доходов от прочих неналоговых доходов на 2025 год прогнозируются в сумме 232,00 тыс. рублей с ростом на 4,98% (+11,00 тыс. рублей) к прогнозу 2024 года, на 2026 год – в сумме 173,00 тыс. рублей со снижением на 25,43% (-59,00 тыс. рублей) к прогнозу 2025 года.</w:t>
      </w:r>
    </w:p>
    <w:p w:rsidR="003C3185" w:rsidRPr="003C3185" w:rsidRDefault="003C3185" w:rsidP="003C3185">
      <w:pPr>
        <w:ind w:firstLine="709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>Доходы бюджета от безвозмездных поступлений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Прогноз безвозмездных поступлений определ</w:t>
      </w:r>
      <w:r w:rsidR="00BF1A2B">
        <w:rPr>
          <w:bCs/>
          <w:sz w:val="28"/>
          <w:szCs w:val="28"/>
        </w:rPr>
        <w:t>ен на 2024 год в сумме  635 577,17</w:t>
      </w:r>
      <w:r w:rsidRPr="003C3185">
        <w:rPr>
          <w:bCs/>
          <w:sz w:val="28"/>
          <w:szCs w:val="28"/>
        </w:rPr>
        <w:t xml:space="preserve"> тыс. рублей, из них: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 xml:space="preserve">–  дотации на выравнивание бюджетной обеспеченности в сумме </w:t>
      </w:r>
      <w:r w:rsidR="00BF1A2B">
        <w:rPr>
          <w:bCs/>
          <w:sz w:val="28"/>
          <w:szCs w:val="28"/>
        </w:rPr>
        <w:lastRenderedPageBreak/>
        <w:t>138516,8</w:t>
      </w:r>
      <w:r w:rsidRPr="003C3185">
        <w:rPr>
          <w:bCs/>
          <w:sz w:val="28"/>
          <w:szCs w:val="28"/>
        </w:rPr>
        <w:t xml:space="preserve">  тыс. рублей со снижением к уровню </w:t>
      </w:r>
      <w:r w:rsidR="00BF1A2B">
        <w:rPr>
          <w:bCs/>
          <w:sz w:val="28"/>
          <w:szCs w:val="28"/>
        </w:rPr>
        <w:t>2023 года на 4,8 % или – 7058,6</w:t>
      </w:r>
      <w:r w:rsidRPr="003C3185">
        <w:rPr>
          <w:bCs/>
          <w:sz w:val="28"/>
          <w:szCs w:val="28"/>
        </w:rPr>
        <w:t xml:space="preserve"> тыс. рублей; </w:t>
      </w:r>
    </w:p>
    <w:p w:rsidR="003C3185" w:rsidRPr="003C3185" w:rsidRDefault="00BF1A2B" w:rsidP="003C31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субсидии по 10 видам в сумме 57</w:t>
      </w:r>
      <w:r w:rsidR="00CE41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696,75 тыс. рублей (уменьшение на 4,7</w:t>
      </w:r>
      <w:r w:rsidR="003C3185" w:rsidRPr="003C3185">
        <w:rPr>
          <w:bCs/>
          <w:sz w:val="28"/>
          <w:szCs w:val="28"/>
        </w:rPr>
        <w:t xml:space="preserve">%); </w:t>
      </w:r>
    </w:p>
    <w:p w:rsidR="003C3185" w:rsidRPr="003C3185" w:rsidRDefault="00CE4166" w:rsidP="003C31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субвенций по 21 видам в сумме 426 169,1 тыс. рублей (увеличение на 14,6</w:t>
      </w:r>
      <w:r w:rsidR="003C3185" w:rsidRPr="003C3185">
        <w:rPr>
          <w:bCs/>
          <w:sz w:val="28"/>
          <w:szCs w:val="28"/>
        </w:rPr>
        <w:t>%);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В 2025 году прогноз безвозмездных</w:t>
      </w:r>
      <w:r w:rsidR="00CE4166">
        <w:rPr>
          <w:bCs/>
          <w:sz w:val="28"/>
          <w:szCs w:val="28"/>
        </w:rPr>
        <w:t xml:space="preserve"> поступлений составляет 484 857,87</w:t>
      </w:r>
      <w:r w:rsidRPr="003C3185">
        <w:rPr>
          <w:bCs/>
          <w:sz w:val="28"/>
          <w:szCs w:val="28"/>
        </w:rPr>
        <w:t xml:space="preserve"> тыс</w:t>
      </w:r>
      <w:r w:rsidR="00CE4166">
        <w:rPr>
          <w:bCs/>
          <w:sz w:val="28"/>
          <w:szCs w:val="28"/>
        </w:rPr>
        <w:t>. рублей, в 2026 году – 477 732,47</w:t>
      </w:r>
      <w:r w:rsidRPr="003C3185">
        <w:rPr>
          <w:bCs/>
          <w:sz w:val="28"/>
          <w:szCs w:val="28"/>
        </w:rPr>
        <w:t xml:space="preserve"> тыс. рублей. 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right"/>
        <w:rPr>
          <w:b/>
          <w:snapToGrid w:val="0"/>
          <w:sz w:val="28"/>
          <w:szCs w:val="28"/>
        </w:rPr>
      </w:pPr>
      <w:r w:rsidRPr="003C3185">
        <w:rPr>
          <w:snapToGrid w:val="0"/>
          <w:sz w:val="20"/>
          <w:szCs w:val="20"/>
        </w:rPr>
        <w:t>тыс. руб</w:t>
      </w:r>
      <w:r w:rsidRPr="003C3185">
        <w:rPr>
          <w:b/>
          <w:snapToGrid w:val="0"/>
          <w:sz w:val="28"/>
          <w:szCs w:val="28"/>
        </w:rPr>
        <w:t>.</w:t>
      </w:r>
    </w:p>
    <w:tbl>
      <w:tblPr>
        <w:tblW w:w="9212" w:type="dxa"/>
        <w:tblInd w:w="93" w:type="dxa"/>
        <w:tblLook w:val="04A0" w:firstRow="1" w:lastRow="0" w:firstColumn="1" w:lastColumn="0" w:noHBand="0" w:noVBand="1"/>
      </w:tblPr>
      <w:tblGrid>
        <w:gridCol w:w="4000"/>
        <w:gridCol w:w="1480"/>
        <w:gridCol w:w="1296"/>
        <w:gridCol w:w="1319"/>
        <w:gridCol w:w="1296"/>
      </w:tblGrid>
      <w:tr w:rsidR="003C3185" w:rsidRPr="003C3185" w:rsidTr="00CE4166">
        <w:trPr>
          <w:trHeight w:val="58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pPr>
              <w:jc w:val="right"/>
            </w:pPr>
            <w:r w:rsidRPr="003C3185">
              <w:t>Показатели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t>2023 уточненный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t>2024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pPr>
              <w:jc w:val="center"/>
            </w:pPr>
            <w:r w:rsidRPr="003C3185">
              <w:t>2026</w:t>
            </w:r>
          </w:p>
        </w:tc>
      </w:tr>
      <w:tr w:rsidR="003C3185" w:rsidRPr="003C3185" w:rsidTr="00CE4166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85" w:rsidRPr="003C3185" w:rsidRDefault="003C3185" w:rsidP="003C3185">
            <w:r w:rsidRPr="003C3185">
              <w:t>Безвозмездные поступления всего,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3C3185" w:rsidP="003C3185">
            <w:pPr>
              <w:jc w:val="center"/>
            </w:pPr>
            <w:r w:rsidRPr="003C3185">
              <w:t>613310,91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635 577,17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484 857,87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477 732,47</w:t>
            </w:r>
          </w:p>
        </w:tc>
      </w:tr>
      <w:tr w:rsidR="003C3185" w:rsidRPr="003C3185" w:rsidTr="00CE416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r w:rsidRPr="003C3185"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3C3185" w:rsidP="003C3185">
            <w:pPr>
              <w:jc w:val="center"/>
            </w:pPr>
            <w:r w:rsidRPr="003C3185">
              <w:t>145575,40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138 516,8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104 355,48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101 781,43</w:t>
            </w:r>
          </w:p>
        </w:tc>
      </w:tr>
      <w:tr w:rsidR="003C3185" w:rsidRPr="003C3185" w:rsidTr="00CE416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r w:rsidRPr="003C3185">
              <w:t>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3C3185" w:rsidP="003C3185">
            <w:pPr>
              <w:jc w:val="center"/>
            </w:pPr>
            <w:r w:rsidRPr="003C3185">
              <w:t>386047,63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426 169,1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334 933,15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330 560,32</w:t>
            </w:r>
          </w:p>
        </w:tc>
      </w:tr>
      <w:tr w:rsidR="003C3185" w:rsidRPr="003C3185" w:rsidTr="00CE416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r w:rsidRPr="003C3185">
              <w:t>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3C3185" w:rsidP="003C3185">
            <w:pPr>
              <w:jc w:val="center"/>
            </w:pPr>
            <w:r w:rsidRPr="003C3185">
              <w:t>66149,18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57 696,75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32 720,89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32 553,75</w:t>
            </w:r>
          </w:p>
        </w:tc>
      </w:tr>
      <w:tr w:rsidR="003C3185" w:rsidRPr="003C3185" w:rsidTr="00CE416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85" w:rsidRPr="003C3185" w:rsidRDefault="003C3185" w:rsidP="003C3185">
            <w:r w:rsidRPr="003C3185"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3C3185" w:rsidP="003C3185">
            <w:pPr>
              <w:jc w:val="center"/>
            </w:pPr>
            <w:r w:rsidRPr="003C3185">
              <w:t>15538,70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13 194,52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12 848,35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85" w:rsidRPr="003C3185" w:rsidRDefault="00CE4166" w:rsidP="003C3185">
            <w:pPr>
              <w:jc w:val="center"/>
            </w:pPr>
            <w:r>
              <w:t>12 836,97</w:t>
            </w:r>
          </w:p>
        </w:tc>
      </w:tr>
    </w:tbl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Представленный общий объем финансовой помощи на 2024 год – неокончательный, поскольку будут получены межбюджетные трансферты, которые распределяются после принятия закона о республиканском бюджете. До конца 2024года и в течение 2024 года будет проводиться работа по привлечению дополнительной финансовой помощи.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b/>
          <w:snapToGrid w:val="0"/>
          <w:sz w:val="28"/>
          <w:szCs w:val="28"/>
        </w:rPr>
      </w:pPr>
      <w:r w:rsidRPr="003C3185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proofErr w:type="spellStart"/>
      <w:r w:rsidRPr="003C3185">
        <w:rPr>
          <w:b/>
          <w:snapToGrid w:val="0"/>
          <w:sz w:val="28"/>
          <w:szCs w:val="28"/>
        </w:rPr>
        <w:t>Овюрского</w:t>
      </w:r>
      <w:proofErr w:type="spellEnd"/>
      <w:r w:rsidRPr="003C3185">
        <w:rPr>
          <w:b/>
          <w:snapToGrid w:val="0"/>
          <w:sz w:val="28"/>
          <w:szCs w:val="28"/>
        </w:rPr>
        <w:t xml:space="preserve"> </w:t>
      </w:r>
      <w:proofErr w:type="spellStart"/>
      <w:r w:rsidRPr="003C3185">
        <w:rPr>
          <w:b/>
          <w:snapToGrid w:val="0"/>
          <w:sz w:val="28"/>
          <w:szCs w:val="28"/>
        </w:rPr>
        <w:t>кожууна</w:t>
      </w:r>
      <w:proofErr w:type="spellEnd"/>
      <w:r w:rsidRPr="003C3185">
        <w:rPr>
          <w:b/>
          <w:snapToGrid w:val="0"/>
          <w:sz w:val="28"/>
          <w:szCs w:val="28"/>
        </w:rPr>
        <w:t xml:space="preserve"> на 2024-2026 годы 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right"/>
        <w:rPr>
          <w:b/>
          <w:snapToGrid w:val="0"/>
          <w:sz w:val="20"/>
          <w:szCs w:val="20"/>
        </w:rPr>
      </w:pPr>
      <w:r w:rsidRPr="003C3185">
        <w:rPr>
          <w:snapToGrid w:val="0"/>
          <w:sz w:val="28"/>
          <w:szCs w:val="28"/>
        </w:rPr>
        <w:t xml:space="preserve"> </w:t>
      </w:r>
      <w:r w:rsidRPr="003C3185">
        <w:rPr>
          <w:snapToGrid w:val="0"/>
          <w:sz w:val="20"/>
          <w:szCs w:val="20"/>
        </w:rPr>
        <w:t>тыс. руб</w:t>
      </w:r>
      <w:r w:rsidRPr="003C3185">
        <w:rPr>
          <w:b/>
          <w:snapToGrid w:val="0"/>
          <w:sz w:val="20"/>
          <w:szCs w:val="20"/>
        </w:rPr>
        <w:t>.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01"/>
      </w:tblGrid>
      <w:tr w:rsidR="003C3185" w:rsidRPr="003C3185" w:rsidTr="003C3185">
        <w:trPr>
          <w:trHeight w:val="315"/>
        </w:trPr>
        <w:tc>
          <w:tcPr>
            <w:tcW w:w="3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2026</w:t>
            </w:r>
          </w:p>
        </w:tc>
      </w:tr>
      <w:tr w:rsidR="003C3185" w:rsidRPr="003C3185" w:rsidTr="003C3185">
        <w:trPr>
          <w:trHeight w:val="315"/>
        </w:trPr>
        <w:tc>
          <w:tcPr>
            <w:tcW w:w="3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185" w:rsidRPr="008A6B3A" w:rsidRDefault="003C3185" w:rsidP="003C318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прогноз</w:t>
            </w:r>
          </w:p>
        </w:tc>
      </w:tr>
      <w:tr w:rsidR="003C3185" w:rsidRPr="003C3185" w:rsidTr="003C3185">
        <w:trPr>
          <w:trHeight w:val="6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702023,17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555396,87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553398,19</w:t>
            </w:r>
          </w:p>
        </w:tc>
      </w:tr>
      <w:tr w:rsidR="003C3185" w:rsidRPr="003C3185" w:rsidTr="003C3185">
        <w:trPr>
          <w:trHeight w:val="9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rPr>
                <w:i/>
                <w:iCs/>
                <w:color w:val="000000" w:themeColor="text1"/>
              </w:rPr>
            </w:pPr>
            <w:r w:rsidRPr="008A6B3A">
              <w:rPr>
                <w:i/>
                <w:iCs/>
                <w:color w:val="000000" w:themeColor="text1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93</w:t>
            </w:r>
          </w:p>
        </w:tc>
      </w:tr>
      <w:tr w:rsidR="003C3185" w:rsidRPr="003C3185" w:rsidTr="003C3185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Кожуунный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699873,17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553101,87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550930,19</w:t>
            </w:r>
          </w:p>
        </w:tc>
      </w:tr>
      <w:tr w:rsidR="003C3185" w:rsidRPr="003C3185" w:rsidTr="003C3185">
        <w:trPr>
          <w:trHeight w:val="6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ind w:firstLineChars="100" w:firstLine="220"/>
              <w:rPr>
                <w:i/>
                <w:iCs/>
                <w:color w:val="000000" w:themeColor="text1"/>
              </w:rPr>
            </w:pPr>
            <w:r w:rsidRPr="008A6B3A">
              <w:rPr>
                <w:i/>
                <w:i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8A6B3A">
              <w:rPr>
                <w:i/>
                <w:iCs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8A6B3A">
              <w:rPr>
                <w:i/>
                <w:iCs/>
                <w:color w:val="000000" w:themeColor="text1"/>
                <w:sz w:val="22"/>
                <w:szCs w:val="22"/>
              </w:rPr>
              <w:t>. 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iCs/>
                <w:color w:val="000000" w:themeColor="text1"/>
              </w:rPr>
            </w:pPr>
            <w:r w:rsidRPr="008A6B3A">
              <w:rPr>
                <w:iCs/>
                <w:color w:val="000000" w:themeColor="text1"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1424</w:t>
            </w:r>
          </w:p>
        </w:tc>
      </w:tr>
      <w:tr w:rsidR="003C3185" w:rsidRPr="003C3185" w:rsidTr="003C3185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85" w:rsidRPr="008A6B3A" w:rsidRDefault="003C3185" w:rsidP="003C3185">
            <w:pPr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 xml:space="preserve"> Бюджеты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3403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3615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185" w:rsidRPr="008A6B3A" w:rsidRDefault="001C476E" w:rsidP="003C3185">
            <w:pPr>
              <w:jc w:val="center"/>
              <w:rPr>
                <w:color w:val="000000" w:themeColor="text1"/>
              </w:rPr>
            </w:pPr>
            <w:r w:rsidRPr="008A6B3A">
              <w:rPr>
                <w:color w:val="000000" w:themeColor="text1"/>
                <w:sz w:val="22"/>
                <w:szCs w:val="22"/>
              </w:rPr>
              <w:t>3878</w:t>
            </w:r>
          </w:p>
        </w:tc>
      </w:tr>
    </w:tbl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>Расходы бюджета муниципального района на 2024 год и на плановый период 2025 и 2026 годы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lastRenderedPageBreak/>
        <w:t xml:space="preserve">Общий объем расходов </w:t>
      </w:r>
      <w:r w:rsidRPr="003C3185">
        <w:rPr>
          <w:sz w:val="28"/>
          <w:szCs w:val="28"/>
        </w:rPr>
        <w:t xml:space="preserve">бюджета муниципального района </w:t>
      </w:r>
      <w:r w:rsidRPr="003C3185">
        <w:rPr>
          <w:sz w:val="28"/>
          <w:szCs w:val="20"/>
        </w:rPr>
        <w:t>на 2024 год прогнозируется</w:t>
      </w:r>
      <w:r w:rsidR="00002C0E">
        <w:rPr>
          <w:b/>
          <w:bCs/>
          <w:sz w:val="28"/>
          <w:szCs w:val="28"/>
        </w:rPr>
        <w:t xml:space="preserve"> в сумме 699 873,17</w:t>
      </w:r>
      <w:r w:rsidRPr="003C3185">
        <w:rPr>
          <w:b/>
          <w:bCs/>
          <w:sz w:val="28"/>
          <w:szCs w:val="28"/>
        </w:rPr>
        <w:t xml:space="preserve"> тыс. рублей,</w:t>
      </w:r>
      <w:r w:rsidRPr="003C3185">
        <w:rPr>
          <w:sz w:val="28"/>
          <w:szCs w:val="20"/>
        </w:rPr>
        <w:t xml:space="preserve">  в планово</w:t>
      </w:r>
      <w:r w:rsidR="00002C0E">
        <w:rPr>
          <w:sz w:val="28"/>
          <w:szCs w:val="20"/>
        </w:rPr>
        <w:t>м периоде на 2025 год – 553</w:t>
      </w:r>
      <w:r w:rsidR="008A6B3A">
        <w:rPr>
          <w:sz w:val="28"/>
          <w:szCs w:val="20"/>
        </w:rPr>
        <w:t> 101,87</w:t>
      </w:r>
      <w:r w:rsidRPr="003C3185">
        <w:rPr>
          <w:sz w:val="28"/>
          <w:szCs w:val="20"/>
        </w:rPr>
        <w:t xml:space="preserve"> тыс.</w:t>
      </w:r>
      <w:r w:rsidR="00002C0E">
        <w:rPr>
          <w:sz w:val="28"/>
          <w:szCs w:val="20"/>
        </w:rPr>
        <w:t xml:space="preserve"> рублей, на 2026 го</w:t>
      </w:r>
      <w:r w:rsidR="008A6B3A">
        <w:rPr>
          <w:sz w:val="28"/>
          <w:szCs w:val="20"/>
        </w:rPr>
        <w:t>д – 550930,19</w:t>
      </w:r>
      <w:r w:rsidRPr="003C3185">
        <w:rPr>
          <w:sz w:val="28"/>
          <w:szCs w:val="20"/>
        </w:rPr>
        <w:t xml:space="preserve"> тыс. рублей. 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В 2024-2026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 xml:space="preserve"> В связи с этим, формирование объема и структуры расходов бюджета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>» Республики Тыва на 2024 год и на плановый период 2025 и 2026 годов осуществлялось исходя из следующих основных приоритетных направлений: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>-выполнение «майских» Указов Президента Российской Федерации;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>-выполнение всех социальных обязательств перед гражданами;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>-сокращение дефицита бюджета;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 xml:space="preserve">-выполнение поручений Главы Республики Тыва и реализация губернаторских проектов. </w:t>
      </w:r>
    </w:p>
    <w:p w:rsidR="003C3185" w:rsidRPr="003C3185" w:rsidRDefault="003C3185" w:rsidP="003C3185">
      <w:pPr>
        <w:ind w:firstLine="709"/>
        <w:jc w:val="both"/>
        <w:textAlignment w:val="baseline"/>
        <w:rPr>
          <w:i/>
          <w:sz w:val="28"/>
          <w:szCs w:val="28"/>
        </w:rPr>
      </w:pPr>
      <w:proofErr w:type="gramStart"/>
      <w:r w:rsidRPr="003C3185">
        <w:rPr>
          <w:sz w:val="28"/>
          <w:szCs w:val="28"/>
        </w:rPr>
        <w:t>Фонд оплаты труда сформирован с учетом повышения минимального размера оплаты труда с 1 января 2024 года на 18,5 % (с 30 860 до 36 560 рублей), повышение оплаты труда «указных» категорий работников с 1 января 2024 года на 9,6 %, средняя зарплата с 46 240 до 50 675 рублей (по данным прогноза СЭР), индексации оплаты труда – на 5,5% (в 2023 году в</w:t>
      </w:r>
      <w:proofErr w:type="gramEnd"/>
      <w:r w:rsidRPr="003C3185">
        <w:rPr>
          <w:sz w:val="28"/>
          <w:szCs w:val="28"/>
        </w:rPr>
        <w:t xml:space="preserve"> связи дефицитом бюджета перенесен срок индексации с 1 октября 2023 года  на 1 января 2024 года в соответствии подходами, принятыми на федеральном уровне в 2023 году). Данное повышение коснется всех работников, за исключением «указных» категорий и работников, получающих МРОТ. </w:t>
      </w:r>
      <w:r w:rsidR="008A6B3A">
        <w:rPr>
          <w:i/>
          <w:sz w:val="28"/>
          <w:szCs w:val="28"/>
        </w:rPr>
        <w:t>На ФОТ предусмотрено 526908,7 тыс. рублей или 88 % от годового фонда (600303,7</w:t>
      </w:r>
      <w:r w:rsidRPr="003C3185">
        <w:rPr>
          <w:i/>
          <w:sz w:val="28"/>
          <w:szCs w:val="28"/>
        </w:rPr>
        <w:t xml:space="preserve"> тыс. рублей).</w:t>
      </w:r>
      <w:r w:rsidRPr="003C3185">
        <w:rPr>
          <w:sz w:val="28"/>
          <w:szCs w:val="28"/>
        </w:rPr>
        <w:t xml:space="preserve"> </w:t>
      </w:r>
      <w:r w:rsidR="008A6B3A">
        <w:rPr>
          <w:i/>
          <w:sz w:val="28"/>
          <w:szCs w:val="28"/>
        </w:rPr>
        <w:t>Не обеспечено 73395</w:t>
      </w:r>
      <w:r w:rsidRPr="003C3185">
        <w:rPr>
          <w:i/>
          <w:sz w:val="28"/>
          <w:szCs w:val="28"/>
        </w:rPr>
        <w:t xml:space="preserve"> тыс. рублей или расходы на оплату труда за половину ноября и декабрь 2024 года</w:t>
      </w:r>
      <w:r w:rsidRPr="003C3185">
        <w:rPr>
          <w:sz w:val="28"/>
          <w:szCs w:val="28"/>
        </w:rPr>
        <w:t>.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 xml:space="preserve">Расходы на оплату </w:t>
      </w:r>
      <w:r w:rsidRPr="003C3185">
        <w:rPr>
          <w:b/>
          <w:sz w:val="28"/>
          <w:szCs w:val="28"/>
        </w:rPr>
        <w:t>коммунальных услуг, закупку и доставку угля</w:t>
      </w:r>
      <w:r w:rsidRPr="003C3185">
        <w:rPr>
          <w:sz w:val="28"/>
          <w:szCs w:val="28"/>
        </w:rPr>
        <w:t xml:space="preserve"> (в том числе труднодоступные) для учреждений бюджетной сферы на 2024 год запланированы в сумме 35643,5 тыс. рублей, с ростом к уровню 2023 года на 11,9% или на 3781,8 тыс. рублей (план  на 2023 год – 31861,7 тыс. рублей).</w:t>
      </w:r>
    </w:p>
    <w:p w:rsidR="003C3185" w:rsidRPr="003C3185" w:rsidRDefault="003C3185" w:rsidP="003C3185">
      <w:pPr>
        <w:ind w:firstLine="709"/>
        <w:jc w:val="both"/>
        <w:textAlignment w:val="baseline"/>
        <w:rPr>
          <w:sz w:val="28"/>
          <w:szCs w:val="28"/>
        </w:rPr>
      </w:pPr>
      <w:r w:rsidRPr="003C3185">
        <w:rPr>
          <w:sz w:val="28"/>
          <w:szCs w:val="28"/>
        </w:rPr>
        <w:t>Значительное увеличение расходов связано с ростом:</w:t>
      </w:r>
    </w:p>
    <w:p w:rsidR="003C3185" w:rsidRPr="003C3185" w:rsidRDefault="003C3185" w:rsidP="003C3185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 xml:space="preserve">- тарифов с 1 июля 2024 года на коммунальные услуги в среднем на 108,5% (тепловая энергия, водоснабжение и водоотведение на 107,2%, газ на 111,2%, электрическая энергия для юридических лиц на 112%, обращение </w:t>
      </w:r>
      <w:proofErr w:type="gramStart"/>
      <w:r w:rsidRPr="003C3185">
        <w:rPr>
          <w:rFonts w:eastAsia="Calibri"/>
          <w:sz w:val="28"/>
          <w:szCs w:val="28"/>
          <w:lang w:eastAsia="en-US"/>
        </w:rPr>
        <w:t>с</w:t>
      </w:r>
      <w:proofErr w:type="gramEnd"/>
      <w:r w:rsidRPr="003C3185">
        <w:rPr>
          <w:rFonts w:eastAsia="Calibri"/>
          <w:sz w:val="28"/>
          <w:szCs w:val="28"/>
          <w:lang w:eastAsia="en-US"/>
        </w:rPr>
        <w:t xml:space="preserve"> ТКО 120%) (</w:t>
      </w:r>
      <w:proofErr w:type="gramStart"/>
      <w:r w:rsidRPr="003C3185">
        <w:rPr>
          <w:rFonts w:eastAsia="Calibri"/>
          <w:i/>
          <w:szCs w:val="28"/>
          <w:lang w:eastAsia="en-US"/>
        </w:rPr>
        <w:t>по</w:t>
      </w:r>
      <w:proofErr w:type="gramEnd"/>
      <w:r w:rsidRPr="003C3185">
        <w:rPr>
          <w:rFonts w:eastAsia="Calibri"/>
          <w:i/>
          <w:szCs w:val="28"/>
          <w:lang w:eastAsia="en-US"/>
        </w:rPr>
        <w:t xml:space="preserve"> данным Службы по тарифам РТ</w:t>
      </w:r>
      <w:r w:rsidRPr="003C3185">
        <w:rPr>
          <w:rFonts w:eastAsia="Calibri"/>
          <w:sz w:val="28"/>
          <w:szCs w:val="28"/>
          <w:lang w:eastAsia="en-US"/>
        </w:rPr>
        <w:t>);</w:t>
      </w:r>
    </w:p>
    <w:p w:rsidR="003C3185" w:rsidRPr="003C3185" w:rsidRDefault="003C3185" w:rsidP="003C3185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 xml:space="preserve">- с 1 января 2024 года цены на уголь на 107,2% или на 253,7 рублей за 1 тонну (на 2023 год -  3 523,0 рублей за 1 тонну, на 2024 год -  3 776,7 рублей за 1 тонну), тарифа на доставку угля </w:t>
      </w:r>
      <w:proofErr w:type="gramStart"/>
      <w:r w:rsidRPr="003C3185">
        <w:rPr>
          <w:rFonts w:eastAsia="Calibri"/>
          <w:sz w:val="28"/>
          <w:szCs w:val="28"/>
          <w:lang w:eastAsia="en-US"/>
        </w:rPr>
        <w:t>на</w:t>
      </w:r>
      <w:proofErr w:type="gramEnd"/>
      <w:r w:rsidRPr="003C3185">
        <w:rPr>
          <w:rFonts w:eastAsia="Calibri"/>
          <w:sz w:val="28"/>
          <w:szCs w:val="28"/>
          <w:lang w:eastAsia="en-US"/>
        </w:rPr>
        <w:t xml:space="preserve"> 107,2% (</w:t>
      </w:r>
      <w:proofErr w:type="gramStart"/>
      <w:r w:rsidRPr="003C3185">
        <w:rPr>
          <w:rFonts w:eastAsia="Calibri"/>
          <w:i/>
          <w:szCs w:val="28"/>
          <w:lang w:eastAsia="en-US"/>
        </w:rPr>
        <w:t>по</w:t>
      </w:r>
      <w:proofErr w:type="gramEnd"/>
      <w:r w:rsidRPr="003C3185">
        <w:rPr>
          <w:rFonts w:eastAsia="Calibri"/>
          <w:i/>
          <w:szCs w:val="28"/>
          <w:lang w:eastAsia="en-US"/>
        </w:rPr>
        <w:t xml:space="preserve"> данным Службы по тарифам РТ</w:t>
      </w:r>
      <w:r w:rsidRPr="003C3185">
        <w:rPr>
          <w:rFonts w:eastAsia="Calibri"/>
          <w:sz w:val="28"/>
          <w:szCs w:val="28"/>
          <w:lang w:eastAsia="en-US"/>
        </w:rPr>
        <w:t>).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3C3185">
        <w:rPr>
          <w:snapToGrid w:val="0"/>
          <w:sz w:val="28"/>
          <w:szCs w:val="28"/>
        </w:rPr>
        <w:lastRenderedPageBreak/>
        <w:t>Пояснения по формированию бюджетных ассигнований по разделам и подразделам классификации расходов бюджета на 2024 год и на плановый период 2025 и 2026 годов приведены в соответствующих разделах настоящей пояснительной записки.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napToGrid w:val="0"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napToGrid w:val="0"/>
          <w:sz w:val="28"/>
          <w:szCs w:val="28"/>
        </w:rPr>
      </w:pPr>
      <w:r w:rsidRPr="003C3185">
        <w:rPr>
          <w:b/>
          <w:snapToGrid w:val="0"/>
          <w:sz w:val="28"/>
          <w:szCs w:val="28"/>
        </w:rPr>
        <w:t>Раздел 0100 «Общегосударственные расходы»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sz w:val="28"/>
          <w:szCs w:val="28"/>
        </w:rPr>
        <w:t xml:space="preserve">Бюджетные ассигнования по разделу «Общегосударственные вопросы» запланированы в объеме </w:t>
      </w:r>
      <w:r w:rsidR="008A6B3A">
        <w:rPr>
          <w:b/>
          <w:sz w:val="28"/>
          <w:szCs w:val="28"/>
        </w:rPr>
        <w:t>47017,21</w:t>
      </w:r>
      <w:r w:rsidRPr="003C3185">
        <w:rPr>
          <w:b/>
          <w:sz w:val="28"/>
          <w:szCs w:val="28"/>
        </w:rPr>
        <w:t xml:space="preserve"> тыс. рублей</w:t>
      </w:r>
      <w:r w:rsidR="008A6B3A">
        <w:rPr>
          <w:sz w:val="28"/>
          <w:szCs w:val="28"/>
        </w:rPr>
        <w:t xml:space="preserve"> </w:t>
      </w:r>
      <w:r w:rsidR="0057383D">
        <w:rPr>
          <w:sz w:val="28"/>
          <w:szCs w:val="28"/>
        </w:rPr>
        <w:t xml:space="preserve"> снижением к уровню 2023 года (50669,59  тыс. рублей) на 3652,38</w:t>
      </w:r>
      <w:r w:rsidRPr="003C3185">
        <w:rPr>
          <w:sz w:val="28"/>
          <w:szCs w:val="28"/>
        </w:rPr>
        <w:t xml:space="preserve"> тыс.</w:t>
      </w:r>
      <w:r w:rsidR="0057383D">
        <w:rPr>
          <w:sz w:val="28"/>
          <w:szCs w:val="28"/>
        </w:rPr>
        <w:t xml:space="preserve"> рублей или 7</w:t>
      </w:r>
      <w:r w:rsidR="00EB754B">
        <w:rPr>
          <w:sz w:val="28"/>
          <w:szCs w:val="28"/>
        </w:rPr>
        <w:t>,2</w:t>
      </w:r>
      <w:r w:rsidRPr="003C3185">
        <w:rPr>
          <w:sz w:val="28"/>
          <w:szCs w:val="28"/>
        </w:rPr>
        <w:t xml:space="preserve"> %. К данному разделу относятся </w:t>
      </w:r>
      <w:r w:rsidRPr="003C3185">
        <w:rPr>
          <w:rFonts w:eastAsia="Calibri"/>
          <w:sz w:val="28"/>
          <w:szCs w:val="28"/>
          <w:lang w:eastAsia="en-US"/>
        </w:rPr>
        <w:t>следующие расходы: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>– Функционирование высшего должностного лица субъекта Российской Федерации и му</w:t>
      </w:r>
      <w:r w:rsidR="00EB754B">
        <w:rPr>
          <w:rFonts w:eastAsia="Calibri"/>
          <w:sz w:val="28"/>
          <w:szCs w:val="28"/>
          <w:lang w:eastAsia="en-US"/>
        </w:rPr>
        <w:t>ниципального образования 1238,27</w:t>
      </w:r>
      <w:r w:rsidRPr="003C3185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>– Функционирование законодательных (представительных) органов государственной власти и представительных органов м</w:t>
      </w:r>
      <w:r w:rsidR="00EB754B">
        <w:rPr>
          <w:rFonts w:eastAsia="Calibri"/>
          <w:sz w:val="28"/>
          <w:szCs w:val="28"/>
          <w:lang w:eastAsia="en-US"/>
        </w:rPr>
        <w:t>униципальных образований 3941,02</w:t>
      </w:r>
      <w:r w:rsidRPr="003C3185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 xml:space="preserve">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  <w:r w:rsidR="00EB754B">
        <w:rPr>
          <w:rFonts w:eastAsia="Calibri"/>
          <w:sz w:val="28"/>
          <w:szCs w:val="28"/>
          <w:lang w:eastAsia="en-US"/>
        </w:rPr>
        <w:t>23978,96</w:t>
      </w:r>
      <w:r w:rsidRPr="003C3185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3C3185">
        <w:rPr>
          <w:sz w:val="28"/>
          <w:szCs w:val="28"/>
        </w:rPr>
        <w:t xml:space="preserve">– </w:t>
      </w:r>
      <w:r w:rsidRPr="003C3185">
        <w:rPr>
          <w:bCs/>
          <w:sz w:val="28"/>
          <w:szCs w:val="28"/>
        </w:rPr>
        <w:t>Судебная система 9,60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- Обеспечение деятельности финансовых, налоговых и таможенных органов и органов финансового (финан</w:t>
      </w:r>
      <w:r w:rsidR="00EB754B">
        <w:rPr>
          <w:bCs/>
          <w:sz w:val="28"/>
          <w:szCs w:val="28"/>
        </w:rPr>
        <w:t>сово-бюджетного) надзора 7894,41</w:t>
      </w:r>
      <w:r w:rsidRPr="003C3185">
        <w:rPr>
          <w:bCs/>
          <w:sz w:val="28"/>
          <w:szCs w:val="28"/>
        </w:rPr>
        <w:t xml:space="preserve">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- Обеспечение проведения выборов и референдумов – 800,00 тыс. рублей;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- Резервный фонд- 200,00 тыс. рублей;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– Другие общ</w:t>
      </w:r>
      <w:r w:rsidR="00EB754B">
        <w:rPr>
          <w:sz w:val="28"/>
          <w:szCs w:val="28"/>
        </w:rPr>
        <w:t>егосударственные вопросы 8954,94</w:t>
      </w:r>
      <w:r w:rsidRPr="003C3185">
        <w:rPr>
          <w:sz w:val="28"/>
          <w:szCs w:val="28"/>
        </w:rPr>
        <w:t xml:space="preserve"> тыс. рублей;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  <w:shd w:val="clear" w:color="auto" w:fill="FFFFFF"/>
        </w:rPr>
        <w:t xml:space="preserve">Планирование расходов </w:t>
      </w:r>
      <w:proofErr w:type="gramStart"/>
      <w:r w:rsidRPr="003C3185">
        <w:rPr>
          <w:sz w:val="28"/>
          <w:szCs w:val="28"/>
          <w:shd w:val="clear" w:color="auto" w:fill="FFFFFF"/>
        </w:rPr>
        <w:t>на оплату труда произведено в соответствии с Решением об утверждении п</w:t>
      </w:r>
      <w:r w:rsidRPr="003C3185">
        <w:rPr>
          <w:bCs/>
          <w:sz w:val="28"/>
          <w:szCs w:val="28"/>
        </w:rPr>
        <w:t xml:space="preserve">оложения о  </w:t>
      </w:r>
      <w:hyperlink r:id="rId8" w:history="1">
        <w:r w:rsidRPr="003C3185">
          <w:rPr>
            <w:bCs/>
            <w:sz w:val="28"/>
            <w:szCs w:val="28"/>
          </w:rPr>
          <w:t>нормативах</w:t>
        </w:r>
        <w:proofErr w:type="gramEnd"/>
      </w:hyperlink>
      <w:r w:rsidRPr="003C3185">
        <w:rPr>
          <w:bCs/>
          <w:sz w:val="28"/>
          <w:szCs w:val="28"/>
        </w:rPr>
        <w:t xml:space="preserve">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 w:rsidRPr="003C3185">
        <w:rPr>
          <w:bCs/>
          <w:sz w:val="28"/>
          <w:szCs w:val="28"/>
        </w:rPr>
        <w:t>Овюрский</w:t>
      </w:r>
      <w:proofErr w:type="spellEnd"/>
      <w:r w:rsidRPr="003C3185">
        <w:rPr>
          <w:bCs/>
          <w:sz w:val="28"/>
          <w:szCs w:val="28"/>
        </w:rPr>
        <w:t xml:space="preserve"> </w:t>
      </w:r>
      <w:proofErr w:type="spellStart"/>
      <w:r w:rsidRPr="003C3185">
        <w:rPr>
          <w:bCs/>
          <w:sz w:val="28"/>
          <w:szCs w:val="28"/>
        </w:rPr>
        <w:t>кожуун</w:t>
      </w:r>
      <w:proofErr w:type="spellEnd"/>
      <w:r w:rsidRPr="003C3185">
        <w:rPr>
          <w:bCs/>
          <w:sz w:val="28"/>
          <w:szCs w:val="28"/>
        </w:rPr>
        <w:t>» Республики Тыва</w:t>
      </w:r>
      <w:r w:rsidRPr="003C3185">
        <w:rPr>
          <w:sz w:val="28"/>
          <w:szCs w:val="28"/>
          <w:shd w:val="clear" w:color="auto" w:fill="FFFFFF"/>
        </w:rPr>
        <w:t xml:space="preserve"> № 247 от 07 сентября 2020 года</w:t>
      </w:r>
      <w:r w:rsidRPr="003C3185">
        <w:rPr>
          <w:sz w:val="28"/>
          <w:szCs w:val="28"/>
        </w:rPr>
        <w:t xml:space="preserve">. С 1 января 2024 года заработная плата рассчитана с учетом доведения </w:t>
      </w:r>
      <w:proofErr w:type="gramStart"/>
      <w:r w:rsidRPr="003C3185">
        <w:rPr>
          <w:sz w:val="28"/>
          <w:szCs w:val="28"/>
        </w:rPr>
        <w:t>до</w:t>
      </w:r>
      <w:proofErr w:type="gramEnd"/>
      <w:r w:rsidRPr="003C3185">
        <w:rPr>
          <w:sz w:val="28"/>
          <w:szCs w:val="28"/>
        </w:rPr>
        <w:t xml:space="preserve"> МРОТ.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C3185">
        <w:rPr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3C3185">
        <w:rPr>
          <w:sz w:val="28"/>
          <w:szCs w:val="28"/>
          <w:shd w:val="clear" w:color="auto" w:fill="FFFFFF"/>
        </w:rPr>
        <w:t>объемных показателей.</w:t>
      </w:r>
    </w:p>
    <w:p w:rsidR="003C3185" w:rsidRDefault="003C3185" w:rsidP="003C3185">
      <w:pPr>
        <w:spacing w:line="276" w:lineRule="auto"/>
        <w:ind w:firstLine="567"/>
        <w:jc w:val="both"/>
        <w:rPr>
          <w:sz w:val="28"/>
          <w:szCs w:val="20"/>
          <w:shd w:val="clear" w:color="auto" w:fill="FFFFFF"/>
        </w:rPr>
      </w:pPr>
      <w:r w:rsidRPr="003C3185">
        <w:rPr>
          <w:sz w:val="28"/>
          <w:szCs w:val="20"/>
          <w:shd w:val="clear" w:color="auto" w:fill="FFFFFF"/>
        </w:rPr>
        <w:t>Другие расходы на обеспечение деятельности учреждений рассчитаны в соответствии с их потребностям и с учетом количества муниципальных служащих.</w:t>
      </w:r>
    </w:p>
    <w:p w:rsidR="00EB754B" w:rsidRDefault="00EB754B" w:rsidP="003C3185">
      <w:pPr>
        <w:spacing w:line="276" w:lineRule="auto"/>
        <w:ind w:firstLine="567"/>
        <w:jc w:val="both"/>
        <w:rPr>
          <w:sz w:val="28"/>
          <w:szCs w:val="20"/>
          <w:shd w:val="clear" w:color="auto" w:fill="FFFFFF"/>
        </w:rPr>
      </w:pPr>
    </w:p>
    <w:p w:rsidR="00EB754B" w:rsidRPr="00956615" w:rsidRDefault="00EB754B" w:rsidP="00EB754B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956615">
        <w:rPr>
          <w:b/>
          <w:sz w:val="28"/>
          <w:szCs w:val="28"/>
          <w:shd w:val="clear" w:color="auto" w:fill="FFFFFF"/>
        </w:rPr>
        <w:lastRenderedPageBreak/>
        <w:t>Раздел 0200 «Национальная оборона»</w:t>
      </w:r>
    </w:p>
    <w:p w:rsidR="00EB754B" w:rsidRDefault="00EB754B" w:rsidP="00EB754B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56615">
        <w:rPr>
          <w:sz w:val="28"/>
          <w:szCs w:val="28"/>
          <w:shd w:val="clear" w:color="auto" w:fill="FFFFFF"/>
        </w:rPr>
        <w:t>По данному разделу предусмотрены расходы на осуществление переданных полномочий по первичному воинскому учету на территориях, где отсутствуют в</w:t>
      </w:r>
      <w:r>
        <w:rPr>
          <w:sz w:val="28"/>
          <w:szCs w:val="28"/>
          <w:shd w:val="clear" w:color="auto" w:fill="FFFFFF"/>
        </w:rPr>
        <w:t>оенные комиссариаты в сумме 1876,9</w:t>
      </w:r>
      <w:r w:rsidRPr="00956615">
        <w:rPr>
          <w:sz w:val="28"/>
          <w:szCs w:val="28"/>
          <w:shd w:val="clear" w:color="auto" w:fill="FFFFFF"/>
        </w:rPr>
        <w:t xml:space="preserve"> тыс. рублей с</w:t>
      </w:r>
      <w:r>
        <w:rPr>
          <w:sz w:val="28"/>
          <w:szCs w:val="28"/>
          <w:shd w:val="clear" w:color="auto" w:fill="FFFFFF"/>
        </w:rPr>
        <w:t xml:space="preserve"> ростом к уровню 2023 года (1529 тыс. рублей) на 347,9</w:t>
      </w:r>
      <w:r w:rsidR="00145E09">
        <w:rPr>
          <w:sz w:val="28"/>
          <w:szCs w:val="28"/>
          <w:shd w:val="clear" w:color="auto" w:fill="FFFFFF"/>
        </w:rPr>
        <w:t xml:space="preserve"> тыс. рублей или на 122</w:t>
      </w:r>
      <w:r w:rsidR="0057383D">
        <w:rPr>
          <w:sz w:val="28"/>
          <w:szCs w:val="28"/>
          <w:shd w:val="clear" w:color="auto" w:fill="FFFFFF"/>
        </w:rPr>
        <w:t>,7</w:t>
      </w:r>
      <w:r w:rsidRPr="00956615">
        <w:rPr>
          <w:sz w:val="28"/>
          <w:szCs w:val="28"/>
          <w:shd w:val="clear" w:color="auto" w:fill="FFFFFF"/>
        </w:rPr>
        <w:t>%.</w:t>
      </w:r>
    </w:p>
    <w:p w:rsidR="00EB754B" w:rsidRPr="003C3185" w:rsidRDefault="00EB754B" w:rsidP="00EB754B">
      <w:pPr>
        <w:spacing w:line="276" w:lineRule="auto"/>
        <w:ind w:firstLine="567"/>
        <w:jc w:val="both"/>
        <w:rPr>
          <w:sz w:val="28"/>
          <w:szCs w:val="20"/>
          <w:shd w:val="clear" w:color="auto" w:fill="FFFFFF"/>
        </w:rPr>
      </w:pP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3C3185">
        <w:rPr>
          <w:rFonts w:eastAsia="Calibri"/>
          <w:b/>
          <w:sz w:val="28"/>
          <w:szCs w:val="28"/>
          <w:lang w:eastAsia="en-US"/>
        </w:rPr>
        <w:t>Раздел 0300 «Национальная безопасность и правоохранительная деятельность»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rFonts w:eastAsia="Calibri"/>
          <w:sz w:val="28"/>
          <w:szCs w:val="28"/>
          <w:lang w:eastAsia="en-US"/>
        </w:rPr>
        <w:t>Расходы по данному разделу предусмотрены в сумме 1960,84 тыс. рублей, по</w:t>
      </w:r>
      <w:r w:rsidR="0057383D">
        <w:rPr>
          <w:rFonts w:eastAsia="Calibri"/>
          <w:sz w:val="28"/>
          <w:szCs w:val="28"/>
          <w:lang w:eastAsia="en-US"/>
        </w:rPr>
        <w:t xml:space="preserve"> сравнению с 2023 годом (2637,77</w:t>
      </w:r>
      <w:r w:rsidRPr="003C3185">
        <w:rPr>
          <w:rFonts w:eastAsia="Calibri"/>
          <w:sz w:val="28"/>
          <w:szCs w:val="28"/>
          <w:lang w:eastAsia="en-US"/>
        </w:rPr>
        <w:t xml:space="preserve"> тыс. рублей) сниж</w:t>
      </w:r>
      <w:r w:rsidR="0057383D">
        <w:rPr>
          <w:rFonts w:eastAsia="Calibri"/>
          <w:sz w:val="28"/>
          <w:szCs w:val="28"/>
          <w:lang w:eastAsia="en-US"/>
        </w:rPr>
        <w:t>ение на  676,93</w:t>
      </w:r>
      <w:r w:rsidRPr="003C3185">
        <w:rPr>
          <w:rFonts w:eastAsia="Calibri"/>
          <w:sz w:val="28"/>
          <w:szCs w:val="28"/>
          <w:lang w:eastAsia="en-US"/>
        </w:rPr>
        <w:t xml:space="preserve"> тыс. рублей или на 14,9 %, данные расходы предусмотрены на обеспечение деятельности единой дежурной диспетчерской службы (ЕДДС).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3185" w:rsidRPr="003C3185" w:rsidRDefault="003C3185" w:rsidP="003C3185">
      <w:pPr>
        <w:spacing w:line="276" w:lineRule="auto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0400 «Национальная экономика»</w:t>
      </w:r>
    </w:p>
    <w:p w:rsidR="003C3185" w:rsidRPr="003C3185" w:rsidRDefault="003C3185" w:rsidP="003C3185">
      <w:pPr>
        <w:spacing w:line="276" w:lineRule="auto"/>
        <w:ind w:firstLine="720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                    «Сельское хозяйство и рыболовство»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 подразделу «Сельское хозяйство и рыболовство» в 2024 году предусмотрено </w:t>
      </w:r>
      <w:r w:rsidR="00145E09">
        <w:rPr>
          <w:b/>
          <w:sz w:val="28"/>
          <w:szCs w:val="28"/>
        </w:rPr>
        <w:t>9940,94</w:t>
      </w:r>
      <w:r w:rsidRPr="003C3185">
        <w:rPr>
          <w:b/>
          <w:sz w:val="28"/>
          <w:szCs w:val="28"/>
        </w:rPr>
        <w:t xml:space="preserve"> тыс. рублей</w:t>
      </w:r>
      <w:r w:rsidRPr="003C3185">
        <w:rPr>
          <w:sz w:val="28"/>
          <w:szCs w:val="28"/>
        </w:rPr>
        <w:t>, снижени</w:t>
      </w:r>
      <w:r w:rsidR="0057383D">
        <w:rPr>
          <w:sz w:val="28"/>
          <w:szCs w:val="28"/>
        </w:rPr>
        <w:t>е к уровню 2023 года на 13177,82 тыс. рублей или 57</w:t>
      </w:r>
      <w:r w:rsidRPr="003C3185">
        <w:rPr>
          <w:sz w:val="28"/>
          <w:szCs w:val="28"/>
        </w:rPr>
        <w:t>%.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Субсидии сельского хозяйства направляются на поддержку развития МУП </w:t>
      </w:r>
      <w:proofErr w:type="spellStart"/>
      <w:r w:rsidRPr="003C3185">
        <w:rPr>
          <w:sz w:val="28"/>
          <w:szCs w:val="28"/>
        </w:rPr>
        <w:t>Адарган</w:t>
      </w:r>
      <w:proofErr w:type="spellEnd"/>
      <w:r w:rsidRPr="003C3185">
        <w:rPr>
          <w:sz w:val="28"/>
          <w:szCs w:val="28"/>
        </w:rPr>
        <w:t xml:space="preserve">, МУП </w:t>
      </w:r>
      <w:proofErr w:type="spellStart"/>
      <w:r w:rsidRPr="003C3185">
        <w:rPr>
          <w:sz w:val="28"/>
          <w:szCs w:val="28"/>
        </w:rPr>
        <w:t>Торгалыг</w:t>
      </w:r>
      <w:proofErr w:type="spellEnd"/>
      <w:r w:rsidRPr="003C3185">
        <w:rPr>
          <w:sz w:val="28"/>
          <w:szCs w:val="28"/>
        </w:rPr>
        <w:t xml:space="preserve">, МУП </w:t>
      </w:r>
      <w:proofErr w:type="spellStart"/>
      <w:r w:rsidRPr="003C3185">
        <w:rPr>
          <w:sz w:val="28"/>
          <w:szCs w:val="28"/>
        </w:rPr>
        <w:t>Чалааты</w:t>
      </w:r>
      <w:proofErr w:type="spellEnd"/>
      <w:r w:rsidRPr="003C3185">
        <w:rPr>
          <w:sz w:val="28"/>
          <w:szCs w:val="28"/>
        </w:rPr>
        <w:t>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Дорожное хозяйство (дорожные фонды)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C3185">
        <w:rPr>
          <w:sz w:val="28"/>
          <w:szCs w:val="28"/>
        </w:rPr>
        <w:t xml:space="preserve">По данному разделу в 2024 году предусмотрены бюджетные ассигнования на сумму </w:t>
      </w:r>
      <w:r w:rsidRPr="003C3185">
        <w:rPr>
          <w:b/>
          <w:sz w:val="28"/>
          <w:szCs w:val="28"/>
        </w:rPr>
        <w:t>1400  тыс. рублей.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Другие вопросы в области национальной экономики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C3185">
        <w:rPr>
          <w:sz w:val="28"/>
          <w:szCs w:val="28"/>
        </w:rPr>
        <w:t xml:space="preserve">По данному разделу в 2024 году предусмотрены бюджетные ассигнования на сумму </w:t>
      </w:r>
      <w:r w:rsidRPr="003C3185">
        <w:rPr>
          <w:b/>
          <w:sz w:val="28"/>
          <w:szCs w:val="28"/>
        </w:rPr>
        <w:t xml:space="preserve">4024,25 тыс. рублей. 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На содержание водителя Управления сельского хозяйства и продовольствия Администрации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Республики Тыва предусмотрено 485,75 тыс. рублей. На комплексные кадастровые </w:t>
      </w:r>
      <w:proofErr w:type="gramStart"/>
      <w:r w:rsidRPr="003C3185">
        <w:rPr>
          <w:sz w:val="28"/>
          <w:szCs w:val="28"/>
        </w:rPr>
        <w:t>работы</w:t>
      </w:r>
      <w:proofErr w:type="gramEnd"/>
      <w:r w:rsidRPr="003C3185">
        <w:rPr>
          <w:sz w:val="28"/>
          <w:szCs w:val="28"/>
        </w:rPr>
        <w:t xml:space="preserve"> на территории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предусмотрено 3538,50 тыс. рублей.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0500 «Жилищно-коммунальное хозяйство»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 разделу «Жилищно-коммунальное хозяйство» всего предусмотрены средства в сумме </w:t>
      </w:r>
      <w:r w:rsidRPr="003C3185">
        <w:rPr>
          <w:b/>
          <w:sz w:val="28"/>
          <w:szCs w:val="28"/>
        </w:rPr>
        <w:t>8042,53</w:t>
      </w:r>
      <w:r w:rsidRPr="003C3185">
        <w:rPr>
          <w:sz w:val="28"/>
          <w:szCs w:val="28"/>
        </w:rPr>
        <w:t xml:space="preserve"> тыс. рублей, из них: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 xml:space="preserve">По разделу «Коммунальное хозяйство» предусмотрено 850 тыс. рублей. Данные средства будут направляться на </w:t>
      </w:r>
      <w:proofErr w:type="spellStart"/>
      <w:r w:rsidRPr="003C3185">
        <w:rPr>
          <w:sz w:val="28"/>
          <w:szCs w:val="28"/>
        </w:rPr>
        <w:t>софинансирование</w:t>
      </w:r>
      <w:proofErr w:type="spellEnd"/>
      <w:r w:rsidRPr="003C3185">
        <w:rPr>
          <w:sz w:val="28"/>
          <w:szCs w:val="28"/>
        </w:rPr>
        <w:t xml:space="preserve"> приобретения специализированной техники.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sz w:val="28"/>
          <w:szCs w:val="28"/>
        </w:rPr>
        <w:t>По подразделу «Благоустройство» предусмотрены средства в сумме 7192,53 тыс. рублей, средства будут направляться на озеленение территорий, освещение улиц. Также по федеральному национальному проекту «Федеральная комфортная городская среда» планируется благоустройства центральной площади.</w:t>
      </w: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0600 «Охрана окружающей среды»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 данному разделу общий объем финансирования составляет </w:t>
      </w:r>
      <w:r w:rsidRPr="003C3185">
        <w:rPr>
          <w:b/>
          <w:sz w:val="28"/>
          <w:szCs w:val="28"/>
        </w:rPr>
        <w:t>507,00 тыс. рублей.</w:t>
      </w:r>
      <w:r w:rsidRPr="003C3185">
        <w:rPr>
          <w:sz w:val="28"/>
          <w:szCs w:val="28"/>
        </w:rPr>
        <w:t xml:space="preserve"> Средства будут направляться на расходы по уничтожению волков и приобретения флажков для организации облавных охот на волков.</w:t>
      </w: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 «Образование»</w:t>
      </w:r>
    </w:p>
    <w:p w:rsidR="003C3185" w:rsidRPr="003C3185" w:rsidRDefault="003C3185" w:rsidP="003C3185">
      <w:pPr>
        <w:tabs>
          <w:tab w:val="left" w:pos="-284"/>
          <w:tab w:val="left" w:pos="993"/>
          <w:tab w:val="left" w:pos="7530"/>
        </w:tabs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Расходы по разделу «Образование» на 2024 год запланированы в общем объеме </w:t>
      </w:r>
      <w:r w:rsidR="00E76656">
        <w:rPr>
          <w:b/>
          <w:sz w:val="28"/>
          <w:szCs w:val="28"/>
        </w:rPr>
        <w:t>471205,86</w:t>
      </w:r>
      <w:r w:rsidRPr="003C3185">
        <w:rPr>
          <w:b/>
          <w:sz w:val="28"/>
          <w:szCs w:val="28"/>
        </w:rPr>
        <w:t xml:space="preserve"> тыс. рублей</w:t>
      </w:r>
      <w:r w:rsidR="00B86FAF">
        <w:rPr>
          <w:sz w:val="28"/>
          <w:szCs w:val="28"/>
        </w:rPr>
        <w:t xml:space="preserve"> с ростом на 28763,4</w:t>
      </w:r>
      <w:r w:rsidRPr="003C3185">
        <w:rPr>
          <w:sz w:val="28"/>
          <w:szCs w:val="28"/>
        </w:rPr>
        <w:t xml:space="preserve"> тыс. рублей к уточненному плану 2023г. или </w:t>
      </w:r>
      <w:r w:rsidR="00B86FAF">
        <w:rPr>
          <w:sz w:val="28"/>
          <w:szCs w:val="28"/>
        </w:rPr>
        <w:t>106,5</w:t>
      </w:r>
      <w:r w:rsidRPr="003C3185">
        <w:rPr>
          <w:sz w:val="28"/>
          <w:szCs w:val="28"/>
        </w:rPr>
        <w:t>%, из них по подразделам:</w:t>
      </w:r>
    </w:p>
    <w:p w:rsidR="003C3185" w:rsidRPr="003C3185" w:rsidRDefault="003C3185" w:rsidP="003C3185">
      <w:pPr>
        <w:numPr>
          <w:ilvl w:val="0"/>
          <w:numId w:val="34"/>
        </w:numPr>
        <w:tabs>
          <w:tab w:val="left" w:pos="-284"/>
          <w:tab w:val="left" w:pos="993"/>
          <w:tab w:val="left" w:pos="7530"/>
        </w:tabs>
        <w:spacing w:line="276" w:lineRule="auto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Дошкольное образование – 143700,16 тыс. рублей;</w:t>
      </w:r>
    </w:p>
    <w:p w:rsidR="003C3185" w:rsidRPr="003C3185" w:rsidRDefault="00145E09" w:rsidP="003C3185">
      <w:pPr>
        <w:numPr>
          <w:ilvl w:val="0"/>
          <w:numId w:val="34"/>
        </w:numPr>
        <w:tabs>
          <w:tab w:val="left" w:pos="-284"/>
          <w:tab w:val="left" w:pos="993"/>
          <w:tab w:val="left" w:pos="75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образование</w:t>
      </w:r>
      <w:r w:rsidR="00E76656">
        <w:rPr>
          <w:sz w:val="28"/>
          <w:szCs w:val="28"/>
        </w:rPr>
        <w:t xml:space="preserve"> – 282241,71</w:t>
      </w:r>
      <w:r w:rsidR="003C3185" w:rsidRPr="003C3185">
        <w:rPr>
          <w:sz w:val="28"/>
          <w:szCs w:val="28"/>
        </w:rPr>
        <w:t xml:space="preserve"> тыс. рублей;</w:t>
      </w:r>
    </w:p>
    <w:p w:rsidR="003C3185" w:rsidRPr="003C3185" w:rsidRDefault="003C3185" w:rsidP="003C3185">
      <w:pPr>
        <w:numPr>
          <w:ilvl w:val="0"/>
          <w:numId w:val="34"/>
        </w:numPr>
        <w:tabs>
          <w:tab w:val="left" w:pos="-284"/>
          <w:tab w:val="left" w:pos="993"/>
          <w:tab w:val="left" w:pos="7530"/>
        </w:tabs>
        <w:spacing w:line="276" w:lineRule="auto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Дополнительное </w:t>
      </w:r>
      <w:r w:rsidR="00145E09">
        <w:rPr>
          <w:sz w:val="28"/>
          <w:szCs w:val="28"/>
        </w:rPr>
        <w:t>образование – 22397,6</w:t>
      </w:r>
      <w:r w:rsidRPr="003C3185">
        <w:rPr>
          <w:sz w:val="28"/>
          <w:szCs w:val="28"/>
        </w:rPr>
        <w:t xml:space="preserve"> тыс. рублей;</w:t>
      </w:r>
    </w:p>
    <w:p w:rsidR="003C3185" w:rsidRPr="003C3185" w:rsidRDefault="003C3185" w:rsidP="003C3185">
      <w:pPr>
        <w:numPr>
          <w:ilvl w:val="0"/>
          <w:numId w:val="34"/>
        </w:numPr>
        <w:tabs>
          <w:tab w:val="left" w:pos="-284"/>
          <w:tab w:val="left" w:pos="993"/>
          <w:tab w:val="left" w:pos="7530"/>
        </w:tabs>
        <w:spacing w:line="276" w:lineRule="auto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Молодежная политика – 1531,00 тыс. рублей;</w:t>
      </w:r>
    </w:p>
    <w:p w:rsidR="003C3185" w:rsidRPr="003C3185" w:rsidRDefault="003C3185" w:rsidP="003C3185">
      <w:pPr>
        <w:numPr>
          <w:ilvl w:val="0"/>
          <w:numId w:val="34"/>
        </w:numPr>
        <w:tabs>
          <w:tab w:val="left" w:pos="-284"/>
          <w:tab w:val="left" w:pos="993"/>
          <w:tab w:val="left" w:pos="7530"/>
        </w:tabs>
        <w:spacing w:line="276" w:lineRule="auto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Другие вопросы </w:t>
      </w:r>
      <w:r w:rsidR="00145E09">
        <w:rPr>
          <w:sz w:val="28"/>
          <w:szCs w:val="28"/>
        </w:rPr>
        <w:t>в области образования – 21335,39</w:t>
      </w:r>
      <w:r w:rsidRPr="003C3185">
        <w:rPr>
          <w:sz w:val="28"/>
          <w:szCs w:val="28"/>
        </w:rPr>
        <w:t xml:space="preserve"> тыс. рублей</w:t>
      </w:r>
    </w:p>
    <w:p w:rsidR="003C3185" w:rsidRPr="003C3185" w:rsidRDefault="003C3185" w:rsidP="003C318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На увеличение бюджетных ассигнований повлияло:</w:t>
      </w:r>
    </w:p>
    <w:p w:rsidR="003C3185" w:rsidRPr="003C3185" w:rsidRDefault="003C3185" w:rsidP="003C3185">
      <w:pPr>
        <w:widowControl w:val="0"/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1. При формировании фонда оплаты труда учтено:</w:t>
      </w:r>
    </w:p>
    <w:p w:rsidR="003C3185" w:rsidRPr="003C3185" w:rsidRDefault="003C3185" w:rsidP="003C3185">
      <w:pPr>
        <w:widowControl w:val="0"/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3C3185">
        <w:rPr>
          <w:bCs/>
          <w:sz w:val="28"/>
          <w:szCs w:val="28"/>
        </w:rPr>
        <w:t xml:space="preserve">- </w:t>
      </w:r>
      <w:r w:rsidRPr="003C3185">
        <w:rPr>
          <w:sz w:val="28"/>
          <w:szCs w:val="28"/>
        </w:rPr>
        <w:t>Фонд оплаты труда сформирован с учетом повышения минимального размера оплаты труда с 1 января 2024 года на 18,5 % (с 30 860 до 36 560 рублей), повышение оплаты труда «указных» категорий работников с 1 января 2024 года на 9,6 %, средняя зарплата с 46 240 до 50 675 рублей (по данным прогноза СЭР)</w:t>
      </w:r>
      <w:proofErr w:type="gramEnd"/>
    </w:p>
    <w:p w:rsidR="003C3185" w:rsidRPr="003C3185" w:rsidRDefault="003C3185" w:rsidP="003C3185">
      <w:pPr>
        <w:widowControl w:val="0"/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2. рост тарифов на коммунальные услуги.</w:t>
      </w:r>
    </w:p>
    <w:p w:rsidR="003C3185" w:rsidRPr="003C3185" w:rsidRDefault="003C3185" w:rsidP="003C3185">
      <w:pPr>
        <w:widowControl w:val="0"/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3185">
        <w:rPr>
          <w:bCs/>
          <w:sz w:val="28"/>
          <w:szCs w:val="28"/>
        </w:rPr>
        <w:t>Обновление материально-технической базы в организациях, осуществляющих образовательн</w:t>
      </w:r>
      <w:r w:rsidR="00145E09">
        <w:rPr>
          <w:bCs/>
          <w:sz w:val="28"/>
          <w:szCs w:val="28"/>
        </w:rPr>
        <w:t>ую деятельность исключительно</w:t>
      </w:r>
      <w:r w:rsidRPr="003C3185">
        <w:rPr>
          <w:bCs/>
          <w:sz w:val="28"/>
          <w:szCs w:val="28"/>
        </w:rPr>
        <w:t xml:space="preserve"> самыми необходимыми оборудованиями и ученической мебелью для классов. </w:t>
      </w: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0800 «Культура и кинематография»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Бюджетные</w:t>
      </w:r>
      <w:r w:rsidRPr="003C3185">
        <w:rPr>
          <w:spacing w:val="-1"/>
          <w:sz w:val="28"/>
          <w:szCs w:val="20"/>
        </w:rPr>
        <w:t xml:space="preserve"> ассигнования</w:t>
      </w:r>
      <w:r w:rsidRPr="003C3185">
        <w:rPr>
          <w:sz w:val="28"/>
          <w:szCs w:val="20"/>
        </w:rPr>
        <w:t xml:space="preserve"> </w:t>
      </w:r>
      <w:r w:rsidRPr="003C3185">
        <w:rPr>
          <w:spacing w:val="-1"/>
          <w:sz w:val="28"/>
          <w:szCs w:val="20"/>
        </w:rPr>
        <w:t>по разделу «</w:t>
      </w:r>
      <w:r w:rsidRPr="003C3185">
        <w:rPr>
          <w:bCs/>
          <w:spacing w:val="-1"/>
          <w:sz w:val="28"/>
          <w:szCs w:val="20"/>
        </w:rPr>
        <w:t>Культура, кинематография</w:t>
      </w:r>
      <w:r w:rsidRPr="003C3185">
        <w:rPr>
          <w:spacing w:val="-1"/>
          <w:sz w:val="28"/>
          <w:szCs w:val="20"/>
        </w:rPr>
        <w:t xml:space="preserve">» на 2024 год предусмотрены в сумме  </w:t>
      </w:r>
      <w:r w:rsidR="00B86FAF">
        <w:rPr>
          <w:b/>
          <w:spacing w:val="-1"/>
          <w:sz w:val="28"/>
          <w:szCs w:val="20"/>
        </w:rPr>
        <w:t>82023,21</w:t>
      </w:r>
      <w:r w:rsidRPr="003C3185">
        <w:rPr>
          <w:b/>
          <w:spacing w:val="-1"/>
          <w:sz w:val="28"/>
          <w:szCs w:val="20"/>
        </w:rPr>
        <w:t xml:space="preserve"> тыс. рублей  </w:t>
      </w:r>
      <w:r w:rsidR="009E1B5C">
        <w:rPr>
          <w:sz w:val="28"/>
          <w:szCs w:val="28"/>
        </w:rPr>
        <w:t xml:space="preserve">с увеличением к уровню </w:t>
      </w:r>
      <w:r w:rsidR="00B86FAF">
        <w:rPr>
          <w:sz w:val="28"/>
          <w:szCs w:val="28"/>
        </w:rPr>
        <w:t>2023 года на  107,7%  или 5863,33</w:t>
      </w:r>
      <w:r w:rsidRPr="003C3185">
        <w:rPr>
          <w:sz w:val="28"/>
          <w:szCs w:val="28"/>
        </w:rPr>
        <w:t xml:space="preserve"> тыс. рублей.  По разделу числится 9 учреждений и 110 штатных единиц.</w:t>
      </w:r>
    </w:p>
    <w:p w:rsidR="003C3185" w:rsidRPr="003C3185" w:rsidRDefault="003C3185" w:rsidP="003C3185">
      <w:pPr>
        <w:tabs>
          <w:tab w:val="left" w:pos="1560"/>
          <w:tab w:val="left" w:pos="6094"/>
        </w:tabs>
        <w:ind w:firstLine="567"/>
        <w:contextualSpacing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При формировании фонда оплаты труда учтено:</w:t>
      </w:r>
    </w:p>
    <w:p w:rsidR="003C3185" w:rsidRPr="003C3185" w:rsidRDefault="003C3185" w:rsidP="003C3185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lastRenderedPageBreak/>
        <w:t>увеличение размера МРОТ с 1 января 2024 года с 16242 рублей  до 19242 рублей учетом с районного коэффициента и северной надбавки, соответственно с 30860 рублей до 36560 рублей или с ростом на 18,5</w:t>
      </w:r>
      <w:r w:rsidR="009E1B5C">
        <w:rPr>
          <w:sz w:val="28"/>
          <w:szCs w:val="28"/>
        </w:rPr>
        <w:t>%, повышение оплаты труда «указных» категорий работников с 1 января 2024 года на 9,6%, средняя зарплата с 46240 до 50675 рублей (по данным прогноза СЭР);</w:t>
      </w:r>
      <w:proofErr w:type="gramEnd"/>
    </w:p>
    <w:p w:rsidR="003C3185" w:rsidRPr="003C3185" w:rsidRDefault="003C3185" w:rsidP="003C3185">
      <w:pPr>
        <w:numPr>
          <w:ilvl w:val="0"/>
          <w:numId w:val="3"/>
        </w:numPr>
        <w:jc w:val="both"/>
        <w:rPr>
          <w:sz w:val="28"/>
          <w:szCs w:val="28"/>
        </w:rPr>
      </w:pPr>
      <w:r w:rsidRPr="003C3185">
        <w:rPr>
          <w:sz w:val="28"/>
          <w:szCs w:val="28"/>
        </w:rPr>
        <w:t>индексация с 1 января 2024 года должностных окладов прочих категорий работников на прогнозный уровень инфляции (на 5,5 %);</w:t>
      </w:r>
    </w:p>
    <w:p w:rsidR="003C3185" w:rsidRPr="003C3185" w:rsidRDefault="003C3185" w:rsidP="003C3185">
      <w:pPr>
        <w:numPr>
          <w:ilvl w:val="0"/>
          <w:numId w:val="3"/>
        </w:numPr>
        <w:jc w:val="both"/>
        <w:rPr>
          <w:sz w:val="28"/>
          <w:szCs w:val="28"/>
        </w:rPr>
      </w:pPr>
      <w:r w:rsidRPr="003C3185">
        <w:rPr>
          <w:sz w:val="28"/>
          <w:szCs w:val="28"/>
        </w:rPr>
        <w:t>рост тарифов на коммунальные услуги;</w:t>
      </w:r>
    </w:p>
    <w:p w:rsidR="003C3185" w:rsidRPr="003C3185" w:rsidRDefault="003C3185" w:rsidP="003C3185">
      <w:pPr>
        <w:spacing w:line="276" w:lineRule="auto"/>
        <w:ind w:left="567"/>
        <w:jc w:val="both"/>
        <w:rPr>
          <w:sz w:val="20"/>
          <w:szCs w:val="28"/>
        </w:rPr>
      </w:pPr>
    </w:p>
    <w:p w:rsidR="003C3185" w:rsidRPr="003C3185" w:rsidRDefault="003C3185" w:rsidP="003C318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0900 «Здравоохранение»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8"/>
        </w:rPr>
        <w:t>По данному разделу расходы предусмотрены в сумме 286,88 тыс. ру</w:t>
      </w:r>
      <w:r w:rsidR="009E1B5C">
        <w:rPr>
          <w:sz w:val="28"/>
          <w:szCs w:val="28"/>
        </w:rPr>
        <w:t xml:space="preserve">блей, (в 2023 году  388,27 тыс. </w:t>
      </w:r>
      <w:proofErr w:type="gramStart"/>
      <w:r w:rsidRPr="003C3185">
        <w:rPr>
          <w:sz w:val="28"/>
          <w:szCs w:val="28"/>
        </w:rPr>
        <w:t xml:space="preserve">рублей) </w:t>
      </w:r>
      <w:proofErr w:type="gramEnd"/>
      <w:r w:rsidRPr="003C3185">
        <w:rPr>
          <w:sz w:val="28"/>
          <w:szCs w:val="28"/>
        </w:rPr>
        <w:t xml:space="preserve"> данные расходы предусмотрены на приобретение медикаментов и на услуги флюорографической обследования граждан.</w:t>
      </w: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Раздел 1000 «Социальная политика»</w:t>
      </w:r>
    </w:p>
    <w:p w:rsidR="003C3185" w:rsidRPr="003C3185" w:rsidRDefault="003C3185" w:rsidP="003C3185">
      <w:pPr>
        <w:spacing w:line="276" w:lineRule="auto"/>
        <w:ind w:firstLine="851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Расходы на реализацию социальной политики в 2024 году предусмотрены в сумме </w:t>
      </w:r>
      <w:r w:rsidR="009E1B5C">
        <w:rPr>
          <w:b/>
          <w:sz w:val="28"/>
          <w:szCs w:val="28"/>
        </w:rPr>
        <w:t>51400,82</w:t>
      </w:r>
      <w:r w:rsidRPr="003C3185">
        <w:rPr>
          <w:b/>
          <w:sz w:val="28"/>
          <w:szCs w:val="28"/>
        </w:rPr>
        <w:t xml:space="preserve"> тыс. рублей</w:t>
      </w:r>
      <w:r w:rsidR="00B86FAF">
        <w:rPr>
          <w:sz w:val="28"/>
          <w:szCs w:val="28"/>
        </w:rPr>
        <w:t xml:space="preserve"> со снижением на 57,8</w:t>
      </w:r>
      <w:r w:rsidRPr="003C3185">
        <w:rPr>
          <w:sz w:val="28"/>
          <w:szCs w:val="28"/>
        </w:rPr>
        <w:t xml:space="preserve"> % по сравнению с 2023 годом, уменьшение расходов связано с передачей функций по назначению и выплате государственных пособий, компенсаций с 2023 года в Социальный фонд России.</w:t>
      </w:r>
    </w:p>
    <w:p w:rsidR="003C3185" w:rsidRPr="003C3185" w:rsidRDefault="003C3185" w:rsidP="003C3185">
      <w:pPr>
        <w:spacing w:line="276" w:lineRule="auto"/>
        <w:ind w:firstLine="708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Средства по разделу предусмотрены по следующим направлениям:</w:t>
      </w:r>
    </w:p>
    <w:p w:rsidR="003C3185" w:rsidRPr="003C3185" w:rsidRDefault="003C3185" w:rsidP="003C3185">
      <w:pPr>
        <w:spacing w:line="276" w:lineRule="auto"/>
        <w:ind w:firstLine="851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1. Оказание мер социальной поддержки отдельным категориям граждан, а именно, ветеранам, инвалидам, многодетным семьям, малоимущим гражданам. Всего на выплату различных видов пособий направляются 7 разных видов субвенций из республиканского и федерального уровня бюджетов. </w:t>
      </w:r>
    </w:p>
    <w:p w:rsidR="003C3185" w:rsidRPr="003C3185" w:rsidRDefault="003C3185" w:rsidP="003C3185">
      <w:pPr>
        <w:spacing w:line="276" w:lineRule="auto"/>
        <w:ind w:firstLine="851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2. Обеспечение деятельност</w:t>
      </w:r>
      <w:r w:rsidR="009E1B5C">
        <w:rPr>
          <w:sz w:val="28"/>
          <w:szCs w:val="28"/>
        </w:rPr>
        <w:t>и аппаратов управления – 5503,32</w:t>
      </w:r>
      <w:r w:rsidRPr="003C3185">
        <w:rPr>
          <w:sz w:val="28"/>
          <w:szCs w:val="28"/>
        </w:rPr>
        <w:t xml:space="preserve"> тыс. рублей.</w:t>
      </w:r>
    </w:p>
    <w:p w:rsidR="003C3185" w:rsidRPr="003C3185" w:rsidRDefault="003C3185" w:rsidP="003C3185">
      <w:pPr>
        <w:spacing w:line="276" w:lineRule="auto"/>
        <w:ind w:firstLine="709"/>
        <w:jc w:val="center"/>
        <w:rPr>
          <w:b/>
          <w:sz w:val="28"/>
          <w:szCs w:val="20"/>
        </w:rPr>
      </w:pPr>
      <w:r w:rsidRPr="003C3185">
        <w:rPr>
          <w:b/>
          <w:sz w:val="28"/>
          <w:szCs w:val="20"/>
        </w:rPr>
        <w:t>Раздел 1100 «Физическая культура и спорт»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По разделу «Физическая культура и спорт» предусматривается всего </w:t>
      </w:r>
      <w:r w:rsidRPr="003C3185">
        <w:rPr>
          <w:b/>
          <w:sz w:val="28"/>
          <w:szCs w:val="28"/>
        </w:rPr>
        <w:t>800  тыс. рублей</w:t>
      </w:r>
      <w:r w:rsidRPr="003C3185">
        <w:rPr>
          <w:sz w:val="28"/>
          <w:szCs w:val="28"/>
        </w:rPr>
        <w:t xml:space="preserve">  снижением к уровню 2023 года на 149 тыс. рублей или на 15,7 %. </w:t>
      </w:r>
    </w:p>
    <w:p w:rsidR="003C3185" w:rsidRPr="003C3185" w:rsidRDefault="003C3185" w:rsidP="003C3185">
      <w:pPr>
        <w:spacing w:line="276" w:lineRule="auto"/>
        <w:ind w:firstLine="709"/>
        <w:jc w:val="center"/>
        <w:rPr>
          <w:b/>
          <w:sz w:val="28"/>
          <w:szCs w:val="20"/>
        </w:rPr>
      </w:pPr>
      <w:r w:rsidRPr="003C3185">
        <w:rPr>
          <w:b/>
          <w:sz w:val="28"/>
          <w:szCs w:val="20"/>
        </w:rPr>
        <w:t>Раздел 1200 «Средства массовой информации»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По разделу «Средства массовой информации» запланированы расходы в объеме 150 тыс. рублей данные средства будут направляться на издание газеты «</w:t>
      </w:r>
      <w:proofErr w:type="spellStart"/>
      <w:r w:rsidRPr="003C3185">
        <w:rPr>
          <w:sz w:val="28"/>
          <w:szCs w:val="20"/>
        </w:rPr>
        <w:t>Овур</w:t>
      </w:r>
      <w:proofErr w:type="spellEnd"/>
      <w:r w:rsidRPr="003C3185">
        <w:rPr>
          <w:sz w:val="28"/>
          <w:szCs w:val="20"/>
        </w:rPr>
        <w:t xml:space="preserve"> </w:t>
      </w:r>
      <w:proofErr w:type="spellStart"/>
      <w:r w:rsidRPr="003C3185">
        <w:rPr>
          <w:sz w:val="28"/>
          <w:szCs w:val="20"/>
        </w:rPr>
        <w:t>черде</w:t>
      </w:r>
      <w:proofErr w:type="spellEnd"/>
      <w:r w:rsidRPr="003C3185">
        <w:rPr>
          <w:sz w:val="28"/>
          <w:szCs w:val="20"/>
        </w:rPr>
        <w:t>».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</w:p>
    <w:p w:rsidR="003C3185" w:rsidRPr="003C3185" w:rsidRDefault="003C3185" w:rsidP="003C3185">
      <w:pPr>
        <w:spacing w:line="276" w:lineRule="auto"/>
        <w:ind w:firstLine="567"/>
        <w:jc w:val="center"/>
        <w:rPr>
          <w:b/>
          <w:sz w:val="28"/>
          <w:szCs w:val="20"/>
        </w:rPr>
      </w:pPr>
      <w:r w:rsidRPr="003C3185">
        <w:rPr>
          <w:b/>
          <w:sz w:val="28"/>
          <w:szCs w:val="20"/>
        </w:rPr>
        <w:lastRenderedPageBreak/>
        <w:t>Раздел 1400 «Межбюджетные отношения»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По разделу «Межбюджетные отношения» запланированы расходы в объеме 24661,0 тыс. рублей.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Система межбюджетных трансфертов из бюджета муниципального района «</w:t>
      </w:r>
      <w:proofErr w:type="spellStart"/>
      <w:r w:rsidRPr="003C3185">
        <w:rPr>
          <w:sz w:val="28"/>
          <w:szCs w:val="20"/>
        </w:rPr>
        <w:t>Овюрский</w:t>
      </w:r>
      <w:proofErr w:type="spellEnd"/>
      <w:r w:rsidRPr="003C3185">
        <w:rPr>
          <w:sz w:val="28"/>
          <w:szCs w:val="20"/>
        </w:rPr>
        <w:t xml:space="preserve"> </w:t>
      </w:r>
      <w:proofErr w:type="spellStart"/>
      <w:r w:rsidRPr="003C3185">
        <w:rPr>
          <w:sz w:val="28"/>
          <w:szCs w:val="20"/>
        </w:rPr>
        <w:t>кожуун</w:t>
      </w:r>
      <w:proofErr w:type="spellEnd"/>
      <w:r w:rsidRPr="003C3185">
        <w:rPr>
          <w:sz w:val="28"/>
          <w:szCs w:val="20"/>
        </w:rPr>
        <w:t xml:space="preserve">» Республики Тыва бюджетам сельских поселений ориентирована на необходимость обеспечения гарантированных Конституцией Республики Тыва равных условий получения гражданами муниципальных услуг в сфере социальной, помощи, образования и других сферах в рамках полномочий Республики Тыва и полномочий сельских поселений. 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Реализации указанной цели способствует предоставление из бюджета муниципального района «</w:t>
      </w:r>
      <w:proofErr w:type="spellStart"/>
      <w:r w:rsidRPr="003C3185">
        <w:rPr>
          <w:sz w:val="28"/>
          <w:szCs w:val="20"/>
        </w:rPr>
        <w:t>Овюрский</w:t>
      </w:r>
      <w:proofErr w:type="spellEnd"/>
      <w:r w:rsidRPr="003C3185">
        <w:rPr>
          <w:sz w:val="28"/>
          <w:szCs w:val="20"/>
        </w:rPr>
        <w:t xml:space="preserve"> </w:t>
      </w:r>
      <w:proofErr w:type="spellStart"/>
      <w:r w:rsidRPr="003C3185">
        <w:rPr>
          <w:sz w:val="28"/>
          <w:szCs w:val="20"/>
        </w:rPr>
        <w:t>кожуун</w:t>
      </w:r>
      <w:proofErr w:type="spellEnd"/>
      <w:r w:rsidRPr="003C3185">
        <w:rPr>
          <w:sz w:val="28"/>
          <w:szCs w:val="20"/>
        </w:rPr>
        <w:t xml:space="preserve">» Республики Тыва межбюджетных трансфертов.  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 xml:space="preserve">Основным видом оказания финансовой помощи сельских поселений является дотация на выравнивание бюджетной обеспеченности.  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 xml:space="preserve"> Дотации на выравнивание бюджетной обеспеченности сельским поселениям из бюджета муниципального района на 2024 год предусмотрены в сумме 22322,67тыс. рублей.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Субвенции бюджетам сельских поселений из республиканского бюджета предоставляются в целях финансового обеспечения муниципальных полномочий, переданных органам местного самоуправления.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0"/>
        </w:rPr>
      </w:pPr>
      <w:r w:rsidRPr="003C3185">
        <w:rPr>
          <w:sz w:val="28"/>
          <w:szCs w:val="20"/>
        </w:rPr>
        <w:t>Прочие межбюджетные трансферты общего характера составляют 2338,33 тыс. рублей.</w:t>
      </w:r>
    </w:p>
    <w:p w:rsidR="003C3185" w:rsidRPr="003C3185" w:rsidRDefault="003C3185" w:rsidP="003C3185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В бюджете муниципального района «</w:t>
      </w:r>
      <w:proofErr w:type="spellStart"/>
      <w:r w:rsidRPr="003C3185">
        <w:rPr>
          <w:sz w:val="28"/>
          <w:szCs w:val="28"/>
        </w:rPr>
        <w:t>Овюрский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</w:t>
      </w:r>
      <w:proofErr w:type="spellEnd"/>
      <w:r w:rsidRPr="003C3185">
        <w:rPr>
          <w:sz w:val="28"/>
          <w:szCs w:val="28"/>
        </w:rPr>
        <w:t xml:space="preserve">» Республики Тыва на 2024 год и на плановые периоды 2025-2026 годы утверждены 14 муниципальных программ. </w:t>
      </w:r>
    </w:p>
    <w:p w:rsidR="003C3185" w:rsidRPr="003C3185" w:rsidRDefault="003C3185" w:rsidP="003C3185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 Муниципальная программа "Социальная поддержка граждан в </w:t>
      </w:r>
      <w:proofErr w:type="spellStart"/>
      <w:r w:rsidRPr="003C3185">
        <w:rPr>
          <w:b/>
          <w:sz w:val="28"/>
          <w:szCs w:val="28"/>
        </w:rPr>
        <w:t>Овюрском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кожууне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tabs>
          <w:tab w:val="left" w:pos="45"/>
          <w:tab w:val="left" w:pos="470"/>
        </w:tabs>
        <w:spacing w:line="276" w:lineRule="auto"/>
        <w:ind w:left="45" w:firstLine="522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Цель настоящей муниципальной программы - полное и своевременное  исполнение переданных государственных полномочий по предоставлению мер социальной поддержки населению. Повышение качества и доступности предоставления услуг по социальному обслуживанию. Расходы программы с</w:t>
      </w:r>
      <w:r w:rsidR="00EA0710">
        <w:rPr>
          <w:sz w:val="28"/>
          <w:szCs w:val="28"/>
        </w:rPr>
        <w:t>оставляют на 2024 год – 44455,92 тыс. рублей, на 2025 год 27695,00 тыс. рублей, 2026 году 19121</w:t>
      </w:r>
      <w:r w:rsidRPr="003C3185">
        <w:rPr>
          <w:sz w:val="28"/>
          <w:szCs w:val="28"/>
        </w:rPr>
        <w:t>,00 тыс. рублей.</w:t>
      </w: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"Безопасность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 xml:space="preserve">Целью данной программы является комплексное обеспечение безопасности граждан на </w:t>
      </w:r>
      <w:proofErr w:type="spellStart"/>
      <w:r w:rsidRPr="003C3185">
        <w:rPr>
          <w:sz w:val="28"/>
          <w:szCs w:val="28"/>
        </w:rPr>
        <w:t>территоррии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>. Расходы программы составляют на 2024 год –201 тыс. рублей, на 2025 год 201 тыс. рублей, 2026 году 201 тыс. рублей</w:t>
      </w:r>
      <w:proofErr w:type="gramStart"/>
      <w:r w:rsidRPr="003C3185">
        <w:rPr>
          <w:sz w:val="28"/>
          <w:szCs w:val="28"/>
        </w:rPr>
        <w:t>..</w:t>
      </w:r>
      <w:proofErr w:type="gramEnd"/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"Содержание и развитие муниципального хозяйства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на 2024-2026 годы "</w:t>
      </w:r>
    </w:p>
    <w:p w:rsidR="003C3185" w:rsidRPr="003C3185" w:rsidRDefault="003C3185" w:rsidP="003C318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C3185">
        <w:rPr>
          <w:sz w:val="28"/>
          <w:szCs w:val="28"/>
        </w:rPr>
        <w:t>Цель настоящей программы улучшение качества жизни и отдыха населения, совершенствование системы комплексного благоустройства, повышение инвестиционной и эстетической привлекательности поселения, создание благоприятных условий для проживания населения. Расходы программы составляют на 2024 год – 9442,53 тыс. рублей, на 2025 год 6457,00 тыс. рублей, 2026 году 6457,00 тыс. рублей.</w:t>
      </w:r>
    </w:p>
    <w:p w:rsidR="003C3185" w:rsidRPr="003C3185" w:rsidRDefault="003C3185" w:rsidP="003C3185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C3185">
        <w:rPr>
          <w:b/>
          <w:sz w:val="28"/>
          <w:szCs w:val="28"/>
        </w:rPr>
        <w:t>Овюрском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кожууне</w:t>
      </w:r>
      <w:proofErr w:type="spellEnd"/>
      <w:r w:rsidRPr="003C3185">
        <w:rPr>
          <w:b/>
          <w:sz w:val="28"/>
          <w:szCs w:val="28"/>
        </w:rPr>
        <w:t xml:space="preserve"> на 2024-2026 годы </w:t>
      </w:r>
      <w:proofErr w:type="spellStart"/>
      <w:proofErr w:type="gramStart"/>
      <w:r w:rsidRPr="003C3185">
        <w:rPr>
          <w:b/>
          <w:sz w:val="28"/>
          <w:szCs w:val="28"/>
        </w:rPr>
        <w:t>годы</w:t>
      </w:r>
      <w:proofErr w:type="spellEnd"/>
      <w:proofErr w:type="gramEnd"/>
      <w:r w:rsidRPr="003C3185">
        <w:rPr>
          <w:b/>
          <w:sz w:val="28"/>
          <w:szCs w:val="28"/>
        </w:rPr>
        <w:t>"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Целями Программы являются: устойчивое развитие сельских территорий повышение занятости и уровня жизни сельского населения; повышение конкурентоспособности сельскохозяйственной продукции на основе финансовой устойчивости и модернизации сельского хозяйства, а также на основе ускоренного развития приоритетных отраслей сельского хозяйства. Расходы программы </w:t>
      </w:r>
      <w:r w:rsidR="00EA0710">
        <w:rPr>
          <w:sz w:val="28"/>
          <w:szCs w:val="28"/>
        </w:rPr>
        <w:t>составляют на 2024 год – 5101,44</w:t>
      </w:r>
      <w:r w:rsidRPr="003C3185">
        <w:rPr>
          <w:sz w:val="28"/>
          <w:szCs w:val="28"/>
        </w:rPr>
        <w:t xml:space="preserve"> тыс. рублей, на 2025 год – 5030,00 тыс. рублей, 2026 году 4715,00 тыс. рублей.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"Совершенствование молодежной политики и развитие физической культуры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Цель данной программы является содействие в формировании динамичной системы поддержки молодежи и вовлечения ее в социальную практику с учетом стратегии развития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 и приоритетных направлений государственной молодежной политики. </w:t>
      </w:r>
      <w:r w:rsidRPr="003C3185">
        <w:rPr>
          <w:iCs/>
          <w:sz w:val="28"/>
          <w:szCs w:val="28"/>
        </w:rPr>
        <w:t xml:space="preserve">Создание условий для максимального вовлечения населения </w:t>
      </w:r>
      <w:proofErr w:type="spellStart"/>
      <w:r w:rsidRPr="003C3185">
        <w:rPr>
          <w:iCs/>
          <w:sz w:val="28"/>
          <w:szCs w:val="28"/>
        </w:rPr>
        <w:t>Овюрского</w:t>
      </w:r>
      <w:proofErr w:type="spellEnd"/>
      <w:r w:rsidRPr="003C3185">
        <w:rPr>
          <w:iCs/>
          <w:sz w:val="28"/>
          <w:szCs w:val="28"/>
        </w:rPr>
        <w:t xml:space="preserve"> </w:t>
      </w:r>
      <w:proofErr w:type="spellStart"/>
      <w:r w:rsidRPr="003C3185">
        <w:rPr>
          <w:iCs/>
          <w:sz w:val="28"/>
          <w:szCs w:val="28"/>
        </w:rPr>
        <w:t>кожууна</w:t>
      </w:r>
      <w:proofErr w:type="spellEnd"/>
      <w:r w:rsidRPr="003C3185">
        <w:rPr>
          <w:iCs/>
          <w:sz w:val="28"/>
          <w:szCs w:val="28"/>
        </w:rPr>
        <w:t xml:space="preserve"> в систематические занятия физической культурой и спортом.</w:t>
      </w:r>
      <w:r w:rsidRPr="003C3185">
        <w:rPr>
          <w:sz w:val="28"/>
          <w:szCs w:val="28"/>
        </w:rPr>
        <w:t xml:space="preserve"> Расходы программы составляют на 2024 год – 1822,9 тыс. рублей, на 2025 год  - 1823,00 тыс. рублей, 2026 году 1823,00 тыс. рублей.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"Профилактика социально-значимых заболеваний, вакцинопрофилактика в </w:t>
      </w:r>
      <w:proofErr w:type="spellStart"/>
      <w:r w:rsidRPr="003C3185">
        <w:rPr>
          <w:b/>
          <w:sz w:val="28"/>
          <w:szCs w:val="28"/>
        </w:rPr>
        <w:t>Овюрском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кожууне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widowControl w:val="0"/>
        <w:shd w:val="clear" w:color="auto" w:fill="FFFFFF"/>
        <w:tabs>
          <w:tab w:val="left" w:pos="31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3185">
        <w:rPr>
          <w:sz w:val="28"/>
          <w:szCs w:val="28"/>
        </w:rPr>
        <w:lastRenderedPageBreak/>
        <w:t>Цель данной программы является</w:t>
      </w:r>
      <w:r w:rsidRPr="003C3185">
        <w:rPr>
          <w:sz w:val="22"/>
          <w:szCs w:val="28"/>
        </w:rPr>
        <w:t xml:space="preserve"> </w:t>
      </w:r>
      <w:r w:rsidRPr="003C3185">
        <w:rPr>
          <w:sz w:val="28"/>
          <w:szCs w:val="28"/>
        </w:rPr>
        <w:t xml:space="preserve">снижение общей заболеваемости, </w:t>
      </w:r>
      <w:proofErr w:type="spellStart"/>
      <w:r w:rsidRPr="003C3185">
        <w:rPr>
          <w:sz w:val="28"/>
          <w:szCs w:val="28"/>
        </w:rPr>
        <w:t>инвалидизации</w:t>
      </w:r>
      <w:proofErr w:type="spellEnd"/>
      <w:r w:rsidRPr="003C3185">
        <w:rPr>
          <w:sz w:val="28"/>
          <w:szCs w:val="28"/>
        </w:rPr>
        <w:t xml:space="preserve"> и смертности населения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, стабилизация эпидемиологической ситуации на территории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>, связанной с социально значимыми заболеваниями. Вакцинопрофилактика инфекционных заболеваний.</w:t>
      </w:r>
      <w:r w:rsidRPr="003C3185">
        <w:t xml:space="preserve"> </w:t>
      </w:r>
      <w:r w:rsidRPr="003C3185">
        <w:rPr>
          <w:sz w:val="28"/>
          <w:szCs w:val="28"/>
        </w:rPr>
        <w:t>Количество профилактических мероприятий по снижению показателей  социально значимых заболеваний (ед.). Расходы программы составляют на 2024 год – 286,88 тыс. рублей, на 2025 год 287,00 тыс. рублей, 2026 году 287,00 тыс. рублей</w:t>
      </w:r>
    </w:p>
    <w:p w:rsidR="003C3185" w:rsidRPr="003C3185" w:rsidRDefault="003C3185" w:rsidP="003C3185">
      <w:pPr>
        <w:widowControl w:val="0"/>
        <w:shd w:val="clear" w:color="auto" w:fill="FFFFFF"/>
        <w:tabs>
          <w:tab w:val="left" w:pos="31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2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"Развитие образования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C3185">
        <w:rPr>
          <w:bCs/>
          <w:sz w:val="28"/>
          <w:szCs w:val="20"/>
        </w:rPr>
        <w:t xml:space="preserve">Организация предоставления, повышение качества и доступности дошкольного, общего, дополнительного образования детей на территории муниципального района, создание условий для успешной социализации и самореализации детей и молодежи. </w:t>
      </w:r>
      <w:r w:rsidRPr="003C3185">
        <w:rPr>
          <w:sz w:val="28"/>
          <w:szCs w:val="28"/>
        </w:rPr>
        <w:t>Расходы программы со</w:t>
      </w:r>
      <w:r w:rsidR="00E011C1">
        <w:rPr>
          <w:sz w:val="28"/>
          <w:szCs w:val="28"/>
        </w:rPr>
        <w:t>ставляют на 2024 год – 475012,86</w:t>
      </w:r>
      <w:r w:rsidRPr="003C3185">
        <w:rPr>
          <w:sz w:val="28"/>
          <w:szCs w:val="28"/>
        </w:rPr>
        <w:t xml:space="preserve"> ты</w:t>
      </w:r>
      <w:r w:rsidR="00EA0710">
        <w:rPr>
          <w:sz w:val="28"/>
          <w:szCs w:val="28"/>
        </w:rPr>
        <w:t>с. рублей, на 2025 год 397752,00</w:t>
      </w:r>
      <w:r w:rsidRPr="003C3185">
        <w:rPr>
          <w:sz w:val="28"/>
          <w:szCs w:val="28"/>
        </w:rPr>
        <w:t xml:space="preserve"> тыс. рублей, 2026 году 401577,00 тыс. рублей.</w:t>
      </w:r>
      <w:r w:rsidRPr="003C3185">
        <w:rPr>
          <w:b/>
          <w:sz w:val="28"/>
          <w:szCs w:val="28"/>
        </w:rPr>
        <w:t xml:space="preserve"> 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"Развитие культуры </w:t>
      </w:r>
      <w:proofErr w:type="spellStart"/>
      <w:r w:rsidRPr="003C3185">
        <w:rPr>
          <w:b/>
          <w:sz w:val="28"/>
          <w:szCs w:val="28"/>
        </w:rPr>
        <w:t>Овюрского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кожууна</w:t>
      </w:r>
      <w:proofErr w:type="spellEnd"/>
      <w:r w:rsidRPr="003C3185">
        <w:rPr>
          <w:b/>
          <w:sz w:val="28"/>
          <w:szCs w:val="28"/>
        </w:rPr>
        <w:t xml:space="preserve"> на 2024-2026 годы "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 xml:space="preserve">Целью муниципальной программы данной программы является сохранение и развитие культурного наследия, улучшение материально-технической базы учреждений культуры, формирование многообразной и доступной и доступной культурной жизни  населения </w:t>
      </w:r>
      <w:proofErr w:type="spellStart"/>
      <w:r w:rsidRPr="003C3185">
        <w:rPr>
          <w:sz w:val="28"/>
          <w:szCs w:val="28"/>
        </w:rPr>
        <w:t>Овюрского</w:t>
      </w:r>
      <w:proofErr w:type="spellEnd"/>
      <w:r w:rsidRPr="003C3185">
        <w:rPr>
          <w:sz w:val="28"/>
          <w:szCs w:val="28"/>
        </w:rPr>
        <w:t xml:space="preserve"> </w:t>
      </w:r>
      <w:proofErr w:type="spellStart"/>
      <w:r w:rsidRPr="003C3185">
        <w:rPr>
          <w:sz w:val="28"/>
          <w:szCs w:val="28"/>
        </w:rPr>
        <w:t>кожууна</w:t>
      </w:r>
      <w:proofErr w:type="spellEnd"/>
      <w:r w:rsidRPr="003C3185">
        <w:rPr>
          <w:sz w:val="28"/>
          <w:szCs w:val="28"/>
        </w:rPr>
        <w:t xml:space="preserve">, укрепление </w:t>
      </w:r>
      <w:proofErr w:type="spellStart"/>
      <w:r w:rsidRPr="003C3185">
        <w:rPr>
          <w:sz w:val="28"/>
          <w:szCs w:val="28"/>
        </w:rPr>
        <w:t>кожуунной</w:t>
      </w:r>
      <w:proofErr w:type="spellEnd"/>
      <w:r w:rsidRPr="003C3185">
        <w:rPr>
          <w:sz w:val="28"/>
          <w:szCs w:val="28"/>
        </w:rPr>
        <w:t xml:space="preserve"> культурной жизни. Расходы программы с</w:t>
      </w:r>
      <w:r w:rsidR="00E011C1">
        <w:rPr>
          <w:sz w:val="28"/>
          <w:szCs w:val="28"/>
        </w:rPr>
        <w:t>оставляют на 2024 год – 82023,21</w:t>
      </w:r>
      <w:r w:rsidRPr="003C3185">
        <w:rPr>
          <w:sz w:val="28"/>
          <w:szCs w:val="28"/>
        </w:rPr>
        <w:t xml:space="preserve"> тыс. рублей, на 2025 год 39618,00 тыс. рублей, 2026 году 40773,00 тыс. рублей.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</w:p>
    <w:p w:rsidR="003C3185" w:rsidRPr="003C3185" w:rsidRDefault="003C3185" w:rsidP="003C3185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"Создание благоприятных условий для ведения бизнеса в </w:t>
      </w:r>
      <w:proofErr w:type="spellStart"/>
      <w:r w:rsidRPr="003C3185">
        <w:rPr>
          <w:b/>
          <w:sz w:val="28"/>
          <w:szCs w:val="28"/>
        </w:rPr>
        <w:t>Овюрском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кожууне</w:t>
      </w:r>
      <w:proofErr w:type="spellEnd"/>
      <w:r w:rsidRPr="003C3185">
        <w:rPr>
          <w:b/>
          <w:sz w:val="28"/>
          <w:szCs w:val="28"/>
        </w:rPr>
        <w:t xml:space="preserve"> на 2024-2026 годы "</w:t>
      </w:r>
    </w:p>
    <w:p w:rsidR="003C3185" w:rsidRPr="003C3185" w:rsidRDefault="003C3185" w:rsidP="003C318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185">
        <w:rPr>
          <w:sz w:val="28"/>
          <w:szCs w:val="28"/>
        </w:rPr>
        <w:t xml:space="preserve">Цель муниципальной программы </w:t>
      </w:r>
      <w:r w:rsidRPr="003C3185">
        <w:rPr>
          <w:rFonts w:eastAsia="Calibri"/>
          <w:sz w:val="28"/>
          <w:szCs w:val="28"/>
          <w:lang w:eastAsia="en-US"/>
        </w:rPr>
        <w:t xml:space="preserve">рост инвестиционной активности в </w:t>
      </w:r>
      <w:proofErr w:type="spellStart"/>
      <w:r w:rsidRPr="003C3185">
        <w:rPr>
          <w:rFonts w:eastAsia="Calibri"/>
          <w:sz w:val="28"/>
          <w:szCs w:val="28"/>
          <w:lang w:eastAsia="en-US"/>
        </w:rPr>
        <w:t>Овюрском</w:t>
      </w:r>
      <w:proofErr w:type="spellEnd"/>
      <w:r w:rsidRPr="003C318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C3185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C3185">
        <w:rPr>
          <w:rFonts w:eastAsia="Calibri"/>
          <w:sz w:val="28"/>
          <w:szCs w:val="28"/>
          <w:lang w:eastAsia="en-US"/>
        </w:rPr>
        <w:t xml:space="preserve"> Республики Тыва, обеспечение устойчивого социально-экономического развития, вовлечение в хозяйственный оборот и эффективное использование региональных ресурсов и частных инвестиций;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Расходы программы составляют на 2024 год – 200 тыс. рублей, на 2025 год 200 тыс. рублей, 2026 году 200 тыс. рублей</w:t>
      </w:r>
    </w:p>
    <w:p w:rsidR="003C3185" w:rsidRPr="003C3185" w:rsidRDefault="003C3185" w:rsidP="003C3185">
      <w:pPr>
        <w:spacing w:line="276" w:lineRule="auto"/>
        <w:ind w:firstLine="540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3C3185">
        <w:rPr>
          <w:b/>
          <w:bCs/>
          <w:sz w:val="28"/>
          <w:szCs w:val="28"/>
        </w:rPr>
        <w:t xml:space="preserve">Муниципальная программа "Развитие земельно-имущественных отношений и градостроительства на территории </w:t>
      </w:r>
      <w:proofErr w:type="spellStart"/>
      <w:r w:rsidRPr="003C3185">
        <w:rPr>
          <w:b/>
          <w:bCs/>
          <w:sz w:val="28"/>
          <w:szCs w:val="28"/>
        </w:rPr>
        <w:t>Овюрского</w:t>
      </w:r>
      <w:proofErr w:type="spellEnd"/>
      <w:r w:rsidRPr="003C3185">
        <w:rPr>
          <w:b/>
          <w:bCs/>
          <w:sz w:val="28"/>
          <w:szCs w:val="28"/>
        </w:rPr>
        <w:t xml:space="preserve"> </w:t>
      </w:r>
      <w:proofErr w:type="spellStart"/>
      <w:r w:rsidRPr="003C3185">
        <w:rPr>
          <w:b/>
          <w:bCs/>
          <w:sz w:val="28"/>
          <w:szCs w:val="28"/>
        </w:rPr>
        <w:t>кожууна</w:t>
      </w:r>
      <w:proofErr w:type="spellEnd"/>
      <w:r w:rsidRPr="003C3185">
        <w:rPr>
          <w:b/>
          <w:bCs/>
          <w:sz w:val="28"/>
          <w:szCs w:val="28"/>
        </w:rPr>
        <w:t xml:space="preserve"> </w:t>
      </w:r>
      <w:r w:rsidRPr="003C3185">
        <w:rPr>
          <w:b/>
          <w:bCs/>
          <w:sz w:val="28"/>
          <w:szCs w:val="28"/>
        </w:rPr>
        <w:lastRenderedPageBreak/>
        <w:t xml:space="preserve">Республики Тыва на </w:t>
      </w:r>
      <w:r w:rsidRPr="003C3185">
        <w:rPr>
          <w:b/>
          <w:sz w:val="28"/>
          <w:szCs w:val="28"/>
        </w:rPr>
        <w:t>2022-2024 годы</w:t>
      </w:r>
      <w:r w:rsidRPr="003C318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C3185">
        <w:rPr>
          <w:b/>
          <w:bCs/>
          <w:sz w:val="28"/>
          <w:szCs w:val="28"/>
        </w:rPr>
        <w:t>годы</w:t>
      </w:r>
      <w:proofErr w:type="spellEnd"/>
      <w:proofErr w:type="gramEnd"/>
      <w:r w:rsidRPr="003C3185">
        <w:rPr>
          <w:b/>
          <w:bCs/>
          <w:sz w:val="28"/>
          <w:szCs w:val="28"/>
        </w:rPr>
        <w:t>"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На финансирование данной программы предусмотрены на 2024 год – 3538,5 тыс. рублей, на 2025 год 3857.00 тыс. рублей, 2026 году 4028,00 тыс. рублей.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Муниципальная программа "Развитие муниципальной службы муниципального района «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» Республики Тыва  на 2024-2026 годы"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 xml:space="preserve">На финансирование данной программы предусмотрены на 2024 год – 60 тыс. рублей, на 2025 год 60 тыс. рублей, 2026 году 60 тыс. рублей. 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3185">
        <w:rPr>
          <w:sz w:val="28"/>
          <w:szCs w:val="28"/>
        </w:rPr>
        <w:t>В программные расходы не включены расходы аппарата управления Хурала представителей, Администрации, Финансового управления и межбюджетные трансферты, передаваемые бюджетам от общего объема расходов.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" РТ на 2023-2025 годы"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На финансирование данной программы предусмотрены на 2024 год – 202 тыс. рублей, на 2025 год 202 тыс. рублей, 2026 году 202 тыс. рублей.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</w:r>
      <w:proofErr w:type="spellStart"/>
      <w:r w:rsidRPr="003C3185">
        <w:rPr>
          <w:b/>
          <w:sz w:val="28"/>
          <w:szCs w:val="28"/>
        </w:rPr>
        <w:t>Овюрский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</w:t>
      </w:r>
      <w:proofErr w:type="spellEnd"/>
      <w:r w:rsidRPr="003C3185">
        <w:rPr>
          <w:b/>
          <w:sz w:val="28"/>
          <w:szCs w:val="28"/>
        </w:rPr>
        <w:t>" РТ на 2023-2025г"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На финансирование данной программы предусмотрены на 2024 год – 1650 тыс. рублей, на 2025 год 1650 тыс. рублей, 2026 году 1650 тыс. рублей.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C3185">
        <w:rPr>
          <w:b/>
          <w:sz w:val="28"/>
          <w:szCs w:val="28"/>
        </w:rPr>
        <w:t xml:space="preserve">Муниципальная программа "Профилактика безнадзорности и правонарушений несовершеннолетних в </w:t>
      </w:r>
      <w:proofErr w:type="spellStart"/>
      <w:r w:rsidRPr="003C3185">
        <w:rPr>
          <w:b/>
          <w:sz w:val="28"/>
          <w:szCs w:val="28"/>
        </w:rPr>
        <w:t>Овюрском</w:t>
      </w:r>
      <w:proofErr w:type="spellEnd"/>
      <w:r w:rsidRPr="003C3185">
        <w:rPr>
          <w:b/>
          <w:sz w:val="28"/>
          <w:szCs w:val="28"/>
        </w:rPr>
        <w:t xml:space="preserve"> </w:t>
      </w:r>
      <w:proofErr w:type="spellStart"/>
      <w:r w:rsidRPr="003C3185">
        <w:rPr>
          <w:b/>
          <w:sz w:val="28"/>
          <w:szCs w:val="28"/>
        </w:rPr>
        <w:t>кожууне</w:t>
      </w:r>
      <w:proofErr w:type="spellEnd"/>
      <w:r w:rsidRPr="003C3185">
        <w:rPr>
          <w:b/>
          <w:sz w:val="28"/>
          <w:szCs w:val="28"/>
        </w:rPr>
        <w:t xml:space="preserve"> на 2024-2026 годы"</w:t>
      </w: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3C3185">
        <w:rPr>
          <w:sz w:val="28"/>
          <w:szCs w:val="28"/>
        </w:rPr>
        <w:t>На финансирование данной программы предусмотрены на 2024 год – 100 тыс. рублей, на 2025 год 100 тыс. рублей, 2026 году 100 тыс. рублей.</w:t>
      </w:r>
      <w:proofErr w:type="gramEnd"/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3C3185" w:rsidRPr="003C3185" w:rsidRDefault="003C3185" w:rsidP="003C31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3C3185" w:rsidRPr="003C3185" w:rsidRDefault="003C3185" w:rsidP="003C3185">
      <w:pPr>
        <w:keepNext/>
        <w:spacing w:line="276" w:lineRule="auto"/>
        <w:ind w:firstLine="567"/>
        <w:jc w:val="center"/>
        <w:outlineLvl w:val="0"/>
        <w:rPr>
          <w:b/>
          <w:sz w:val="28"/>
          <w:szCs w:val="28"/>
          <w:lang w:eastAsia="x-none"/>
        </w:rPr>
      </w:pPr>
      <w:r w:rsidRPr="003C3185">
        <w:rPr>
          <w:b/>
          <w:sz w:val="28"/>
          <w:szCs w:val="28"/>
          <w:lang w:val="x-none" w:eastAsia="x-none"/>
        </w:rPr>
        <w:lastRenderedPageBreak/>
        <w:t xml:space="preserve">Источники финансирования дефицита бюджета </w:t>
      </w:r>
      <w:proofErr w:type="spellStart"/>
      <w:r w:rsidRPr="003C3185">
        <w:rPr>
          <w:b/>
          <w:sz w:val="28"/>
          <w:szCs w:val="28"/>
          <w:lang w:eastAsia="x-none"/>
        </w:rPr>
        <w:t>Овюрского</w:t>
      </w:r>
      <w:proofErr w:type="spellEnd"/>
      <w:r w:rsidRPr="003C3185">
        <w:rPr>
          <w:b/>
          <w:sz w:val="28"/>
          <w:szCs w:val="28"/>
          <w:lang w:eastAsia="x-none"/>
        </w:rPr>
        <w:t xml:space="preserve"> </w:t>
      </w:r>
      <w:proofErr w:type="spellStart"/>
      <w:r w:rsidRPr="003C3185">
        <w:rPr>
          <w:b/>
          <w:sz w:val="28"/>
          <w:szCs w:val="28"/>
          <w:lang w:eastAsia="x-none"/>
        </w:rPr>
        <w:t>кожууна</w:t>
      </w:r>
      <w:proofErr w:type="spellEnd"/>
      <w:r w:rsidRPr="003C3185">
        <w:rPr>
          <w:b/>
          <w:sz w:val="28"/>
          <w:szCs w:val="28"/>
          <w:lang w:eastAsia="x-none"/>
        </w:rPr>
        <w:t xml:space="preserve"> </w:t>
      </w:r>
      <w:r w:rsidRPr="003C3185">
        <w:rPr>
          <w:b/>
          <w:sz w:val="28"/>
          <w:szCs w:val="28"/>
          <w:lang w:val="x-none" w:eastAsia="x-none"/>
        </w:rPr>
        <w:t>Республики Тыва</w:t>
      </w:r>
    </w:p>
    <w:p w:rsidR="003C3185" w:rsidRPr="003C3185" w:rsidRDefault="003C3185" w:rsidP="003C3185">
      <w:pPr>
        <w:spacing w:line="276" w:lineRule="auto"/>
        <w:rPr>
          <w:sz w:val="28"/>
          <w:szCs w:val="20"/>
          <w:lang w:eastAsia="x-none"/>
        </w:rPr>
      </w:pPr>
      <w:r w:rsidRPr="003C3185">
        <w:rPr>
          <w:sz w:val="28"/>
          <w:szCs w:val="20"/>
          <w:lang w:eastAsia="x-none"/>
        </w:rPr>
        <w:tab/>
        <w:t>Бюджет муниципального района «</w:t>
      </w:r>
      <w:proofErr w:type="spellStart"/>
      <w:r w:rsidRPr="003C3185">
        <w:rPr>
          <w:sz w:val="28"/>
          <w:szCs w:val="20"/>
          <w:lang w:eastAsia="x-none"/>
        </w:rPr>
        <w:t>Овюрский</w:t>
      </w:r>
      <w:proofErr w:type="spellEnd"/>
      <w:r w:rsidRPr="003C3185">
        <w:rPr>
          <w:sz w:val="28"/>
          <w:szCs w:val="20"/>
          <w:lang w:eastAsia="x-none"/>
        </w:rPr>
        <w:t xml:space="preserve"> </w:t>
      </w:r>
      <w:proofErr w:type="spellStart"/>
      <w:r w:rsidRPr="003C3185">
        <w:rPr>
          <w:sz w:val="28"/>
          <w:szCs w:val="20"/>
          <w:lang w:eastAsia="x-none"/>
        </w:rPr>
        <w:t>кожуун</w:t>
      </w:r>
      <w:proofErr w:type="spellEnd"/>
      <w:r w:rsidRPr="003C3185">
        <w:rPr>
          <w:sz w:val="28"/>
          <w:szCs w:val="20"/>
          <w:lang w:eastAsia="x-none"/>
        </w:rPr>
        <w:t>» Республики Тыва сформирован без дефицита.</w:t>
      </w:r>
    </w:p>
    <w:p w:rsidR="003C3185" w:rsidRPr="004C1782" w:rsidRDefault="003C3185" w:rsidP="00107ED0">
      <w:pPr>
        <w:spacing w:line="360" w:lineRule="auto"/>
        <w:jc w:val="both"/>
        <w:rPr>
          <w:sz w:val="28"/>
          <w:szCs w:val="28"/>
        </w:rPr>
      </w:pPr>
    </w:p>
    <w:sectPr w:rsidR="003C3185" w:rsidRPr="004C1782" w:rsidSect="003F3C5B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9A" w:rsidRDefault="00A66B9A">
      <w:r>
        <w:separator/>
      </w:r>
    </w:p>
  </w:endnote>
  <w:endnote w:type="continuationSeparator" w:id="0">
    <w:p w:rsidR="00A66B9A" w:rsidRDefault="00A6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9A" w:rsidRDefault="00A66B9A">
      <w:r>
        <w:separator/>
      </w:r>
    </w:p>
  </w:footnote>
  <w:footnote w:type="continuationSeparator" w:id="0">
    <w:p w:rsidR="00A66B9A" w:rsidRDefault="00A6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56" w:rsidRDefault="00E76656" w:rsidP="00FA5E9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6656" w:rsidRDefault="00E76656" w:rsidP="00FA5E9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E93"/>
    <w:multiLevelType w:val="hybridMultilevel"/>
    <w:tmpl w:val="59885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40062A"/>
    <w:multiLevelType w:val="hybridMultilevel"/>
    <w:tmpl w:val="6FB88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8B7557"/>
    <w:multiLevelType w:val="hybridMultilevel"/>
    <w:tmpl w:val="FFF4FB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9C671D"/>
    <w:multiLevelType w:val="hybridMultilevel"/>
    <w:tmpl w:val="D82EE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324"/>
    <w:multiLevelType w:val="hybridMultilevel"/>
    <w:tmpl w:val="843A0E40"/>
    <w:lvl w:ilvl="0" w:tplc="13EE1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320069"/>
    <w:multiLevelType w:val="hybridMultilevel"/>
    <w:tmpl w:val="62B05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217A11"/>
    <w:multiLevelType w:val="hybridMultilevel"/>
    <w:tmpl w:val="6C706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93A6B"/>
    <w:multiLevelType w:val="hybridMultilevel"/>
    <w:tmpl w:val="98A44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E02E4B"/>
    <w:multiLevelType w:val="hybridMultilevel"/>
    <w:tmpl w:val="7A22E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0D4510"/>
    <w:multiLevelType w:val="hybridMultilevel"/>
    <w:tmpl w:val="6EF659CE"/>
    <w:lvl w:ilvl="0" w:tplc="AC46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53164"/>
    <w:multiLevelType w:val="hybridMultilevel"/>
    <w:tmpl w:val="1B90A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A604F9"/>
    <w:multiLevelType w:val="hybridMultilevel"/>
    <w:tmpl w:val="614867BC"/>
    <w:lvl w:ilvl="0" w:tplc="0BC00C0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27D6B"/>
    <w:multiLevelType w:val="hybridMultilevel"/>
    <w:tmpl w:val="C624EFAE"/>
    <w:lvl w:ilvl="0" w:tplc="98962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D32A4"/>
    <w:multiLevelType w:val="hybridMultilevel"/>
    <w:tmpl w:val="E2B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02958"/>
    <w:multiLevelType w:val="hybridMultilevel"/>
    <w:tmpl w:val="5E1CAE06"/>
    <w:lvl w:ilvl="0" w:tplc="B240CE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F03D64"/>
    <w:multiLevelType w:val="hybridMultilevel"/>
    <w:tmpl w:val="B53E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69F7"/>
    <w:multiLevelType w:val="hybridMultilevel"/>
    <w:tmpl w:val="65803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C145AC"/>
    <w:multiLevelType w:val="hybridMultilevel"/>
    <w:tmpl w:val="B0564C20"/>
    <w:lvl w:ilvl="0" w:tplc="DE24C3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023FB1"/>
    <w:multiLevelType w:val="hybridMultilevel"/>
    <w:tmpl w:val="1930BD4E"/>
    <w:lvl w:ilvl="0" w:tplc="0388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40F7B"/>
    <w:multiLevelType w:val="hybridMultilevel"/>
    <w:tmpl w:val="266C6A4E"/>
    <w:lvl w:ilvl="0" w:tplc="B3A0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3543"/>
    <w:multiLevelType w:val="hybridMultilevel"/>
    <w:tmpl w:val="07E88F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F761F"/>
    <w:multiLevelType w:val="hybridMultilevel"/>
    <w:tmpl w:val="26C23CD8"/>
    <w:lvl w:ilvl="0" w:tplc="7DD4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36A22"/>
    <w:multiLevelType w:val="hybridMultilevel"/>
    <w:tmpl w:val="EF02B6B0"/>
    <w:lvl w:ilvl="0" w:tplc="33B61A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097EE1"/>
    <w:multiLevelType w:val="hybridMultilevel"/>
    <w:tmpl w:val="C0C24CAA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7623B"/>
    <w:multiLevelType w:val="hybridMultilevel"/>
    <w:tmpl w:val="983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F3A36"/>
    <w:multiLevelType w:val="hybridMultilevel"/>
    <w:tmpl w:val="E1E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F7537"/>
    <w:multiLevelType w:val="hybridMultilevel"/>
    <w:tmpl w:val="6C3A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25010"/>
    <w:multiLevelType w:val="hybridMultilevel"/>
    <w:tmpl w:val="7A7EA20E"/>
    <w:lvl w:ilvl="0" w:tplc="E3A4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07288"/>
    <w:multiLevelType w:val="hybridMultilevel"/>
    <w:tmpl w:val="333CF82C"/>
    <w:lvl w:ilvl="0" w:tplc="35ECE4F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AD2FF7"/>
    <w:multiLevelType w:val="hybridMultilevel"/>
    <w:tmpl w:val="B84E3546"/>
    <w:lvl w:ilvl="0" w:tplc="700E6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621BD4"/>
    <w:multiLevelType w:val="hybridMultilevel"/>
    <w:tmpl w:val="4A82E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5"/>
  </w:num>
  <w:num w:numId="5">
    <w:abstractNumId w:val="10"/>
  </w:num>
  <w:num w:numId="6">
    <w:abstractNumId w:val="20"/>
  </w:num>
  <w:num w:numId="7">
    <w:abstractNumId w:val="13"/>
  </w:num>
  <w:num w:numId="8">
    <w:abstractNumId w:val="24"/>
  </w:num>
  <w:num w:numId="9">
    <w:abstractNumId w:val="23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22"/>
  </w:num>
  <w:num w:numId="15">
    <w:abstractNumId w:val="16"/>
  </w:num>
  <w:num w:numId="16">
    <w:abstractNumId w:val="3"/>
  </w:num>
  <w:num w:numId="17">
    <w:abstractNumId w:val="17"/>
  </w:num>
  <w:num w:numId="18">
    <w:abstractNumId w:val="26"/>
  </w:num>
  <w:num w:numId="19">
    <w:abstractNumId w:val="16"/>
  </w:num>
  <w:num w:numId="20">
    <w:abstractNumId w:val="1"/>
  </w:num>
  <w:num w:numId="21">
    <w:abstractNumId w:val="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8"/>
  </w:num>
  <w:num w:numId="25">
    <w:abstractNumId w:val="30"/>
  </w:num>
  <w:num w:numId="26">
    <w:abstractNumId w:val="6"/>
  </w:num>
  <w:num w:numId="27">
    <w:abstractNumId w:val="18"/>
  </w:num>
  <w:num w:numId="28">
    <w:abstractNumId w:val="11"/>
  </w:num>
  <w:num w:numId="29">
    <w:abstractNumId w:val="19"/>
  </w:num>
  <w:num w:numId="30">
    <w:abstractNumId w:val="27"/>
  </w:num>
  <w:num w:numId="31">
    <w:abstractNumId w:val="12"/>
  </w:num>
  <w:num w:numId="32">
    <w:abstractNumId w:val="21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78"/>
    <w:rsid w:val="00002C0E"/>
    <w:rsid w:val="00014283"/>
    <w:rsid w:val="000211AF"/>
    <w:rsid w:val="00025B72"/>
    <w:rsid w:val="000353AB"/>
    <w:rsid w:val="00054707"/>
    <w:rsid w:val="000A3977"/>
    <w:rsid w:val="000C06AA"/>
    <w:rsid w:val="00103974"/>
    <w:rsid w:val="00105E78"/>
    <w:rsid w:val="00107ED0"/>
    <w:rsid w:val="00145E09"/>
    <w:rsid w:val="001546FD"/>
    <w:rsid w:val="00160E4B"/>
    <w:rsid w:val="001701C5"/>
    <w:rsid w:val="001B78DC"/>
    <w:rsid w:val="001C476E"/>
    <w:rsid w:val="001D06CF"/>
    <w:rsid w:val="001E1883"/>
    <w:rsid w:val="001F144C"/>
    <w:rsid w:val="002037B0"/>
    <w:rsid w:val="0020466F"/>
    <w:rsid w:val="002200BB"/>
    <w:rsid w:val="002221A7"/>
    <w:rsid w:val="0022498B"/>
    <w:rsid w:val="00231E13"/>
    <w:rsid w:val="002455A6"/>
    <w:rsid w:val="00251157"/>
    <w:rsid w:val="00256F6F"/>
    <w:rsid w:val="0027343F"/>
    <w:rsid w:val="00292042"/>
    <w:rsid w:val="002942D0"/>
    <w:rsid w:val="0029662B"/>
    <w:rsid w:val="002A6CEE"/>
    <w:rsid w:val="002B4A1B"/>
    <w:rsid w:val="002B7619"/>
    <w:rsid w:val="002C0340"/>
    <w:rsid w:val="002E3DC4"/>
    <w:rsid w:val="003025F2"/>
    <w:rsid w:val="003058B2"/>
    <w:rsid w:val="00310946"/>
    <w:rsid w:val="0032415F"/>
    <w:rsid w:val="0032550A"/>
    <w:rsid w:val="003345FC"/>
    <w:rsid w:val="0034084B"/>
    <w:rsid w:val="0036315C"/>
    <w:rsid w:val="00396B6F"/>
    <w:rsid w:val="00397B3D"/>
    <w:rsid w:val="003A42F3"/>
    <w:rsid w:val="003B3BC5"/>
    <w:rsid w:val="003C2D9E"/>
    <w:rsid w:val="003C3185"/>
    <w:rsid w:val="003C49B7"/>
    <w:rsid w:val="003E343B"/>
    <w:rsid w:val="003F0C8E"/>
    <w:rsid w:val="003F3C5B"/>
    <w:rsid w:val="003F60FC"/>
    <w:rsid w:val="003F7446"/>
    <w:rsid w:val="004115F4"/>
    <w:rsid w:val="00421D66"/>
    <w:rsid w:val="004346FE"/>
    <w:rsid w:val="0044198C"/>
    <w:rsid w:val="00445EF9"/>
    <w:rsid w:val="00455633"/>
    <w:rsid w:val="00463EBB"/>
    <w:rsid w:val="004647A4"/>
    <w:rsid w:val="00464E6C"/>
    <w:rsid w:val="00467D1E"/>
    <w:rsid w:val="004A290A"/>
    <w:rsid w:val="004C1782"/>
    <w:rsid w:val="004D1E76"/>
    <w:rsid w:val="004F6041"/>
    <w:rsid w:val="00504055"/>
    <w:rsid w:val="0050657B"/>
    <w:rsid w:val="00507034"/>
    <w:rsid w:val="0051320A"/>
    <w:rsid w:val="005254F8"/>
    <w:rsid w:val="005420B9"/>
    <w:rsid w:val="00556860"/>
    <w:rsid w:val="0056491F"/>
    <w:rsid w:val="0057383D"/>
    <w:rsid w:val="00591FDD"/>
    <w:rsid w:val="00595B3D"/>
    <w:rsid w:val="005C3D00"/>
    <w:rsid w:val="005F0183"/>
    <w:rsid w:val="0061156F"/>
    <w:rsid w:val="00633772"/>
    <w:rsid w:val="00636ADF"/>
    <w:rsid w:val="00640E40"/>
    <w:rsid w:val="00661621"/>
    <w:rsid w:val="006A527E"/>
    <w:rsid w:val="006A7A20"/>
    <w:rsid w:val="006B75E1"/>
    <w:rsid w:val="006E40C2"/>
    <w:rsid w:val="00703E42"/>
    <w:rsid w:val="0071620F"/>
    <w:rsid w:val="00742847"/>
    <w:rsid w:val="00772A14"/>
    <w:rsid w:val="00781A7E"/>
    <w:rsid w:val="00782212"/>
    <w:rsid w:val="00782325"/>
    <w:rsid w:val="007A661E"/>
    <w:rsid w:val="007B0B29"/>
    <w:rsid w:val="007B1E91"/>
    <w:rsid w:val="007C0812"/>
    <w:rsid w:val="007D3290"/>
    <w:rsid w:val="007F36EF"/>
    <w:rsid w:val="00800A7B"/>
    <w:rsid w:val="00831DE6"/>
    <w:rsid w:val="00847952"/>
    <w:rsid w:val="00857107"/>
    <w:rsid w:val="0086187D"/>
    <w:rsid w:val="0089581E"/>
    <w:rsid w:val="008A6B3A"/>
    <w:rsid w:val="008A6CB1"/>
    <w:rsid w:val="008E60F5"/>
    <w:rsid w:val="008F08F7"/>
    <w:rsid w:val="00920F06"/>
    <w:rsid w:val="00922654"/>
    <w:rsid w:val="00955465"/>
    <w:rsid w:val="00964005"/>
    <w:rsid w:val="00967896"/>
    <w:rsid w:val="00972E22"/>
    <w:rsid w:val="00980DDC"/>
    <w:rsid w:val="0098172B"/>
    <w:rsid w:val="009946F7"/>
    <w:rsid w:val="00997283"/>
    <w:rsid w:val="009B0E0C"/>
    <w:rsid w:val="009B770B"/>
    <w:rsid w:val="009C355E"/>
    <w:rsid w:val="009C36B7"/>
    <w:rsid w:val="009E1B5C"/>
    <w:rsid w:val="00A034D5"/>
    <w:rsid w:val="00A057FA"/>
    <w:rsid w:val="00A076B4"/>
    <w:rsid w:val="00A14F96"/>
    <w:rsid w:val="00A244A7"/>
    <w:rsid w:val="00A3353E"/>
    <w:rsid w:val="00A55810"/>
    <w:rsid w:val="00A66B9A"/>
    <w:rsid w:val="00A74A22"/>
    <w:rsid w:val="00A821A1"/>
    <w:rsid w:val="00A94A3F"/>
    <w:rsid w:val="00AB2D13"/>
    <w:rsid w:val="00AD5CA7"/>
    <w:rsid w:val="00AD7250"/>
    <w:rsid w:val="00AF3FD4"/>
    <w:rsid w:val="00B04D3D"/>
    <w:rsid w:val="00B1698C"/>
    <w:rsid w:val="00B2753D"/>
    <w:rsid w:val="00B4171A"/>
    <w:rsid w:val="00B63CA1"/>
    <w:rsid w:val="00B643B4"/>
    <w:rsid w:val="00B81F70"/>
    <w:rsid w:val="00B86FAF"/>
    <w:rsid w:val="00BC2784"/>
    <w:rsid w:val="00BD253E"/>
    <w:rsid w:val="00BF1A2B"/>
    <w:rsid w:val="00C17CC7"/>
    <w:rsid w:val="00C3278F"/>
    <w:rsid w:val="00C54BEE"/>
    <w:rsid w:val="00C54CEA"/>
    <w:rsid w:val="00C801FF"/>
    <w:rsid w:val="00C876F1"/>
    <w:rsid w:val="00C91234"/>
    <w:rsid w:val="00C94FFE"/>
    <w:rsid w:val="00CB0A7C"/>
    <w:rsid w:val="00CC3FA1"/>
    <w:rsid w:val="00CE4166"/>
    <w:rsid w:val="00CF72C2"/>
    <w:rsid w:val="00D043AB"/>
    <w:rsid w:val="00D1211A"/>
    <w:rsid w:val="00D21608"/>
    <w:rsid w:val="00D47AAE"/>
    <w:rsid w:val="00D53FB8"/>
    <w:rsid w:val="00D55C72"/>
    <w:rsid w:val="00D8728F"/>
    <w:rsid w:val="00D8780F"/>
    <w:rsid w:val="00D9320E"/>
    <w:rsid w:val="00D95AFB"/>
    <w:rsid w:val="00DC669C"/>
    <w:rsid w:val="00DD1461"/>
    <w:rsid w:val="00DF46C7"/>
    <w:rsid w:val="00E011C1"/>
    <w:rsid w:val="00E02273"/>
    <w:rsid w:val="00E11871"/>
    <w:rsid w:val="00E3674A"/>
    <w:rsid w:val="00E71563"/>
    <w:rsid w:val="00E76656"/>
    <w:rsid w:val="00E8156C"/>
    <w:rsid w:val="00E97BD8"/>
    <w:rsid w:val="00EA0710"/>
    <w:rsid w:val="00EA110A"/>
    <w:rsid w:val="00EB07F5"/>
    <w:rsid w:val="00EB754B"/>
    <w:rsid w:val="00ED4AA9"/>
    <w:rsid w:val="00ED7280"/>
    <w:rsid w:val="00EE5F70"/>
    <w:rsid w:val="00EF414D"/>
    <w:rsid w:val="00F01F91"/>
    <w:rsid w:val="00F0208A"/>
    <w:rsid w:val="00F053DB"/>
    <w:rsid w:val="00F065FA"/>
    <w:rsid w:val="00F2174C"/>
    <w:rsid w:val="00F327EF"/>
    <w:rsid w:val="00F366DD"/>
    <w:rsid w:val="00F41B25"/>
    <w:rsid w:val="00F4274D"/>
    <w:rsid w:val="00F5517C"/>
    <w:rsid w:val="00F81281"/>
    <w:rsid w:val="00FA01C8"/>
    <w:rsid w:val="00FA5E91"/>
    <w:rsid w:val="00FB2E46"/>
    <w:rsid w:val="00FB550A"/>
    <w:rsid w:val="00FC32D2"/>
    <w:rsid w:val="00FE7F0E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1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C3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C31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3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31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2B4A1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3C3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A5E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A5E91"/>
  </w:style>
  <w:style w:type="paragraph" w:customStyle="1" w:styleId="11">
    <w:name w:val="Знак Знак Знак1 Знак"/>
    <w:basedOn w:val="4"/>
    <w:rsid w:val="003C3185"/>
    <w:pPr>
      <w:jc w:val="center"/>
    </w:pPr>
    <w:rPr>
      <w:szCs w:val="26"/>
    </w:rPr>
  </w:style>
  <w:style w:type="paragraph" w:customStyle="1" w:styleId="12">
    <w:name w:val="Знак Знак Знак1 Знак"/>
    <w:basedOn w:val="4"/>
    <w:rsid w:val="003C3185"/>
    <w:pPr>
      <w:jc w:val="center"/>
    </w:pPr>
    <w:rPr>
      <w:szCs w:val="26"/>
    </w:rPr>
  </w:style>
  <w:style w:type="paragraph" w:styleId="21">
    <w:name w:val="Body Text Indent 2"/>
    <w:basedOn w:val="a"/>
    <w:link w:val="22"/>
    <w:rsid w:val="003C31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C31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3C318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+ Полужирный"/>
    <w:uiPriority w:val="99"/>
    <w:rsid w:val="003C3185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3C318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C3185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0">
    <w:name w:val="Основной текст (7) + Не полужирный"/>
    <w:uiPriority w:val="99"/>
    <w:rsid w:val="003C3185"/>
  </w:style>
  <w:style w:type="character" w:customStyle="1" w:styleId="15pt">
    <w:name w:val="Основной текст + 15 pt"/>
    <w:aliases w:val="Полужирный,Курсив"/>
    <w:uiPriority w:val="99"/>
    <w:rsid w:val="003C3185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3">
    <w:name w:val="Основной текст (3)"/>
    <w:link w:val="31"/>
    <w:uiPriority w:val="99"/>
    <w:rsid w:val="003C3185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C3185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3C31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link w:val="NoSpacingChar1"/>
    <w:rsid w:val="003C31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13"/>
    <w:locked/>
    <w:rsid w:val="003C3185"/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3C318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Body Text Indent"/>
    <w:basedOn w:val="a"/>
    <w:link w:val="af0"/>
    <w:rsid w:val="003C31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C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C318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1">
    <w:name w:val="Normal (Web)"/>
    <w:basedOn w:val="a"/>
    <w:uiPriority w:val="99"/>
    <w:rsid w:val="003C3185"/>
    <w:pPr>
      <w:spacing w:before="100" w:beforeAutospacing="1" w:after="100" w:afterAutospacing="1"/>
    </w:pPr>
  </w:style>
  <w:style w:type="paragraph" w:customStyle="1" w:styleId="af2">
    <w:name w:val="Стиль ЭЭГ + полужирный"/>
    <w:basedOn w:val="a"/>
    <w:rsid w:val="003C3185"/>
    <w:pPr>
      <w:spacing w:line="360" w:lineRule="auto"/>
      <w:ind w:firstLine="720"/>
      <w:jc w:val="both"/>
    </w:pPr>
    <w:rPr>
      <w:b/>
      <w:bCs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3C3185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3">
    <w:name w:val="Основной текст с отступом.Нумерованный список !!.Надин стиль"/>
    <w:basedOn w:val="a"/>
    <w:rsid w:val="003C3185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3C3185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4">
    <w:name w:val="Знак"/>
    <w:basedOn w:val="4"/>
    <w:rsid w:val="003C3185"/>
    <w:pPr>
      <w:jc w:val="center"/>
    </w:pPr>
    <w:rPr>
      <w:szCs w:val="26"/>
    </w:rPr>
  </w:style>
  <w:style w:type="paragraph" w:customStyle="1" w:styleId="Default">
    <w:name w:val="Default"/>
    <w:rsid w:val="003C3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rsid w:val="003C31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C3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3185"/>
  </w:style>
  <w:style w:type="character" w:customStyle="1" w:styleId="af7">
    <w:name w:val="Основной текст_"/>
    <w:link w:val="15"/>
    <w:rsid w:val="003C3185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7"/>
    <w:rsid w:val="003C3185"/>
    <w:pPr>
      <w:widowControl w:val="0"/>
      <w:shd w:val="clear" w:color="auto" w:fill="FFFFFF"/>
      <w:spacing w:after="300" w:line="30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543AB12FCCD2BD88FDA737726FD7F6FE5AD9D86E64F8BAE5E16C62164DE34DC2DD753EF0550DFA4D50FoDS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Финуправление Овюр</cp:lastModifiedBy>
  <cp:revision>81</cp:revision>
  <cp:lastPrinted>2024-01-15T04:30:00Z</cp:lastPrinted>
  <dcterms:created xsi:type="dcterms:W3CDTF">2018-11-09T16:05:00Z</dcterms:created>
  <dcterms:modified xsi:type="dcterms:W3CDTF">2024-01-17T01:55:00Z</dcterms:modified>
</cp:coreProperties>
</file>