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D0074" w14:textId="77777777" w:rsidR="0089463A" w:rsidRPr="00253D4A" w:rsidRDefault="00974D02" w:rsidP="0097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3574A25" w14:textId="125F4DC4" w:rsidR="0097631D" w:rsidRPr="00253D4A" w:rsidRDefault="00253D4A" w:rsidP="00903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об исполнении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бюджета сельского поселения сумона </w:t>
      </w:r>
      <w:r w:rsidR="00B86437" w:rsidRPr="00253D4A">
        <w:rPr>
          <w:rFonts w:ascii="Times New Roman" w:hAnsi="Times New Roman" w:cs="Times New Roman"/>
          <w:b/>
          <w:sz w:val="28"/>
          <w:szCs w:val="28"/>
        </w:rPr>
        <w:t>Солчурский</w:t>
      </w:r>
      <w:r w:rsidR="00974D02" w:rsidRPr="00253D4A">
        <w:rPr>
          <w:rFonts w:ascii="Times New Roman" w:hAnsi="Times New Roman" w:cs="Times New Roman"/>
          <w:b/>
          <w:sz w:val="28"/>
          <w:szCs w:val="28"/>
        </w:rPr>
        <w:t xml:space="preserve"> Овюрского кожуу</w:t>
      </w:r>
      <w:r w:rsidR="0096462B" w:rsidRPr="00253D4A">
        <w:rPr>
          <w:rFonts w:ascii="Times New Roman" w:hAnsi="Times New Roman" w:cs="Times New Roman"/>
          <w:b/>
          <w:sz w:val="28"/>
          <w:szCs w:val="28"/>
        </w:rPr>
        <w:t xml:space="preserve">на Республики Тыва за </w:t>
      </w:r>
      <w:r w:rsidR="00D47572">
        <w:rPr>
          <w:rFonts w:ascii="Times New Roman" w:hAnsi="Times New Roman" w:cs="Times New Roman"/>
          <w:b/>
          <w:sz w:val="28"/>
          <w:szCs w:val="28"/>
        </w:rPr>
        <w:t>2</w:t>
      </w:r>
      <w:r w:rsidRPr="00253D4A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3844">
        <w:rPr>
          <w:rFonts w:ascii="Times New Roman" w:hAnsi="Times New Roman" w:cs="Times New Roman"/>
          <w:b/>
          <w:sz w:val="28"/>
          <w:szCs w:val="28"/>
        </w:rPr>
        <w:t>2</w:t>
      </w:r>
      <w:r w:rsidR="009F7428">
        <w:rPr>
          <w:rFonts w:ascii="Times New Roman" w:hAnsi="Times New Roman" w:cs="Times New Roman"/>
          <w:b/>
          <w:sz w:val="28"/>
          <w:szCs w:val="28"/>
        </w:rPr>
        <w:t>2</w:t>
      </w:r>
      <w:r w:rsidR="0097631D" w:rsidRPr="00253D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A59F2" w:rsidRPr="00253D4A">
        <w:rPr>
          <w:rFonts w:ascii="Times New Roman" w:hAnsi="Times New Roman" w:cs="Times New Roman"/>
          <w:b/>
          <w:sz w:val="28"/>
          <w:szCs w:val="28"/>
        </w:rPr>
        <w:t>а</w:t>
      </w:r>
    </w:p>
    <w:p w14:paraId="46C4256A" w14:textId="2B7204AA" w:rsidR="00974D02" w:rsidRDefault="00974D02" w:rsidP="0090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35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75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253D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сельского поселения сумон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</w:t>
      </w:r>
      <w:r w:rsidR="00B86437">
        <w:rPr>
          <w:rFonts w:ascii="Times New Roman" w:hAnsi="Times New Roman" w:cs="Times New Roman"/>
          <w:sz w:val="28"/>
          <w:szCs w:val="28"/>
        </w:rPr>
        <w:t xml:space="preserve">блики Тыва от 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9</w:t>
      </w:r>
      <w:r w:rsidR="00B86437">
        <w:rPr>
          <w:rFonts w:ascii="Times New Roman" w:hAnsi="Times New Roman" w:cs="Times New Roman"/>
          <w:sz w:val="28"/>
          <w:szCs w:val="28"/>
        </w:rPr>
        <w:t>.12.20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1</w:t>
      </w:r>
      <w:r w:rsidR="00B864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7428">
        <w:rPr>
          <w:rFonts w:ascii="Times New Roman" w:hAnsi="Times New Roman" w:cs="Times New Roman"/>
          <w:sz w:val="28"/>
          <w:szCs w:val="28"/>
        </w:rPr>
        <w:t>3</w:t>
      </w:r>
      <w:r w:rsidR="00C31F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="008A59F2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31F6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8A59F2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3</w:t>
      </w:r>
      <w:r w:rsidR="008A59F2">
        <w:rPr>
          <w:rFonts w:ascii="Times New Roman" w:hAnsi="Times New Roman" w:cs="Times New Roman"/>
          <w:sz w:val="28"/>
          <w:szCs w:val="28"/>
        </w:rPr>
        <w:t>-20</w:t>
      </w:r>
      <w:r w:rsidR="007F3913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4</w:t>
      </w:r>
      <w:r w:rsidR="008A59F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3D4A">
        <w:rPr>
          <w:rFonts w:ascii="Times New Roman" w:hAnsi="Times New Roman" w:cs="Times New Roman"/>
          <w:sz w:val="28"/>
          <w:szCs w:val="28"/>
        </w:rPr>
        <w:t>.</w:t>
      </w:r>
    </w:p>
    <w:p w14:paraId="6DDC2148" w14:textId="77777777" w:rsidR="00253D4A" w:rsidRPr="00747962" w:rsidRDefault="00253D4A" w:rsidP="0025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30F5B5D4" w14:textId="6077784D" w:rsidR="00974D0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3D4A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сумон Солчурский за </w:t>
      </w:r>
      <w:r w:rsidR="00D47572">
        <w:rPr>
          <w:rFonts w:ascii="Times New Roman" w:hAnsi="Times New Roman" w:cs="Times New Roman"/>
          <w:sz w:val="28"/>
          <w:szCs w:val="28"/>
        </w:rPr>
        <w:t>2</w:t>
      </w:r>
      <w:r w:rsidR="00253D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E3844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года составило по доходам в сумме </w:t>
      </w:r>
      <w:r w:rsidR="00D47572">
        <w:rPr>
          <w:rFonts w:ascii="Times New Roman" w:hAnsi="Times New Roman" w:cs="Times New Roman"/>
          <w:sz w:val="28"/>
          <w:szCs w:val="28"/>
        </w:rPr>
        <w:t>2847,79</w:t>
      </w:r>
      <w:r w:rsidR="00253D4A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253D4A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47572">
        <w:rPr>
          <w:rFonts w:ascii="Times New Roman" w:hAnsi="Times New Roman" w:cs="Times New Roman"/>
          <w:sz w:val="28"/>
          <w:szCs w:val="28"/>
        </w:rPr>
        <w:t>54,93</w:t>
      </w:r>
      <w:r w:rsidR="006435B7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7F1080">
        <w:rPr>
          <w:rFonts w:ascii="Times New Roman" w:hAnsi="Times New Roman" w:cs="Times New Roman"/>
          <w:sz w:val="28"/>
          <w:szCs w:val="28"/>
        </w:rPr>
        <w:t>.</w:t>
      </w:r>
    </w:p>
    <w:p w14:paraId="5D4D446E" w14:textId="59B7779D" w:rsidR="00B839CA" w:rsidRPr="00B839CA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налоговые и неналоговые доходы бюджета поселения исполнены в сумме </w:t>
      </w:r>
      <w:r w:rsidR="00D47572">
        <w:rPr>
          <w:rFonts w:ascii="Times New Roman" w:hAnsi="Times New Roman" w:cs="Times New Roman"/>
          <w:sz w:val="28"/>
          <w:szCs w:val="28"/>
        </w:rPr>
        <w:t>123,81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F1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47572">
        <w:rPr>
          <w:rFonts w:ascii="Times New Roman" w:hAnsi="Times New Roman" w:cs="Times New Roman"/>
          <w:sz w:val="28"/>
          <w:szCs w:val="28"/>
        </w:rPr>
        <w:t>48,55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назначениям, в том числе</w:t>
      </w:r>
      <w:r w:rsidRPr="00B839CA">
        <w:rPr>
          <w:rFonts w:ascii="Times New Roman" w:hAnsi="Times New Roman" w:cs="Times New Roman"/>
          <w:sz w:val="28"/>
          <w:szCs w:val="28"/>
        </w:rPr>
        <w:t>:</w:t>
      </w:r>
    </w:p>
    <w:p w14:paraId="78471590" w14:textId="3C67C828" w:rsidR="00F477A2" w:rsidRDefault="00B839CA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B839CA">
        <w:rPr>
          <w:rFonts w:ascii="Times New Roman" w:hAnsi="Times New Roman" w:cs="Times New Roman"/>
          <w:sz w:val="28"/>
          <w:szCs w:val="28"/>
        </w:rPr>
        <w:t>-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 w:rsidR="00D47572">
        <w:rPr>
          <w:rFonts w:ascii="Times New Roman" w:hAnsi="Times New Roman" w:cs="Times New Roman"/>
          <w:sz w:val="28"/>
          <w:szCs w:val="28"/>
        </w:rPr>
        <w:t>66,21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47572">
        <w:rPr>
          <w:rFonts w:ascii="Times New Roman" w:hAnsi="Times New Roman" w:cs="Times New Roman"/>
          <w:sz w:val="28"/>
          <w:szCs w:val="28"/>
        </w:rPr>
        <w:t>74,39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r w:rsidR="00F477A2">
        <w:rPr>
          <w:rFonts w:ascii="Times New Roman" w:hAnsi="Times New Roman" w:cs="Times New Roman"/>
          <w:sz w:val="28"/>
          <w:szCs w:val="28"/>
        </w:rPr>
        <w:t>.</w:t>
      </w:r>
    </w:p>
    <w:p w14:paraId="7476756E" w14:textId="4ED30019" w:rsidR="00D47572" w:rsidRDefault="00D4757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 w:cs="Times New Roman"/>
          <w:sz w:val="28"/>
          <w:szCs w:val="28"/>
        </w:rPr>
        <w:t>2,31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57,82</w:t>
      </w:r>
      <w:r>
        <w:rPr>
          <w:rFonts w:ascii="Times New Roman" w:hAnsi="Times New Roman" w:cs="Times New Roman"/>
          <w:sz w:val="28"/>
          <w:szCs w:val="28"/>
        </w:rPr>
        <w:t>% к годовым бюджетным назначениям.</w:t>
      </w:r>
    </w:p>
    <w:p w14:paraId="223E2E79" w14:textId="682AEA83" w:rsidR="00277230" w:rsidRDefault="0027723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D47572">
        <w:rPr>
          <w:rFonts w:ascii="Times New Roman" w:hAnsi="Times New Roman" w:cs="Times New Roman"/>
          <w:sz w:val="28"/>
          <w:szCs w:val="28"/>
        </w:rPr>
        <w:t>3,62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47572">
        <w:rPr>
          <w:rFonts w:ascii="Times New Roman" w:hAnsi="Times New Roman" w:cs="Times New Roman"/>
          <w:sz w:val="28"/>
          <w:szCs w:val="28"/>
        </w:rPr>
        <w:t>1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D47572">
        <w:rPr>
          <w:rFonts w:ascii="Times New Roman" w:hAnsi="Times New Roman" w:cs="Times New Roman"/>
          <w:sz w:val="28"/>
          <w:szCs w:val="28"/>
        </w:rPr>
        <w:t>,94</w:t>
      </w:r>
      <w:r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</w:t>
      </w:r>
    </w:p>
    <w:p w14:paraId="5A131AD7" w14:textId="7FC21F5B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</w:t>
      </w:r>
      <w:r w:rsidR="00D47572">
        <w:rPr>
          <w:rFonts w:ascii="Times New Roman" w:hAnsi="Times New Roman" w:cs="Times New Roman"/>
          <w:sz w:val="28"/>
          <w:szCs w:val="28"/>
        </w:rPr>
        <w:t>32,87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47572">
        <w:rPr>
          <w:rFonts w:ascii="Times New Roman" w:hAnsi="Times New Roman" w:cs="Times New Roman"/>
          <w:sz w:val="28"/>
          <w:szCs w:val="28"/>
        </w:rPr>
        <w:t>40,09</w:t>
      </w:r>
      <w:r w:rsidR="009F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 </w:t>
      </w:r>
    </w:p>
    <w:p w14:paraId="29F988BE" w14:textId="62EBB4A8" w:rsidR="00F477A2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неналоговые доходы </w:t>
      </w:r>
      <w:r w:rsidR="00D47572">
        <w:rPr>
          <w:rFonts w:ascii="Times New Roman" w:hAnsi="Times New Roman" w:cs="Times New Roman"/>
          <w:sz w:val="28"/>
          <w:szCs w:val="28"/>
        </w:rPr>
        <w:t>18,79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D47572">
        <w:rPr>
          <w:rFonts w:ascii="Times New Roman" w:hAnsi="Times New Roman" w:cs="Times New Roman"/>
          <w:sz w:val="28"/>
          <w:szCs w:val="28"/>
        </w:rPr>
        <w:t>36,14</w:t>
      </w:r>
      <w:r w:rsidR="006B6341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6B63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6341">
        <w:rPr>
          <w:rFonts w:ascii="Times New Roman" w:hAnsi="Times New Roman" w:cs="Times New Roman"/>
          <w:sz w:val="28"/>
          <w:szCs w:val="28"/>
        </w:rPr>
        <w:t xml:space="preserve"> годовым</w:t>
      </w:r>
      <w:r w:rsidR="00415D00">
        <w:rPr>
          <w:rFonts w:ascii="Times New Roman" w:hAnsi="Times New Roman" w:cs="Times New Roman"/>
          <w:sz w:val="28"/>
          <w:szCs w:val="28"/>
        </w:rPr>
        <w:t xml:space="preserve"> назначением</w:t>
      </w:r>
      <w:r w:rsidR="00277230">
        <w:rPr>
          <w:rFonts w:ascii="Times New Roman" w:hAnsi="Times New Roman" w:cs="Times New Roman"/>
          <w:sz w:val="28"/>
          <w:szCs w:val="28"/>
        </w:rPr>
        <w:t>.</w:t>
      </w:r>
    </w:p>
    <w:p w14:paraId="3E4F48E2" w14:textId="15BF03D3" w:rsidR="00921BE9" w:rsidRPr="00921BE9" w:rsidRDefault="00F477A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BE9">
        <w:rPr>
          <w:rFonts w:ascii="Times New Roman" w:hAnsi="Times New Roman" w:cs="Times New Roman"/>
          <w:sz w:val="28"/>
          <w:szCs w:val="28"/>
        </w:rPr>
        <w:t xml:space="preserve">    Объем без</w:t>
      </w:r>
      <w:r w:rsidR="00837601">
        <w:rPr>
          <w:rFonts w:ascii="Times New Roman" w:hAnsi="Times New Roman" w:cs="Times New Roman"/>
          <w:sz w:val="28"/>
          <w:szCs w:val="28"/>
        </w:rPr>
        <w:t>возмездных поступлений в бюджет</w:t>
      </w:r>
      <w:r w:rsidR="00921BE9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 w:rsidR="00D47572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21BE9">
        <w:rPr>
          <w:rFonts w:ascii="Times New Roman" w:hAnsi="Times New Roman" w:cs="Times New Roman"/>
          <w:sz w:val="28"/>
          <w:szCs w:val="28"/>
        </w:rPr>
        <w:t xml:space="preserve"> 20</w:t>
      </w:r>
      <w:r w:rsidR="00136802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D47572">
        <w:rPr>
          <w:rFonts w:ascii="Times New Roman" w:hAnsi="Times New Roman" w:cs="Times New Roman"/>
          <w:sz w:val="28"/>
          <w:szCs w:val="28"/>
        </w:rPr>
        <w:t>2723,98</w:t>
      </w:r>
      <w:r w:rsidR="00921BE9"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 w:rsidR="00921BE9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D47572">
        <w:rPr>
          <w:rFonts w:ascii="Times New Roman" w:hAnsi="Times New Roman" w:cs="Times New Roman"/>
          <w:sz w:val="28"/>
          <w:szCs w:val="28"/>
        </w:rPr>
        <w:t>55,26</w:t>
      </w:r>
      <w:r w:rsidR="00921BE9">
        <w:rPr>
          <w:rFonts w:ascii="Times New Roman" w:hAnsi="Times New Roman" w:cs="Times New Roman"/>
          <w:sz w:val="28"/>
          <w:szCs w:val="28"/>
        </w:rPr>
        <w:t>% к годовым назначениям</w:t>
      </w:r>
    </w:p>
    <w:p w14:paraId="02ABEC4F" w14:textId="63C16612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 w:rsidRPr="00921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дотация бюджетам поселений на выравнивание бюджетной обеспеченности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D47572">
        <w:rPr>
          <w:rFonts w:ascii="Times New Roman" w:hAnsi="Times New Roman" w:cs="Times New Roman"/>
          <w:sz w:val="28"/>
          <w:szCs w:val="28"/>
        </w:rPr>
        <w:t>2516,92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7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18953CE3" w14:textId="7884554C" w:rsidR="00921BE9" w:rsidRDefault="00921BE9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D47572">
        <w:rPr>
          <w:rFonts w:ascii="Times New Roman" w:hAnsi="Times New Roman" w:cs="Times New Roman"/>
          <w:sz w:val="28"/>
          <w:szCs w:val="28"/>
        </w:rPr>
        <w:t>87,78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304D8E0F" w14:textId="3E6BF367" w:rsidR="00921BE9" w:rsidRDefault="00817890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890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572">
        <w:rPr>
          <w:rFonts w:ascii="Times New Roman" w:hAnsi="Times New Roman" w:cs="Times New Roman"/>
          <w:sz w:val="28"/>
          <w:szCs w:val="28"/>
        </w:rPr>
        <w:t>119,25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C965FD5" w14:textId="77777777" w:rsidR="009601D8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2C3ED" w14:textId="5B6F9674" w:rsidR="00C916A7" w:rsidRDefault="00921BE9" w:rsidP="009601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бюджета </w:t>
      </w:r>
      <w:r w:rsidR="002D6452">
        <w:rPr>
          <w:rFonts w:ascii="Times New Roman" w:hAnsi="Times New Roman" w:cs="Times New Roman"/>
          <w:sz w:val="28"/>
          <w:szCs w:val="28"/>
        </w:rPr>
        <w:t xml:space="preserve">сельского поселения сумон Солчурский Овюрского кожууна Республики Тыва </w:t>
      </w:r>
      <w:r w:rsidR="00441417">
        <w:rPr>
          <w:rFonts w:ascii="Times New Roman" w:hAnsi="Times New Roman" w:cs="Times New Roman"/>
          <w:sz w:val="28"/>
          <w:szCs w:val="28"/>
        </w:rPr>
        <w:t xml:space="preserve">за </w:t>
      </w:r>
      <w:r w:rsidR="00415D00">
        <w:rPr>
          <w:rFonts w:ascii="Times New Roman" w:hAnsi="Times New Roman" w:cs="Times New Roman"/>
          <w:sz w:val="28"/>
          <w:szCs w:val="28"/>
        </w:rPr>
        <w:t>2</w:t>
      </w:r>
      <w:r w:rsidR="0044141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441417">
        <w:rPr>
          <w:rFonts w:ascii="Times New Roman" w:hAnsi="Times New Roman" w:cs="Times New Roman"/>
          <w:sz w:val="28"/>
          <w:szCs w:val="28"/>
        </w:rPr>
        <w:t xml:space="preserve"> года по статье расходы составило </w:t>
      </w:r>
      <w:r w:rsidR="00415D00">
        <w:rPr>
          <w:rFonts w:ascii="Times New Roman" w:hAnsi="Times New Roman" w:cs="Times New Roman"/>
          <w:sz w:val="28"/>
          <w:szCs w:val="28"/>
        </w:rPr>
        <w:t>2723,98</w:t>
      </w:r>
      <w:r w:rsidR="002D6452"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415D00">
        <w:rPr>
          <w:rFonts w:ascii="Times New Roman" w:hAnsi="Times New Roman" w:cs="Times New Roman"/>
          <w:sz w:val="28"/>
          <w:szCs w:val="28"/>
        </w:rPr>
        <w:t xml:space="preserve">55,26 </w:t>
      </w:r>
      <w:r w:rsidR="002D6452">
        <w:rPr>
          <w:rFonts w:ascii="Times New Roman" w:hAnsi="Times New Roman" w:cs="Times New Roman"/>
          <w:sz w:val="28"/>
          <w:szCs w:val="28"/>
        </w:rPr>
        <w:t>% к годовым назначениям.</w:t>
      </w:r>
    </w:p>
    <w:p w14:paraId="5E175F1D" w14:textId="77777777" w:rsidR="002D6452" w:rsidRPr="00747962" w:rsidRDefault="002D6452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1A8BE84" w14:textId="35E218C9" w:rsidR="002D6452" w:rsidRDefault="002D6452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данному разделу в бюджете предусмотрено средств на 20</w:t>
      </w:r>
      <w:r w:rsidR="00FA55A0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15D00">
        <w:rPr>
          <w:rFonts w:ascii="Times New Roman" w:hAnsi="Times New Roman" w:cs="Times New Roman"/>
          <w:sz w:val="28"/>
          <w:szCs w:val="28"/>
        </w:rPr>
        <w:t>4977,75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состоянию нас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415D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621F11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006327">
        <w:rPr>
          <w:rFonts w:ascii="Times New Roman" w:hAnsi="Times New Roman" w:cs="Times New Roman"/>
          <w:sz w:val="28"/>
          <w:szCs w:val="28"/>
        </w:rPr>
        <w:t>2710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817890">
        <w:rPr>
          <w:rFonts w:ascii="Times New Roman" w:hAnsi="Times New Roman" w:cs="Times New Roman"/>
          <w:sz w:val="28"/>
          <w:szCs w:val="28"/>
        </w:rPr>
        <w:t>.</w:t>
      </w:r>
    </w:p>
    <w:p w14:paraId="01A1A5C6" w14:textId="4C56066D" w:rsidR="002D6452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452">
        <w:rPr>
          <w:rFonts w:ascii="Times New Roman" w:hAnsi="Times New Roman" w:cs="Times New Roman"/>
          <w:sz w:val="28"/>
          <w:szCs w:val="28"/>
        </w:rPr>
        <w:t xml:space="preserve">   Штатная численность администрации Солчурского сельского поселения на 01.</w:t>
      </w:r>
      <w:r w:rsidR="0034061F">
        <w:rPr>
          <w:rFonts w:ascii="Times New Roman" w:hAnsi="Times New Roman" w:cs="Times New Roman"/>
          <w:sz w:val="28"/>
          <w:szCs w:val="28"/>
        </w:rPr>
        <w:t>0</w:t>
      </w:r>
      <w:r w:rsidR="00415D00">
        <w:rPr>
          <w:rFonts w:ascii="Times New Roman" w:hAnsi="Times New Roman" w:cs="Times New Roman"/>
          <w:sz w:val="28"/>
          <w:szCs w:val="28"/>
        </w:rPr>
        <w:t>7</w:t>
      </w:r>
      <w:r w:rsidR="002D6452">
        <w:rPr>
          <w:rFonts w:ascii="Times New Roman" w:hAnsi="Times New Roman" w:cs="Times New Roman"/>
          <w:sz w:val="28"/>
          <w:szCs w:val="28"/>
        </w:rPr>
        <w:t>.20</w:t>
      </w:r>
      <w:r w:rsidR="0034061F">
        <w:rPr>
          <w:rFonts w:ascii="Times New Roman" w:hAnsi="Times New Roman" w:cs="Times New Roman"/>
          <w:sz w:val="28"/>
          <w:szCs w:val="28"/>
        </w:rPr>
        <w:t>2</w:t>
      </w:r>
      <w:r w:rsidR="009F7428">
        <w:rPr>
          <w:rFonts w:ascii="Times New Roman" w:hAnsi="Times New Roman" w:cs="Times New Roman"/>
          <w:sz w:val="28"/>
          <w:szCs w:val="28"/>
        </w:rPr>
        <w:t>2</w:t>
      </w:r>
      <w:r w:rsidR="002D645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4D7471">
        <w:rPr>
          <w:rFonts w:ascii="Times New Roman" w:hAnsi="Times New Roman" w:cs="Times New Roman"/>
          <w:sz w:val="28"/>
          <w:szCs w:val="28"/>
        </w:rPr>
        <w:t>10 человек, в том числе должности муниципальных служащих-3 человек.</w:t>
      </w:r>
    </w:p>
    <w:p w14:paraId="31614BE9" w14:textId="1063B91E" w:rsidR="004D7471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 По подразделу 0104 «Функционирование </w:t>
      </w:r>
      <w:proofErr w:type="gramStart"/>
      <w:r w:rsidR="004D7471">
        <w:rPr>
          <w:rFonts w:ascii="Times New Roman" w:hAnsi="Times New Roman" w:cs="Times New Roman"/>
          <w:sz w:val="28"/>
          <w:szCs w:val="28"/>
        </w:rPr>
        <w:t>Правительства Российской Федерации высших исполнительных органов государственной власти субъектов Российской</w:t>
      </w:r>
      <w:proofErr w:type="gramEnd"/>
      <w:r w:rsidR="004D7471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817890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 xml:space="preserve">местных администраций» израсходовано </w:t>
      </w:r>
      <w:r w:rsidR="00006327">
        <w:rPr>
          <w:rFonts w:ascii="Times New Roman" w:hAnsi="Times New Roman" w:cs="Times New Roman"/>
          <w:sz w:val="28"/>
          <w:szCs w:val="28"/>
        </w:rPr>
        <w:t>1839,76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</w:t>
      </w:r>
      <w:r w:rsidR="00415D00">
        <w:rPr>
          <w:rFonts w:ascii="Times New Roman" w:hAnsi="Times New Roman" w:cs="Times New Roman"/>
          <w:sz w:val="28"/>
          <w:szCs w:val="28"/>
        </w:rPr>
        <w:t>ублей, при годовом плане 3342,33</w:t>
      </w:r>
      <w:r w:rsidR="004D7471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4D7471"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труда и взносы по обязательному страхованию муниципальных служащих составили </w:t>
      </w:r>
      <w:r w:rsidR="00415D00">
        <w:rPr>
          <w:rFonts w:ascii="Times New Roman" w:hAnsi="Times New Roman" w:cs="Times New Roman"/>
          <w:sz w:val="28"/>
          <w:szCs w:val="28"/>
        </w:rPr>
        <w:t>1796,21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91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расходы (услуги связи,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электроэнергии,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интернет,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916A7">
        <w:rPr>
          <w:rFonts w:ascii="Times New Roman" w:hAnsi="Times New Roman" w:cs="Times New Roman"/>
          <w:sz w:val="28"/>
          <w:szCs w:val="28"/>
        </w:rPr>
        <w:t>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6A7">
        <w:rPr>
          <w:rFonts w:ascii="Times New Roman" w:hAnsi="Times New Roman" w:cs="Times New Roman"/>
          <w:sz w:val="28"/>
          <w:szCs w:val="28"/>
        </w:rPr>
        <w:t xml:space="preserve"> транспортные услуги по доставке угля </w:t>
      </w:r>
      <w:r>
        <w:rPr>
          <w:rFonts w:ascii="Times New Roman" w:hAnsi="Times New Roman" w:cs="Times New Roman"/>
          <w:sz w:val="28"/>
          <w:szCs w:val="28"/>
        </w:rPr>
        <w:t>перечисление налогов и сборов и др</w:t>
      </w:r>
      <w:r w:rsidR="009601D8">
        <w:rPr>
          <w:rFonts w:ascii="Times New Roman" w:hAnsi="Times New Roman" w:cs="Times New Roman"/>
          <w:sz w:val="28"/>
          <w:szCs w:val="28"/>
        </w:rPr>
        <w:t>угие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составили </w:t>
      </w:r>
      <w:r w:rsidR="00415D00">
        <w:rPr>
          <w:rFonts w:ascii="Times New Roman" w:hAnsi="Times New Roman" w:cs="Times New Roman"/>
          <w:sz w:val="28"/>
          <w:szCs w:val="28"/>
        </w:rPr>
        <w:t>143,5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AAB1F7D" w14:textId="714ED156" w:rsidR="003F40B4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подразделу 0111 «Резервные фонды» годовая сумма финансирования 3</w:t>
      </w:r>
      <w:r w:rsidR="009601D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отчетном периоде расходы не производились.</w:t>
      </w:r>
    </w:p>
    <w:p w14:paraId="01E3CCDD" w14:textId="77777777" w:rsidR="003F40B4" w:rsidRPr="00747962" w:rsidRDefault="003F40B4" w:rsidP="009601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62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14:paraId="1B36F495" w14:textId="29576E53" w:rsidR="003F40B4" w:rsidRPr="00921BE9" w:rsidRDefault="003F40B4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76E2">
        <w:rPr>
          <w:rFonts w:ascii="Times New Roman" w:hAnsi="Times New Roman" w:cs="Times New Roman"/>
          <w:sz w:val="28"/>
          <w:szCs w:val="28"/>
        </w:rPr>
        <w:t>По подразделу 0203 «Мобилизационная и вневойсковая подготовка»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с предусмотрены расходы на осуществление полномочий по первичному воинскому учету на территории Сол</w:t>
      </w:r>
      <w:r w:rsidR="00DA2448">
        <w:rPr>
          <w:rFonts w:ascii="Times New Roman" w:hAnsi="Times New Roman" w:cs="Times New Roman"/>
          <w:sz w:val="28"/>
          <w:szCs w:val="28"/>
        </w:rPr>
        <w:t>ч</w:t>
      </w:r>
      <w:r w:rsidR="00D576E2">
        <w:rPr>
          <w:rFonts w:ascii="Times New Roman" w:hAnsi="Times New Roman" w:cs="Times New Roman"/>
          <w:sz w:val="28"/>
          <w:szCs w:val="28"/>
        </w:rPr>
        <w:t>урского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Штатная численность инспектора п</w:t>
      </w:r>
      <w:r w:rsidR="00621F11">
        <w:rPr>
          <w:rFonts w:ascii="Times New Roman" w:hAnsi="Times New Roman" w:cs="Times New Roman"/>
          <w:sz w:val="28"/>
          <w:szCs w:val="28"/>
        </w:rPr>
        <w:t>о воинскому учету составляет 0,4</w:t>
      </w:r>
      <w:r w:rsidR="00D576E2">
        <w:rPr>
          <w:rFonts w:ascii="Times New Roman" w:hAnsi="Times New Roman" w:cs="Times New Roman"/>
          <w:sz w:val="28"/>
          <w:szCs w:val="28"/>
        </w:rPr>
        <w:t xml:space="preserve"> штатной единице.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6E2">
        <w:rPr>
          <w:rFonts w:ascii="Times New Roman" w:hAnsi="Times New Roman" w:cs="Times New Roman"/>
          <w:sz w:val="28"/>
          <w:szCs w:val="28"/>
        </w:rPr>
        <w:t>Сумма средств, предусмотренная на финансирование расходов по</w:t>
      </w:r>
      <w:r w:rsidR="005117D5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>данному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lastRenderedPageBreak/>
        <w:t>подразделу составляет</w:t>
      </w:r>
      <w:proofErr w:type="gramEnd"/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5117D5">
        <w:rPr>
          <w:rFonts w:ascii="Times New Roman" w:hAnsi="Times New Roman" w:cs="Times New Roman"/>
          <w:sz w:val="28"/>
          <w:szCs w:val="28"/>
        </w:rPr>
        <w:t>175,6</w:t>
      </w:r>
      <w:r w:rsidR="00D576E2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D576E2"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415D00">
        <w:rPr>
          <w:rFonts w:ascii="Times New Roman" w:hAnsi="Times New Roman" w:cs="Times New Roman"/>
          <w:sz w:val="28"/>
          <w:szCs w:val="28"/>
        </w:rPr>
        <w:t>2</w:t>
      </w:r>
      <w:r w:rsidR="00D576E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D3970">
        <w:rPr>
          <w:rFonts w:ascii="Times New Roman" w:hAnsi="Times New Roman" w:cs="Times New Roman"/>
          <w:sz w:val="28"/>
          <w:szCs w:val="28"/>
        </w:rPr>
        <w:t>2</w:t>
      </w:r>
      <w:r w:rsidR="005117D5">
        <w:rPr>
          <w:rFonts w:ascii="Times New Roman" w:hAnsi="Times New Roman" w:cs="Times New Roman"/>
          <w:sz w:val="28"/>
          <w:szCs w:val="28"/>
        </w:rPr>
        <w:t>2</w:t>
      </w:r>
      <w:r w:rsidR="00D576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01D8">
        <w:rPr>
          <w:rFonts w:ascii="Times New Roman" w:hAnsi="Times New Roman" w:cs="Times New Roman"/>
          <w:sz w:val="28"/>
          <w:szCs w:val="28"/>
        </w:rPr>
        <w:t>исполнено</w:t>
      </w:r>
      <w:r w:rsid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006327">
        <w:rPr>
          <w:rFonts w:ascii="Times New Roman" w:hAnsi="Times New Roman" w:cs="Times New Roman"/>
          <w:sz w:val="28"/>
          <w:szCs w:val="28"/>
        </w:rPr>
        <w:t>83,1</w:t>
      </w:r>
      <w:r w:rsidR="00AD3970">
        <w:rPr>
          <w:rFonts w:ascii="Times New Roman" w:hAnsi="Times New Roman" w:cs="Times New Roman"/>
          <w:sz w:val="28"/>
          <w:szCs w:val="28"/>
        </w:rPr>
        <w:t xml:space="preserve"> тыс.</w:t>
      </w:r>
      <w:r w:rsidR="00C916A7">
        <w:rPr>
          <w:rFonts w:ascii="Times New Roman" w:hAnsi="Times New Roman" w:cs="Times New Roman"/>
          <w:sz w:val="28"/>
          <w:szCs w:val="28"/>
        </w:rPr>
        <w:t xml:space="preserve"> </w:t>
      </w:r>
      <w:r w:rsidR="00AD3970">
        <w:rPr>
          <w:rFonts w:ascii="Times New Roman" w:hAnsi="Times New Roman" w:cs="Times New Roman"/>
          <w:sz w:val="28"/>
          <w:szCs w:val="28"/>
        </w:rPr>
        <w:t>рублей</w:t>
      </w:r>
      <w:r w:rsidR="00D576E2">
        <w:rPr>
          <w:rFonts w:ascii="Times New Roman" w:hAnsi="Times New Roman" w:cs="Times New Roman"/>
          <w:sz w:val="28"/>
          <w:szCs w:val="28"/>
        </w:rPr>
        <w:t>.</w:t>
      </w:r>
    </w:p>
    <w:p w14:paraId="2651B7BF" w14:textId="6E32F057" w:rsidR="002C093C" w:rsidRDefault="00BF279C" w:rsidP="00960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93C">
        <w:rPr>
          <w:rFonts w:ascii="Times New Roman" w:hAnsi="Times New Roman" w:cs="Times New Roman"/>
          <w:sz w:val="28"/>
          <w:szCs w:val="28"/>
        </w:rPr>
        <w:tab/>
        <w:t>Первоочередными расходами при исполнении бюджета сельского поселения сумон</w:t>
      </w:r>
      <w:r w:rsidR="009601D8">
        <w:rPr>
          <w:rFonts w:ascii="Times New Roman" w:hAnsi="Times New Roman" w:cs="Times New Roman"/>
          <w:sz w:val="28"/>
          <w:szCs w:val="28"/>
        </w:rPr>
        <w:t>а</w:t>
      </w:r>
      <w:r w:rsidR="002C093C">
        <w:rPr>
          <w:rFonts w:ascii="Times New Roman" w:hAnsi="Times New Roman" w:cs="Times New Roman"/>
          <w:sz w:val="28"/>
          <w:szCs w:val="28"/>
        </w:rPr>
        <w:t xml:space="preserve">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 w:rsidR="002C093C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14:paraId="2802ED09" w14:textId="26EDAFB5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674A89">
        <w:rPr>
          <w:rFonts w:ascii="Times New Roman" w:hAnsi="Times New Roman" w:cs="Times New Roman"/>
          <w:sz w:val="28"/>
          <w:szCs w:val="28"/>
        </w:rPr>
        <w:t>н</w:t>
      </w:r>
      <w:r w:rsidR="006D1078">
        <w:rPr>
          <w:rFonts w:ascii="Times New Roman" w:hAnsi="Times New Roman" w:cs="Times New Roman"/>
          <w:sz w:val="28"/>
          <w:szCs w:val="28"/>
        </w:rPr>
        <w:t xml:space="preserve">ой платы </w:t>
      </w:r>
      <w:proofErr w:type="gramStart"/>
      <w:r w:rsidR="006D10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D1078">
        <w:rPr>
          <w:rFonts w:ascii="Times New Roman" w:hAnsi="Times New Roman" w:cs="Times New Roman"/>
          <w:sz w:val="28"/>
          <w:szCs w:val="28"/>
        </w:rPr>
        <w:t xml:space="preserve">, занимает </w:t>
      </w:r>
      <w:r w:rsidR="00006327">
        <w:rPr>
          <w:rFonts w:ascii="Times New Roman" w:hAnsi="Times New Roman" w:cs="Times New Roman"/>
          <w:sz w:val="28"/>
          <w:szCs w:val="28"/>
        </w:rPr>
        <w:t>86,7</w:t>
      </w:r>
      <w:r w:rsidR="006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674A89">
        <w:rPr>
          <w:rFonts w:ascii="Times New Roman" w:hAnsi="Times New Roman" w:cs="Times New Roman"/>
          <w:sz w:val="28"/>
          <w:szCs w:val="28"/>
        </w:rPr>
        <w:t>т</w:t>
      </w:r>
      <w:r w:rsidR="006D1078">
        <w:rPr>
          <w:rFonts w:ascii="Times New Roman" w:hAnsi="Times New Roman" w:cs="Times New Roman"/>
          <w:sz w:val="28"/>
          <w:szCs w:val="28"/>
        </w:rPr>
        <w:t xml:space="preserve"> общего объема расходов (</w:t>
      </w:r>
      <w:r w:rsidR="00006327">
        <w:rPr>
          <w:rFonts w:ascii="Times New Roman" w:hAnsi="Times New Roman" w:cs="Times New Roman"/>
          <w:sz w:val="28"/>
          <w:szCs w:val="28"/>
        </w:rPr>
        <w:t>2447,28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134C3329" w14:textId="3D5CD2DE" w:rsidR="002C093C" w:rsidRDefault="002C093C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коммунальных услуг: из них на потребление электроэнергии </w:t>
      </w:r>
      <w:r w:rsidR="006D1078">
        <w:rPr>
          <w:rFonts w:ascii="Times New Roman" w:hAnsi="Times New Roman" w:cs="Times New Roman"/>
          <w:sz w:val="28"/>
          <w:szCs w:val="28"/>
        </w:rPr>
        <w:t xml:space="preserve">фактически выполнено на </w:t>
      </w:r>
      <w:r w:rsidR="00006327">
        <w:rPr>
          <w:rFonts w:ascii="Times New Roman" w:hAnsi="Times New Roman" w:cs="Times New Roman"/>
          <w:sz w:val="28"/>
          <w:szCs w:val="28"/>
        </w:rPr>
        <w:t>61,36</w:t>
      </w:r>
      <w:r w:rsidR="008A59F2" w:rsidRPr="00E87838">
        <w:rPr>
          <w:rFonts w:ascii="Times New Roman" w:hAnsi="Times New Roman" w:cs="Times New Roman"/>
          <w:sz w:val="28"/>
          <w:szCs w:val="28"/>
        </w:rPr>
        <w:t xml:space="preserve"> тыс</w:t>
      </w:r>
      <w:r w:rsidR="008A59F2">
        <w:rPr>
          <w:rFonts w:ascii="Times New Roman" w:hAnsi="Times New Roman" w:cs="Times New Roman"/>
          <w:sz w:val="28"/>
          <w:szCs w:val="28"/>
        </w:rPr>
        <w:t xml:space="preserve">. рублей, при </w:t>
      </w:r>
      <w:r>
        <w:rPr>
          <w:rFonts w:ascii="Times New Roman" w:hAnsi="Times New Roman" w:cs="Times New Roman"/>
          <w:sz w:val="28"/>
          <w:szCs w:val="28"/>
        </w:rPr>
        <w:t>плане</w:t>
      </w:r>
      <w:r w:rsidR="006D1078">
        <w:rPr>
          <w:rFonts w:ascii="Times New Roman" w:hAnsi="Times New Roman" w:cs="Times New Roman"/>
          <w:sz w:val="28"/>
          <w:szCs w:val="28"/>
        </w:rPr>
        <w:t xml:space="preserve"> </w:t>
      </w:r>
      <w:r w:rsidR="009601D8">
        <w:rPr>
          <w:rFonts w:ascii="Times New Roman" w:hAnsi="Times New Roman" w:cs="Times New Roman"/>
          <w:sz w:val="28"/>
          <w:szCs w:val="28"/>
        </w:rPr>
        <w:t>142,19</w:t>
      </w:r>
      <w:r w:rsidR="006D107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06327">
        <w:rPr>
          <w:rFonts w:ascii="Times New Roman" w:hAnsi="Times New Roman" w:cs="Times New Roman"/>
          <w:sz w:val="28"/>
          <w:szCs w:val="28"/>
        </w:rPr>
        <w:t>43,1</w:t>
      </w:r>
      <w:r w:rsidR="008A59F2">
        <w:rPr>
          <w:rFonts w:ascii="Times New Roman" w:hAnsi="Times New Roman" w:cs="Times New Roman"/>
          <w:sz w:val="28"/>
          <w:szCs w:val="28"/>
        </w:rPr>
        <w:t>%;</w:t>
      </w:r>
    </w:p>
    <w:p w14:paraId="6D536AE8" w14:textId="77777777" w:rsidR="0077693D" w:rsidRDefault="0028417A" w:rsidP="009601D8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14:paraId="34393D45" w14:textId="77777777"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1616"/>
        <w:gridCol w:w="1744"/>
        <w:gridCol w:w="1744"/>
        <w:gridCol w:w="1491"/>
      </w:tblGrid>
      <w:tr w:rsidR="0028417A" w14:paraId="1A23575C" w14:textId="77777777" w:rsidTr="0038519E">
        <w:tc>
          <w:tcPr>
            <w:tcW w:w="2880" w:type="dxa"/>
          </w:tcPr>
          <w:p w14:paraId="12F044A1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6" w:type="dxa"/>
          </w:tcPr>
          <w:p w14:paraId="26858FAF" w14:textId="77777777"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44" w:type="dxa"/>
          </w:tcPr>
          <w:p w14:paraId="6CE5F314" w14:textId="59FCCA67" w:rsidR="0028417A" w:rsidRDefault="005029AE" w:rsidP="000063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44" w:type="dxa"/>
          </w:tcPr>
          <w:p w14:paraId="4CAB438C" w14:textId="34A44794" w:rsidR="0028417A" w:rsidRDefault="0028417A" w:rsidP="000063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29AE">
              <w:rPr>
                <w:rFonts w:ascii="Times New Roman" w:hAnsi="Times New Roman" w:cs="Times New Roman"/>
                <w:sz w:val="28"/>
                <w:szCs w:val="28"/>
              </w:rPr>
              <w:t xml:space="preserve">сполнено за 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078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15A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1" w:type="dxa"/>
          </w:tcPr>
          <w:p w14:paraId="614B204F" w14:textId="5D68A7CB" w:rsidR="0028417A" w:rsidRDefault="0028417A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59F2">
              <w:rPr>
                <w:rFonts w:ascii="Times New Roman" w:hAnsi="Times New Roman" w:cs="Times New Roman"/>
                <w:sz w:val="28"/>
                <w:szCs w:val="28"/>
              </w:rPr>
              <w:t>емп роста к 20</w:t>
            </w:r>
            <w:r w:rsidR="007D18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D1884" w14:paraId="72412647" w14:textId="77777777" w:rsidTr="0038519E">
        <w:tc>
          <w:tcPr>
            <w:tcW w:w="2880" w:type="dxa"/>
          </w:tcPr>
          <w:p w14:paraId="297F96FD" w14:textId="13834162" w:rsidR="007D1884" w:rsidRDefault="007D1884" w:rsidP="007D1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88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616" w:type="dxa"/>
          </w:tcPr>
          <w:p w14:paraId="1ED01E63" w14:textId="5E05158E" w:rsidR="007D1884" w:rsidRDefault="007D1884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44" w:type="dxa"/>
          </w:tcPr>
          <w:p w14:paraId="312A7177" w14:textId="2EC85A97" w:rsidR="007D1884" w:rsidRDefault="00F10774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65,09</w:t>
            </w:r>
          </w:p>
        </w:tc>
        <w:tc>
          <w:tcPr>
            <w:tcW w:w="1744" w:type="dxa"/>
          </w:tcPr>
          <w:p w14:paraId="444FB03B" w14:textId="5A385833" w:rsidR="007D1884" w:rsidRDefault="00F10774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67,04</w:t>
            </w:r>
          </w:p>
        </w:tc>
        <w:tc>
          <w:tcPr>
            <w:tcW w:w="1491" w:type="dxa"/>
          </w:tcPr>
          <w:p w14:paraId="4028A4A5" w14:textId="3F384C1D" w:rsidR="007D1884" w:rsidRDefault="00F10774" w:rsidP="00A15A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7D1884" w14:paraId="7ACE1384" w14:textId="77777777" w:rsidTr="0038519E">
        <w:tc>
          <w:tcPr>
            <w:tcW w:w="2880" w:type="dxa"/>
          </w:tcPr>
          <w:p w14:paraId="58DB2409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16" w:type="dxa"/>
          </w:tcPr>
          <w:p w14:paraId="6A024F46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44" w:type="dxa"/>
          </w:tcPr>
          <w:p w14:paraId="75A820BF" w14:textId="405FD3F9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1936,89</w:t>
            </w:r>
          </w:p>
        </w:tc>
        <w:tc>
          <w:tcPr>
            <w:tcW w:w="1744" w:type="dxa"/>
          </w:tcPr>
          <w:p w14:paraId="4DFD23F1" w14:textId="706BDE04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1839,76</w:t>
            </w:r>
          </w:p>
        </w:tc>
        <w:tc>
          <w:tcPr>
            <w:tcW w:w="1491" w:type="dxa"/>
          </w:tcPr>
          <w:p w14:paraId="0358A567" w14:textId="6E85A866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-97,13</w:t>
            </w:r>
          </w:p>
        </w:tc>
      </w:tr>
      <w:tr w:rsidR="007D1884" w14:paraId="0B4F2036" w14:textId="77777777" w:rsidTr="0038519E">
        <w:tc>
          <w:tcPr>
            <w:tcW w:w="2880" w:type="dxa"/>
          </w:tcPr>
          <w:p w14:paraId="4ECFAA82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16" w:type="dxa"/>
          </w:tcPr>
          <w:p w14:paraId="0FCD2B4D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44" w:type="dxa"/>
          </w:tcPr>
          <w:p w14:paraId="4D02D5EE" w14:textId="29DD774E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44" w:type="dxa"/>
          </w:tcPr>
          <w:p w14:paraId="00D5E4B4" w14:textId="5F80600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1" w:type="dxa"/>
          </w:tcPr>
          <w:p w14:paraId="28B38DAE" w14:textId="041340FC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884" w14:paraId="642A59E9" w14:textId="77777777" w:rsidTr="0038519E">
        <w:tc>
          <w:tcPr>
            <w:tcW w:w="2880" w:type="dxa"/>
          </w:tcPr>
          <w:p w14:paraId="759367FB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16" w:type="dxa"/>
          </w:tcPr>
          <w:p w14:paraId="3308FEC2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44" w:type="dxa"/>
          </w:tcPr>
          <w:p w14:paraId="7B22305D" w14:textId="2B336BC9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735,39</w:t>
            </w:r>
          </w:p>
        </w:tc>
        <w:tc>
          <w:tcPr>
            <w:tcW w:w="1744" w:type="dxa"/>
          </w:tcPr>
          <w:p w14:paraId="69A66275" w14:textId="74CCCB84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803,2</w:t>
            </w:r>
          </w:p>
        </w:tc>
        <w:tc>
          <w:tcPr>
            <w:tcW w:w="1491" w:type="dxa"/>
          </w:tcPr>
          <w:p w14:paraId="2F1C1A51" w14:textId="58AEC72B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67,81</w:t>
            </w:r>
          </w:p>
        </w:tc>
      </w:tr>
      <w:tr w:rsidR="007D1884" w14:paraId="669939DE" w14:textId="77777777" w:rsidTr="0038519E">
        <w:tc>
          <w:tcPr>
            <w:tcW w:w="2880" w:type="dxa"/>
          </w:tcPr>
          <w:p w14:paraId="47C81A3C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6" w:type="dxa"/>
          </w:tcPr>
          <w:p w14:paraId="62A33A6C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44" w:type="dxa"/>
          </w:tcPr>
          <w:p w14:paraId="2B053E24" w14:textId="6FA86A15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78,34</w:t>
            </w:r>
          </w:p>
        </w:tc>
        <w:tc>
          <w:tcPr>
            <w:tcW w:w="1744" w:type="dxa"/>
          </w:tcPr>
          <w:p w14:paraId="032DBD0E" w14:textId="0751A81B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1491" w:type="dxa"/>
          </w:tcPr>
          <w:p w14:paraId="0CBA6AA0" w14:textId="6C2F9AC9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</w:tr>
      <w:tr w:rsidR="007D1884" w14:paraId="7FAEA677" w14:textId="77777777" w:rsidTr="0038519E">
        <w:tc>
          <w:tcPr>
            <w:tcW w:w="2880" w:type="dxa"/>
          </w:tcPr>
          <w:p w14:paraId="1F4DDDE5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6" w:type="dxa"/>
          </w:tcPr>
          <w:p w14:paraId="09466619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44" w:type="dxa"/>
          </w:tcPr>
          <w:p w14:paraId="6CC780A1" w14:textId="5F37CF95" w:rsidR="007D1884" w:rsidRDefault="005117D5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4" w:type="dxa"/>
          </w:tcPr>
          <w:p w14:paraId="3C9E9F7E" w14:textId="4B338C82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1" w:type="dxa"/>
          </w:tcPr>
          <w:p w14:paraId="2C597A1E" w14:textId="3FDBCEC9" w:rsidR="007D1884" w:rsidRDefault="005A46A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1884" w14:paraId="7DCE5344" w14:textId="77777777" w:rsidTr="0038519E">
        <w:tc>
          <w:tcPr>
            <w:tcW w:w="2880" w:type="dxa"/>
          </w:tcPr>
          <w:p w14:paraId="6A350DB4" w14:textId="77777777" w:rsidR="007D1884" w:rsidRDefault="007D1884" w:rsidP="007D1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6" w:type="dxa"/>
          </w:tcPr>
          <w:p w14:paraId="105B9094" w14:textId="77777777" w:rsidR="007D1884" w:rsidRDefault="007D188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44" w:type="dxa"/>
          </w:tcPr>
          <w:p w14:paraId="23C63D9B" w14:textId="5357A748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6,29</w:t>
            </w:r>
          </w:p>
        </w:tc>
        <w:tc>
          <w:tcPr>
            <w:tcW w:w="1744" w:type="dxa"/>
          </w:tcPr>
          <w:p w14:paraId="073633DC" w14:textId="36AAA0B2" w:rsidR="007D1884" w:rsidRDefault="00F10774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491" w:type="dxa"/>
          </w:tcPr>
          <w:p w14:paraId="45703C83" w14:textId="40BBCBB5" w:rsidR="007D1884" w:rsidRDefault="009601D8" w:rsidP="007D18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0774">
              <w:rPr>
                <w:rFonts w:ascii="Times New Roman" w:hAnsi="Times New Roman" w:cs="Times New Roman"/>
                <w:sz w:val="28"/>
                <w:szCs w:val="28"/>
              </w:rPr>
              <w:t>9,71</w:t>
            </w:r>
          </w:p>
        </w:tc>
      </w:tr>
      <w:tr w:rsidR="00503FFA" w14:paraId="4D424A98" w14:textId="77777777" w:rsidTr="0038519E">
        <w:tc>
          <w:tcPr>
            <w:tcW w:w="2880" w:type="dxa"/>
          </w:tcPr>
          <w:p w14:paraId="6F5D4432" w14:textId="77777777" w:rsidR="00503FFA" w:rsidRDefault="00503FFA" w:rsidP="00503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6" w:type="dxa"/>
          </w:tcPr>
          <w:p w14:paraId="680E32F7" w14:textId="77777777" w:rsidR="00503FFA" w:rsidRDefault="00503FFA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3C610DD" w14:textId="6440F548" w:rsidR="00503FFA" w:rsidRDefault="00F10774" w:rsidP="000C78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2834</w:t>
            </w:r>
          </w:p>
        </w:tc>
        <w:tc>
          <w:tcPr>
            <w:tcW w:w="1744" w:type="dxa"/>
          </w:tcPr>
          <w:p w14:paraId="6081ADAC" w14:textId="65E0D50D" w:rsidR="00503FFA" w:rsidRDefault="00F10774" w:rsidP="006C42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2821,1</w:t>
            </w:r>
          </w:p>
        </w:tc>
        <w:tc>
          <w:tcPr>
            <w:tcW w:w="1491" w:type="dxa"/>
          </w:tcPr>
          <w:p w14:paraId="69F092F2" w14:textId="7F88A0D0" w:rsidR="00503FFA" w:rsidRDefault="00F10774" w:rsidP="00503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-12,9</w:t>
            </w:r>
          </w:p>
        </w:tc>
      </w:tr>
    </w:tbl>
    <w:p w14:paraId="03348CA7" w14:textId="77777777"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49792" w14:textId="6831590E" w:rsidR="002C5623" w:rsidRDefault="002700B9" w:rsidP="00D74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сумона </w:t>
      </w:r>
      <w:r w:rsidR="00B86437">
        <w:rPr>
          <w:rFonts w:ascii="Times New Roman" w:hAnsi="Times New Roman" w:cs="Times New Roman"/>
          <w:sz w:val="28"/>
          <w:szCs w:val="28"/>
        </w:rPr>
        <w:t>Солчурский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исполнен с </w:t>
      </w:r>
      <w:r w:rsidR="00FB00D2">
        <w:rPr>
          <w:rFonts w:ascii="Times New Roman" w:hAnsi="Times New Roman" w:cs="Times New Roman"/>
          <w:sz w:val="28"/>
          <w:szCs w:val="28"/>
        </w:rPr>
        <w:t>профицитом с превышением</w:t>
      </w:r>
      <w:r w:rsidR="00B36D2D">
        <w:rPr>
          <w:rFonts w:ascii="Times New Roman" w:hAnsi="Times New Roman" w:cs="Times New Roman"/>
          <w:sz w:val="28"/>
          <w:szCs w:val="28"/>
        </w:rPr>
        <w:t xml:space="preserve"> </w:t>
      </w:r>
      <w:r w:rsidR="00FB00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D74939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D74939">
        <w:rPr>
          <w:rFonts w:ascii="Times New Roman" w:hAnsi="Times New Roman" w:cs="Times New Roman"/>
          <w:sz w:val="28"/>
          <w:szCs w:val="28"/>
        </w:rPr>
        <w:t xml:space="preserve">ад </w:t>
      </w:r>
      <w:r w:rsidR="00FB00D2">
        <w:rPr>
          <w:rFonts w:ascii="Times New Roman" w:hAnsi="Times New Roman" w:cs="Times New Roman"/>
          <w:sz w:val="28"/>
          <w:szCs w:val="28"/>
        </w:rPr>
        <w:t>рас</w:t>
      </w:r>
      <w:r w:rsidR="00D74939">
        <w:rPr>
          <w:rFonts w:ascii="Times New Roman" w:hAnsi="Times New Roman" w:cs="Times New Roman"/>
          <w:sz w:val="28"/>
          <w:szCs w:val="28"/>
        </w:rPr>
        <w:t xml:space="preserve">ходами на сумму </w:t>
      </w:r>
      <w:r w:rsidR="00F10774">
        <w:rPr>
          <w:rFonts w:ascii="Times New Roman" w:hAnsi="Times New Roman" w:cs="Times New Roman"/>
          <w:sz w:val="28"/>
          <w:szCs w:val="28"/>
        </w:rPr>
        <w:t>26,68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2C5623" w:rsidSect="009601D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06327"/>
    <w:rsid w:val="00034BA8"/>
    <w:rsid w:val="00036334"/>
    <w:rsid w:val="00036B1B"/>
    <w:rsid w:val="00063EA2"/>
    <w:rsid w:val="000A2C84"/>
    <w:rsid w:val="000C7847"/>
    <w:rsid w:val="00101279"/>
    <w:rsid w:val="001230A6"/>
    <w:rsid w:val="00136802"/>
    <w:rsid w:val="001C0DA9"/>
    <w:rsid w:val="001F31DC"/>
    <w:rsid w:val="00253D4A"/>
    <w:rsid w:val="002700B9"/>
    <w:rsid w:val="0027432C"/>
    <w:rsid w:val="00277230"/>
    <w:rsid w:val="0028417A"/>
    <w:rsid w:val="002C093C"/>
    <w:rsid w:val="002C5623"/>
    <w:rsid w:val="002D6452"/>
    <w:rsid w:val="002F09AA"/>
    <w:rsid w:val="00326F06"/>
    <w:rsid w:val="0033636B"/>
    <w:rsid w:val="0034061F"/>
    <w:rsid w:val="00341840"/>
    <w:rsid w:val="00346559"/>
    <w:rsid w:val="00367AA3"/>
    <w:rsid w:val="0038519E"/>
    <w:rsid w:val="0039194C"/>
    <w:rsid w:val="003A7381"/>
    <w:rsid w:val="003E3844"/>
    <w:rsid w:val="003F40B4"/>
    <w:rsid w:val="003F5FCC"/>
    <w:rsid w:val="00415D00"/>
    <w:rsid w:val="004379F3"/>
    <w:rsid w:val="00441417"/>
    <w:rsid w:val="0049550B"/>
    <w:rsid w:val="004B5325"/>
    <w:rsid w:val="004C78A0"/>
    <w:rsid w:val="004D7471"/>
    <w:rsid w:val="00502870"/>
    <w:rsid w:val="005029AE"/>
    <w:rsid w:val="00503FFA"/>
    <w:rsid w:val="005117D5"/>
    <w:rsid w:val="00552311"/>
    <w:rsid w:val="005824F7"/>
    <w:rsid w:val="005A46A4"/>
    <w:rsid w:val="00621F11"/>
    <w:rsid w:val="006331F3"/>
    <w:rsid w:val="006435B7"/>
    <w:rsid w:val="00674A89"/>
    <w:rsid w:val="0068243A"/>
    <w:rsid w:val="0068493A"/>
    <w:rsid w:val="00684C73"/>
    <w:rsid w:val="006B6341"/>
    <w:rsid w:val="006C33CA"/>
    <w:rsid w:val="006C4262"/>
    <w:rsid w:val="006D1078"/>
    <w:rsid w:val="00712397"/>
    <w:rsid w:val="007140E2"/>
    <w:rsid w:val="007272DA"/>
    <w:rsid w:val="00742B4A"/>
    <w:rsid w:val="00747962"/>
    <w:rsid w:val="007535D9"/>
    <w:rsid w:val="0075416B"/>
    <w:rsid w:val="0077693D"/>
    <w:rsid w:val="007931E2"/>
    <w:rsid w:val="007C67B5"/>
    <w:rsid w:val="007D1884"/>
    <w:rsid w:val="007F1080"/>
    <w:rsid w:val="007F3913"/>
    <w:rsid w:val="00813A98"/>
    <w:rsid w:val="00817890"/>
    <w:rsid w:val="00837601"/>
    <w:rsid w:val="008433DC"/>
    <w:rsid w:val="0088423B"/>
    <w:rsid w:val="0089463A"/>
    <w:rsid w:val="008955DD"/>
    <w:rsid w:val="008A59F2"/>
    <w:rsid w:val="008C4C7B"/>
    <w:rsid w:val="008D04B3"/>
    <w:rsid w:val="0090297D"/>
    <w:rsid w:val="00903105"/>
    <w:rsid w:val="00911EA2"/>
    <w:rsid w:val="00920292"/>
    <w:rsid w:val="00921BE9"/>
    <w:rsid w:val="00930EF1"/>
    <w:rsid w:val="0093213C"/>
    <w:rsid w:val="009601D8"/>
    <w:rsid w:val="0096462B"/>
    <w:rsid w:val="00974D02"/>
    <w:rsid w:val="0097631D"/>
    <w:rsid w:val="009959CC"/>
    <w:rsid w:val="009B4D2B"/>
    <w:rsid w:val="009C482F"/>
    <w:rsid w:val="009C48AF"/>
    <w:rsid w:val="009F7428"/>
    <w:rsid w:val="00A05118"/>
    <w:rsid w:val="00A15AF2"/>
    <w:rsid w:val="00A242F1"/>
    <w:rsid w:val="00A52C74"/>
    <w:rsid w:val="00AD3970"/>
    <w:rsid w:val="00AE1A71"/>
    <w:rsid w:val="00B02232"/>
    <w:rsid w:val="00B30A0B"/>
    <w:rsid w:val="00B36D2D"/>
    <w:rsid w:val="00B636F5"/>
    <w:rsid w:val="00B839CA"/>
    <w:rsid w:val="00B86437"/>
    <w:rsid w:val="00BF279C"/>
    <w:rsid w:val="00C01278"/>
    <w:rsid w:val="00C31F6F"/>
    <w:rsid w:val="00C80DD0"/>
    <w:rsid w:val="00C817A1"/>
    <w:rsid w:val="00C8272C"/>
    <w:rsid w:val="00C916A7"/>
    <w:rsid w:val="00D108D3"/>
    <w:rsid w:val="00D30A47"/>
    <w:rsid w:val="00D320B9"/>
    <w:rsid w:val="00D47572"/>
    <w:rsid w:val="00D576E2"/>
    <w:rsid w:val="00D61B13"/>
    <w:rsid w:val="00D74939"/>
    <w:rsid w:val="00DA0023"/>
    <w:rsid w:val="00DA2448"/>
    <w:rsid w:val="00DA7F37"/>
    <w:rsid w:val="00DE2E58"/>
    <w:rsid w:val="00E20A24"/>
    <w:rsid w:val="00E32090"/>
    <w:rsid w:val="00E43C00"/>
    <w:rsid w:val="00E6156A"/>
    <w:rsid w:val="00E83977"/>
    <w:rsid w:val="00E87838"/>
    <w:rsid w:val="00F10774"/>
    <w:rsid w:val="00F22360"/>
    <w:rsid w:val="00F477A2"/>
    <w:rsid w:val="00FA55A0"/>
    <w:rsid w:val="00FB00D2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B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E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Пользователь</cp:lastModifiedBy>
  <cp:revision>105</cp:revision>
  <cp:lastPrinted>2022-04-12T03:36:00Z</cp:lastPrinted>
  <dcterms:created xsi:type="dcterms:W3CDTF">2016-11-08T04:51:00Z</dcterms:created>
  <dcterms:modified xsi:type="dcterms:W3CDTF">2022-08-17T03:46:00Z</dcterms:modified>
</cp:coreProperties>
</file>