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C72" w:rsidRPr="0075330A" w:rsidRDefault="00A16C72" w:rsidP="00EC4093">
      <w:pPr>
        <w:spacing w:after="0" w:line="240" w:lineRule="auto"/>
        <w:ind w:right="-284"/>
        <w:jc w:val="center"/>
        <w:rPr>
          <w:rFonts w:ascii="Times New Roman" w:eastAsia="Times New Roman" w:hAnsi="Times New Roman" w:cs="Times New Roman"/>
          <w:b/>
          <w:sz w:val="24"/>
          <w:szCs w:val="24"/>
        </w:rPr>
      </w:pPr>
      <w:r w:rsidRPr="00EC4093">
        <w:rPr>
          <w:rFonts w:ascii="Times New Roman" w:eastAsia="Times New Roman" w:hAnsi="Times New Roman" w:cs="Times New Roman"/>
          <w:b/>
          <w:sz w:val="24"/>
          <w:szCs w:val="24"/>
        </w:rPr>
        <w:t>Изменения в Федеральный закон о миграционном учете иностранных граждан и лиц без гражданства в Российской Федерации</w:t>
      </w:r>
    </w:p>
    <w:p w:rsidR="00EC4093" w:rsidRPr="0075330A" w:rsidRDefault="00EC4093" w:rsidP="00EC4093">
      <w:pPr>
        <w:spacing w:after="0" w:line="240" w:lineRule="auto"/>
        <w:ind w:right="-284"/>
        <w:jc w:val="center"/>
        <w:rPr>
          <w:rFonts w:ascii="Times New Roman" w:eastAsia="Times New Roman" w:hAnsi="Times New Roman" w:cs="Times New Roman"/>
          <w:b/>
          <w:sz w:val="24"/>
          <w:szCs w:val="24"/>
        </w:rPr>
      </w:pPr>
    </w:p>
    <w:p w:rsidR="00EC4093" w:rsidRPr="0075330A" w:rsidRDefault="00A16C72" w:rsidP="00EC4093">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w:t>
      </w:r>
      <w:r w:rsidR="00EC4093" w:rsidRPr="00EC4093">
        <w:rPr>
          <w:rFonts w:ascii="Times New Roman" w:eastAsia="Times New Roman" w:hAnsi="Times New Roman" w:cs="Times New Roman"/>
          <w:iCs/>
          <w:sz w:val="24"/>
          <w:szCs w:val="24"/>
        </w:rPr>
        <w:t xml:space="preserve">  </w:t>
      </w:r>
      <w:r w:rsidRPr="00EC4093">
        <w:rPr>
          <w:rFonts w:ascii="Times New Roman" w:eastAsia="Times New Roman" w:hAnsi="Times New Roman" w:cs="Times New Roman"/>
          <w:iCs/>
          <w:sz w:val="24"/>
          <w:szCs w:val="24"/>
        </w:rPr>
        <w:t xml:space="preserve">Согласно изменениям, внесенным Федеральным законом от 08.06.2020 № 182-ФЗ, принимающая сторона может представить уведомление о прибытии иностранного гражданина </w:t>
      </w:r>
      <w:proofErr w:type="gramStart"/>
      <w:r w:rsidRPr="00EC4093">
        <w:rPr>
          <w:rFonts w:ascii="Times New Roman" w:eastAsia="Times New Roman" w:hAnsi="Times New Roman" w:cs="Times New Roman"/>
          <w:iCs/>
          <w:sz w:val="24"/>
          <w:szCs w:val="24"/>
        </w:rPr>
        <w:t>в место пребывания</w:t>
      </w:r>
      <w:proofErr w:type="gramEnd"/>
      <w:r w:rsidRPr="00EC4093">
        <w:rPr>
          <w:rFonts w:ascii="Times New Roman" w:eastAsia="Times New Roman" w:hAnsi="Times New Roman" w:cs="Times New Roman"/>
          <w:iCs/>
          <w:sz w:val="24"/>
          <w:szCs w:val="24"/>
        </w:rPr>
        <w:t xml:space="preserve"> в орган миграционного учета в электронной форме. Пока это можно сделать только лично, через многофункциональный центр или почтовым отправлением.</w:t>
      </w:r>
      <w:r w:rsidRPr="00EC4093">
        <w:rPr>
          <w:rFonts w:ascii="Times New Roman" w:eastAsia="Times New Roman" w:hAnsi="Times New Roman" w:cs="Times New Roman"/>
          <w:iCs/>
          <w:sz w:val="24"/>
          <w:szCs w:val="24"/>
        </w:rPr>
        <w:br/>
        <w:t xml:space="preserve">     </w:t>
      </w:r>
      <w:proofErr w:type="gramStart"/>
      <w:r w:rsidRPr="00EC4093">
        <w:rPr>
          <w:rFonts w:ascii="Times New Roman" w:eastAsia="Times New Roman" w:hAnsi="Times New Roman" w:cs="Times New Roman"/>
          <w:iCs/>
          <w:sz w:val="24"/>
          <w:szCs w:val="24"/>
        </w:rPr>
        <w:t>Если в орган миграционного учета документы, необходимые для регистрации иностранного гражданина по месту жительства поступили в электронной форме соответствующая отметка в виде на жительство или разрешении на временное проживание проставляется не позднее рабочего дня, следующего за днем поступления в орган миграционного учета оригиналов указанных документов и документа (сведений о нем), подтверждающего право пользования жилым помещением.</w:t>
      </w:r>
      <w:proofErr w:type="gramEnd"/>
    </w:p>
    <w:p w:rsidR="00EC4093" w:rsidRPr="0075330A" w:rsidRDefault="00A16C72" w:rsidP="00EC4093">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В случае</w:t>
      </w:r>
      <w:proofErr w:type="gramStart"/>
      <w:r w:rsidRPr="00EC4093">
        <w:rPr>
          <w:rFonts w:ascii="Times New Roman" w:eastAsia="Times New Roman" w:hAnsi="Times New Roman" w:cs="Times New Roman"/>
          <w:iCs/>
          <w:sz w:val="24"/>
          <w:szCs w:val="24"/>
        </w:rPr>
        <w:t>,</w:t>
      </w:r>
      <w:proofErr w:type="gramEnd"/>
      <w:r w:rsidRPr="00EC4093">
        <w:rPr>
          <w:rFonts w:ascii="Times New Roman" w:eastAsia="Times New Roman" w:hAnsi="Times New Roman" w:cs="Times New Roman"/>
          <w:iCs/>
          <w:sz w:val="24"/>
          <w:szCs w:val="24"/>
        </w:rPr>
        <w:t xml:space="preserve"> если уведомление о прибытии иностранного гражданина в место пребывания подано в электронной форме, принимающая сторона после поступления отрывной части данного уведомления в электронной форме, подписанной усиленной квалифицированной электронной подписью должностного лица органа миграционного учета, изготавливает путем распечатки на бумажном носителе копию отрывной части указанного уведомления и передает ее прибывшему иностранному гражданину.</w:t>
      </w:r>
    </w:p>
    <w:p w:rsidR="00EC4093" w:rsidRPr="00EC4093" w:rsidRDefault="00A16C72" w:rsidP="00EC4093">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xml:space="preserve">     Срок представления уведомления о прибытии иностранного гражданина </w:t>
      </w:r>
      <w:proofErr w:type="gramStart"/>
      <w:r w:rsidRPr="00EC4093">
        <w:rPr>
          <w:rFonts w:ascii="Times New Roman" w:eastAsia="Times New Roman" w:hAnsi="Times New Roman" w:cs="Times New Roman"/>
          <w:iCs/>
          <w:sz w:val="24"/>
          <w:szCs w:val="24"/>
        </w:rPr>
        <w:t>в место пребывания</w:t>
      </w:r>
      <w:proofErr w:type="gramEnd"/>
      <w:r w:rsidRPr="00EC4093">
        <w:rPr>
          <w:rFonts w:ascii="Times New Roman" w:eastAsia="Times New Roman" w:hAnsi="Times New Roman" w:cs="Times New Roman"/>
          <w:iCs/>
          <w:sz w:val="24"/>
          <w:szCs w:val="24"/>
        </w:rPr>
        <w:t xml:space="preserve"> составляет семь рабочих дней со дня прибытия в место пребывания, за исключением случаев, если иностранный гражданин:</w:t>
      </w:r>
    </w:p>
    <w:p w:rsidR="00EC4093" w:rsidRPr="00EC4093" w:rsidRDefault="00A16C72" w:rsidP="00EC4093">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 находится в гостинице или в иной организации, оказывающей гостиничные услуги, в санатории, медицинской организации, оказывающей медицинскую помощь в стационарных условиях, или организации социального обслуживания;</w:t>
      </w:r>
    </w:p>
    <w:p w:rsidR="00EC4093" w:rsidRPr="00EC4093" w:rsidRDefault="00A16C72" w:rsidP="00EC4093">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 осуществляет трудовую деятельность в условиях работы вахтовым методом в организации;</w:t>
      </w:r>
    </w:p>
    <w:p w:rsidR="00EC4093" w:rsidRPr="00EC4093" w:rsidRDefault="00A16C72" w:rsidP="00EC4093">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 находится в организации социального обслуживания, предоставляющей социальные услуги лицам без определенного места жительства;</w:t>
      </w:r>
    </w:p>
    <w:p w:rsidR="00A16C72" w:rsidRDefault="00EC4093" w:rsidP="00EC4093">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xml:space="preserve">     </w:t>
      </w:r>
      <w:r w:rsidR="00A16C72" w:rsidRPr="00EC4093">
        <w:rPr>
          <w:rFonts w:ascii="Times New Roman" w:eastAsia="Times New Roman" w:hAnsi="Times New Roman" w:cs="Times New Roman"/>
          <w:iCs/>
          <w:sz w:val="24"/>
          <w:szCs w:val="24"/>
        </w:rPr>
        <w:t xml:space="preserve"> - находится в учреждении, исполняющем административное наказание.</w:t>
      </w:r>
      <w:r w:rsidR="00A16C72" w:rsidRPr="00EC4093">
        <w:rPr>
          <w:rFonts w:ascii="Times New Roman" w:eastAsia="Times New Roman" w:hAnsi="Times New Roman" w:cs="Times New Roman"/>
          <w:iCs/>
          <w:sz w:val="24"/>
          <w:szCs w:val="24"/>
        </w:rPr>
        <w:br/>
        <w:t>     Настоящий Федеральный закон вступи</w:t>
      </w:r>
      <w:r>
        <w:rPr>
          <w:rFonts w:ascii="Times New Roman" w:eastAsia="Times New Roman" w:hAnsi="Times New Roman" w:cs="Times New Roman"/>
          <w:iCs/>
          <w:sz w:val="24"/>
          <w:szCs w:val="24"/>
        </w:rPr>
        <w:t xml:space="preserve">л </w:t>
      </w:r>
      <w:r w:rsidR="00A16C72" w:rsidRPr="00EC4093">
        <w:rPr>
          <w:rFonts w:ascii="Times New Roman" w:eastAsia="Times New Roman" w:hAnsi="Times New Roman" w:cs="Times New Roman"/>
          <w:iCs/>
          <w:sz w:val="24"/>
          <w:szCs w:val="24"/>
        </w:rPr>
        <w:t xml:space="preserve"> в силу с 07.09.2020.</w:t>
      </w:r>
    </w:p>
    <w:p w:rsidR="00EC4093" w:rsidRPr="00EC4093" w:rsidRDefault="00EC4093" w:rsidP="00EC4093">
      <w:pPr>
        <w:spacing w:after="0" w:line="240" w:lineRule="auto"/>
        <w:ind w:right="-284"/>
        <w:jc w:val="both"/>
        <w:rPr>
          <w:rFonts w:ascii="Times New Roman" w:eastAsia="Times New Roman" w:hAnsi="Times New Roman" w:cs="Times New Roman"/>
          <w:iCs/>
          <w:sz w:val="24"/>
          <w:szCs w:val="24"/>
        </w:rPr>
      </w:pPr>
    </w:p>
    <w:p w:rsidR="00A16C72" w:rsidRPr="00EC4093" w:rsidRDefault="00A16C72" w:rsidP="00EC4093">
      <w:pPr>
        <w:spacing w:after="0" w:line="240" w:lineRule="auto"/>
        <w:ind w:right="-284"/>
        <w:jc w:val="center"/>
        <w:rPr>
          <w:rFonts w:ascii="Times New Roman" w:eastAsia="Times New Roman" w:hAnsi="Times New Roman" w:cs="Times New Roman"/>
          <w:b/>
          <w:sz w:val="24"/>
          <w:szCs w:val="24"/>
        </w:rPr>
      </w:pPr>
      <w:r w:rsidRPr="00EC4093">
        <w:rPr>
          <w:rFonts w:ascii="Times New Roman" w:eastAsia="Times New Roman" w:hAnsi="Times New Roman" w:cs="Times New Roman"/>
          <w:b/>
          <w:sz w:val="24"/>
          <w:szCs w:val="24"/>
        </w:rPr>
        <w:t>О сроке действия документов</w:t>
      </w:r>
    </w:p>
    <w:p w:rsidR="00EC4093" w:rsidRDefault="00A16C72" w:rsidP="00EC4093">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w:t>
      </w:r>
      <w:r w:rsidR="00EC4093">
        <w:rPr>
          <w:rFonts w:ascii="Times New Roman" w:eastAsia="Times New Roman" w:hAnsi="Times New Roman" w:cs="Times New Roman"/>
          <w:iCs/>
          <w:sz w:val="24"/>
          <w:szCs w:val="24"/>
        </w:rPr>
        <w:t xml:space="preserve"> </w:t>
      </w:r>
      <w:r w:rsidRPr="00EC4093">
        <w:rPr>
          <w:rFonts w:ascii="Times New Roman" w:eastAsia="Times New Roman" w:hAnsi="Times New Roman" w:cs="Times New Roman"/>
          <w:iCs/>
          <w:sz w:val="24"/>
          <w:szCs w:val="24"/>
        </w:rPr>
        <w:t> В период самоизоляции многие лишены возможности своевременно обратиться в подразделения органов внутренних дел за выдачей паспорта или водительского удостоверения, в том числе для их замены в связи с истечением срока действия.</w:t>
      </w:r>
      <w:r w:rsidRPr="00EC4093">
        <w:rPr>
          <w:rFonts w:ascii="Times New Roman" w:eastAsia="Times New Roman" w:hAnsi="Times New Roman" w:cs="Times New Roman"/>
          <w:iCs/>
          <w:sz w:val="24"/>
          <w:szCs w:val="24"/>
        </w:rPr>
        <w:br/>
        <w:t xml:space="preserve">     Между тем, за управление автомобилем без водительских прав или с правами, срок действия которых истек, а также за проживание без документа, удостоверяющего личность гражданина, или по недействительному документу, установлена административная ответственность по ст.19.15 </w:t>
      </w:r>
      <w:proofErr w:type="spellStart"/>
      <w:r w:rsidRPr="00EC4093">
        <w:rPr>
          <w:rFonts w:ascii="Times New Roman" w:eastAsia="Times New Roman" w:hAnsi="Times New Roman" w:cs="Times New Roman"/>
          <w:iCs/>
          <w:sz w:val="24"/>
          <w:szCs w:val="24"/>
        </w:rPr>
        <w:t>КоАП</w:t>
      </w:r>
      <w:proofErr w:type="spellEnd"/>
      <w:r w:rsidRPr="00EC4093">
        <w:rPr>
          <w:rFonts w:ascii="Times New Roman" w:eastAsia="Times New Roman" w:hAnsi="Times New Roman" w:cs="Times New Roman"/>
          <w:iCs/>
          <w:sz w:val="24"/>
          <w:szCs w:val="24"/>
        </w:rPr>
        <w:t xml:space="preserve"> РФ.</w:t>
      </w:r>
    </w:p>
    <w:p w:rsidR="00EC4093" w:rsidRDefault="00A16C72" w:rsidP="00EC4093">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Указом Президента Российской Федерации от 18.04.2020 № 275 паспорт гражданина Российской Федерации, удостоверяющий личность гражданина Российской Федерации на территории страны, и российское национальное водительское удостоверение, срок действия которых истек или истекает в период с 1 февраля по 15 июля 2020 г. включительно признаются действительными, что исключает возможность привлечения к административной ответственности.</w:t>
      </w:r>
      <w:r w:rsidRPr="00EC4093">
        <w:rPr>
          <w:rFonts w:ascii="Times New Roman" w:eastAsia="Times New Roman" w:hAnsi="Times New Roman" w:cs="Times New Roman"/>
          <w:iCs/>
          <w:sz w:val="24"/>
          <w:szCs w:val="24"/>
        </w:rPr>
        <w:br/>
        <w:t>     Для граждан, достигших в период с 01.02.2020 по 15.07.2020 возраста 14 лет и не получивших паспорта гражданина РФ, основным документом, удостоверяющим их личность, продолжает оставаться свидетельство о рождении.</w:t>
      </w:r>
    </w:p>
    <w:p w:rsidR="00EC4093" w:rsidRDefault="00A16C72" w:rsidP="00EC4093">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lastRenderedPageBreak/>
        <w:t>     Продление срока действия паспорта и водительского удостоверения не подразумевает прекращение предоставления услуги по их выдаче и замены, которая продолжает оказываться и в настоящее время.</w:t>
      </w:r>
    </w:p>
    <w:p w:rsidR="00A16C72" w:rsidRDefault="00A16C72" w:rsidP="00EC4093">
      <w:pPr>
        <w:spacing w:after="105"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В случае нарушения прав обращайтесь к руководителю органа внутренних дел или в прокуратуру.</w:t>
      </w:r>
    </w:p>
    <w:p w:rsidR="00EC4093" w:rsidRPr="00EC4093" w:rsidRDefault="00EC4093" w:rsidP="00EC4093">
      <w:pPr>
        <w:spacing w:after="0" w:line="240" w:lineRule="auto"/>
        <w:ind w:right="-284"/>
        <w:jc w:val="both"/>
        <w:rPr>
          <w:rFonts w:ascii="Times New Roman" w:eastAsia="Times New Roman" w:hAnsi="Times New Roman" w:cs="Times New Roman"/>
          <w:iCs/>
          <w:sz w:val="24"/>
          <w:szCs w:val="24"/>
        </w:rPr>
      </w:pPr>
    </w:p>
    <w:p w:rsidR="00A16C72" w:rsidRDefault="00A16C72" w:rsidP="00EC4093">
      <w:pPr>
        <w:spacing w:after="0" w:line="240" w:lineRule="auto"/>
        <w:ind w:right="-284"/>
        <w:jc w:val="center"/>
        <w:rPr>
          <w:rFonts w:ascii="Times New Roman" w:eastAsia="Times New Roman" w:hAnsi="Times New Roman" w:cs="Times New Roman"/>
          <w:b/>
          <w:sz w:val="24"/>
          <w:szCs w:val="24"/>
        </w:rPr>
      </w:pPr>
      <w:r w:rsidRPr="00EC4093">
        <w:rPr>
          <w:rFonts w:ascii="Times New Roman" w:eastAsia="Times New Roman" w:hAnsi="Times New Roman" w:cs="Times New Roman"/>
          <w:b/>
          <w:sz w:val="24"/>
          <w:szCs w:val="24"/>
        </w:rPr>
        <w:t>Федеральными законами от 20 июля 2020 г. № 221-ФЗ и № 223-ФЗ внесены изменения Уголовно-исполнительный кодекс Российской Федерации</w:t>
      </w:r>
    </w:p>
    <w:p w:rsidR="00EC4093" w:rsidRPr="00EC4093" w:rsidRDefault="00EC4093" w:rsidP="00EC4093">
      <w:pPr>
        <w:spacing w:after="0" w:line="240" w:lineRule="auto"/>
        <w:ind w:right="-284"/>
        <w:jc w:val="center"/>
        <w:rPr>
          <w:rFonts w:ascii="Times New Roman" w:eastAsia="Times New Roman" w:hAnsi="Times New Roman" w:cs="Times New Roman"/>
          <w:b/>
          <w:sz w:val="24"/>
          <w:szCs w:val="24"/>
        </w:rPr>
      </w:pPr>
    </w:p>
    <w:p w:rsidR="00EC4093" w:rsidRDefault="00A16C72" w:rsidP="00EC4093">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w:t>
      </w:r>
      <w:r w:rsidR="00EC4093">
        <w:rPr>
          <w:rFonts w:ascii="Times New Roman" w:eastAsia="Times New Roman" w:hAnsi="Times New Roman" w:cs="Times New Roman"/>
          <w:iCs/>
          <w:sz w:val="24"/>
          <w:szCs w:val="24"/>
        </w:rPr>
        <w:t xml:space="preserve"> </w:t>
      </w:r>
      <w:r w:rsidRPr="00EC4093">
        <w:rPr>
          <w:rFonts w:ascii="Times New Roman" w:eastAsia="Times New Roman" w:hAnsi="Times New Roman" w:cs="Times New Roman"/>
          <w:iCs/>
          <w:sz w:val="24"/>
          <w:szCs w:val="24"/>
        </w:rPr>
        <w:t>Федеральными законами от 20 июля 2020 г. № 221-ФЗ и № 223-ФЗ внесены изменения Уголовно-исполнительный кодекс Российской Федерации.</w:t>
      </w:r>
    </w:p>
    <w:p w:rsidR="00EC4093" w:rsidRDefault="00A16C72" w:rsidP="00EC4093">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xml:space="preserve">     Статья 180 УИК РФ дополнена частью шестой в </w:t>
      </w:r>
      <w:proofErr w:type="gramStart"/>
      <w:r w:rsidRPr="00EC4093">
        <w:rPr>
          <w:rFonts w:ascii="Times New Roman" w:eastAsia="Times New Roman" w:hAnsi="Times New Roman" w:cs="Times New Roman"/>
          <w:iCs/>
          <w:sz w:val="24"/>
          <w:szCs w:val="24"/>
        </w:rPr>
        <w:t>соответствии</w:t>
      </w:r>
      <w:proofErr w:type="gramEnd"/>
      <w:r w:rsidRPr="00EC4093">
        <w:rPr>
          <w:rFonts w:ascii="Times New Roman" w:eastAsia="Times New Roman" w:hAnsi="Times New Roman" w:cs="Times New Roman"/>
          <w:iCs/>
          <w:sz w:val="24"/>
          <w:szCs w:val="24"/>
        </w:rPr>
        <w:t xml:space="preserve"> с которой в случае освобождения от отбывания наказания администрация учреждения, исполняющего наказание, передает информацию в отношении осужденного, страдающего заболеванием, включенным в перечень заболеваний, представляющих опасность для окружающих, утверждаемый Правительством Российской Федерации, органу исполнительной власти субъекта Российской Федерации в сфере охраны здоровья по избранному им месту жительства для решения вопроса об организации оказания ему медицинской помощи. Перечень передаваемой информации, порядок ее передачи и порядок обмена информацией в случае неприбытия осужденного к избранному им месту жительства определяются Правительством Российской Федерации.</w:t>
      </w:r>
    </w:p>
    <w:p w:rsidR="00A16C72" w:rsidRPr="00EC4093" w:rsidRDefault="00A16C72" w:rsidP="00EC4093">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xml:space="preserve">     </w:t>
      </w:r>
      <w:proofErr w:type="gramStart"/>
      <w:r w:rsidRPr="00EC4093">
        <w:rPr>
          <w:rFonts w:ascii="Times New Roman" w:eastAsia="Times New Roman" w:hAnsi="Times New Roman" w:cs="Times New Roman"/>
          <w:iCs/>
          <w:sz w:val="24"/>
          <w:szCs w:val="24"/>
        </w:rPr>
        <w:t>В часть вторую ст. 60.3 УИК РФ внесены изменения, в соответствии с которыми, в срок принудительных работ засчитываются время содержания осужденного под стражей в качестве меры пресечения, время следования в исправительный центр под конвоем, а также время краткосрочных выездов, предоставляемых осужденному в соответствии со статьей 60.4 УИК РФ, из расчета один день содержания под стражей за два дня принудительных работ</w:t>
      </w:r>
      <w:proofErr w:type="gramEnd"/>
      <w:r w:rsidRPr="00EC4093">
        <w:rPr>
          <w:rFonts w:ascii="Times New Roman" w:eastAsia="Times New Roman" w:hAnsi="Times New Roman" w:cs="Times New Roman"/>
          <w:iCs/>
          <w:sz w:val="24"/>
          <w:szCs w:val="24"/>
        </w:rPr>
        <w:t>, один день следования в исправительный центр под конвоем за один день принудительных работ, один день краткосрочного выезда за один день принудительных работ.</w:t>
      </w:r>
    </w:p>
    <w:p w:rsidR="00A16C72" w:rsidRDefault="00A16C72" w:rsidP="00EC4093">
      <w:pPr>
        <w:spacing w:after="0" w:line="240" w:lineRule="auto"/>
        <w:ind w:right="-284"/>
        <w:jc w:val="center"/>
        <w:rPr>
          <w:rFonts w:ascii="Times New Roman" w:eastAsia="Times New Roman" w:hAnsi="Times New Roman" w:cs="Times New Roman"/>
          <w:b/>
          <w:sz w:val="24"/>
          <w:szCs w:val="24"/>
        </w:rPr>
      </w:pPr>
      <w:r w:rsidRPr="00EC4093">
        <w:rPr>
          <w:rFonts w:ascii="Times New Roman" w:eastAsia="Times New Roman" w:hAnsi="Times New Roman" w:cs="Times New Roman"/>
          <w:sz w:val="24"/>
          <w:szCs w:val="24"/>
        </w:rPr>
        <w:br/>
      </w:r>
      <w:r w:rsidRPr="00EC4093">
        <w:rPr>
          <w:rFonts w:ascii="Times New Roman" w:eastAsia="Times New Roman" w:hAnsi="Times New Roman" w:cs="Times New Roman"/>
          <w:b/>
          <w:sz w:val="24"/>
          <w:szCs w:val="24"/>
        </w:rPr>
        <w:t xml:space="preserve">Срок уплаты административного штрафа, наложенного </w:t>
      </w:r>
      <w:proofErr w:type="gramStart"/>
      <w:r w:rsidRPr="00EC4093">
        <w:rPr>
          <w:rFonts w:ascii="Times New Roman" w:eastAsia="Times New Roman" w:hAnsi="Times New Roman" w:cs="Times New Roman"/>
          <w:b/>
          <w:sz w:val="24"/>
          <w:szCs w:val="24"/>
        </w:rPr>
        <w:t>на</w:t>
      </w:r>
      <w:proofErr w:type="gramEnd"/>
      <w:r w:rsidRPr="00EC4093">
        <w:rPr>
          <w:rFonts w:ascii="Times New Roman" w:eastAsia="Times New Roman" w:hAnsi="Times New Roman" w:cs="Times New Roman"/>
          <w:b/>
          <w:sz w:val="24"/>
          <w:szCs w:val="24"/>
        </w:rPr>
        <w:t xml:space="preserve"> </w:t>
      </w:r>
      <w:proofErr w:type="gramStart"/>
      <w:r w:rsidRPr="00EC4093">
        <w:rPr>
          <w:rFonts w:ascii="Times New Roman" w:eastAsia="Times New Roman" w:hAnsi="Times New Roman" w:cs="Times New Roman"/>
          <w:b/>
          <w:sz w:val="24"/>
          <w:szCs w:val="24"/>
        </w:rPr>
        <w:t>субъектов</w:t>
      </w:r>
      <w:proofErr w:type="gramEnd"/>
      <w:r w:rsidRPr="00EC4093">
        <w:rPr>
          <w:rFonts w:ascii="Times New Roman" w:eastAsia="Times New Roman" w:hAnsi="Times New Roman" w:cs="Times New Roman"/>
          <w:b/>
          <w:sz w:val="24"/>
          <w:szCs w:val="24"/>
        </w:rPr>
        <w:t xml:space="preserve"> малого и среднего предпринимательства</w:t>
      </w:r>
    </w:p>
    <w:p w:rsidR="00EC4093" w:rsidRDefault="00A16C72" w:rsidP="00EC4093">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w:t>
      </w:r>
      <w:proofErr w:type="gramStart"/>
      <w:r w:rsidRPr="00EC4093">
        <w:rPr>
          <w:rFonts w:ascii="Times New Roman" w:eastAsia="Times New Roman" w:hAnsi="Times New Roman" w:cs="Times New Roman"/>
          <w:iCs/>
          <w:sz w:val="24"/>
          <w:szCs w:val="24"/>
        </w:rPr>
        <w:t>Согласно новым изменениям в 2020 году срок, предусмотренный частью 1 статьи 32.2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w:t>
      </w:r>
      <w:proofErr w:type="gramEnd"/>
      <w:r w:rsidRPr="00EC4093">
        <w:rPr>
          <w:rFonts w:ascii="Times New Roman" w:eastAsia="Times New Roman" w:hAnsi="Times New Roman" w:cs="Times New Roman"/>
          <w:iCs/>
          <w:sz w:val="24"/>
          <w:szCs w:val="24"/>
        </w:rPr>
        <w:t xml:space="preserve">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p>
    <w:p w:rsidR="00EC4093" w:rsidRDefault="00A16C72" w:rsidP="00EC4093">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xml:space="preserve">     Указанные изменения внесены в связи с обеспечением устойчивого развития экономики и предотвращения последствий распространения новой </w:t>
      </w:r>
      <w:proofErr w:type="spellStart"/>
      <w:r w:rsidRPr="00EC4093">
        <w:rPr>
          <w:rFonts w:ascii="Times New Roman" w:eastAsia="Times New Roman" w:hAnsi="Times New Roman" w:cs="Times New Roman"/>
          <w:iCs/>
          <w:sz w:val="24"/>
          <w:szCs w:val="24"/>
        </w:rPr>
        <w:t>коронавирусной</w:t>
      </w:r>
      <w:proofErr w:type="spellEnd"/>
      <w:r w:rsidRPr="00EC4093">
        <w:rPr>
          <w:rFonts w:ascii="Times New Roman" w:eastAsia="Times New Roman" w:hAnsi="Times New Roman" w:cs="Times New Roman"/>
          <w:iCs/>
          <w:sz w:val="24"/>
          <w:szCs w:val="24"/>
        </w:rPr>
        <w:t xml:space="preserve"> инфекцией.</w:t>
      </w:r>
      <w:r w:rsidRPr="00EC4093">
        <w:rPr>
          <w:rFonts w:ascii="Times New Roman" w:eastAsia="Times New Roman" w:hAnsi="Times New Roman" w:cs="Times New Roman"/>
          <w:iCs/>
          <w:sz w:val="24"/>
          <w:szCs w:val="24"/>
        </w:rPr>
        <w:br/>
        <w:t>     При этом определены те правонарушения, за совершение которых на представителей малого и среднего бизнеса продление срока уплаты штрафов не распространяется. В частности, это нарушения в области санитарно – эпидемиологического благополучия населения, безопасности дорожного движения, оборота алкогольной продукции и ряда других правонарушений.</w:t>
      </w:r>
    </w:p>
    <w:p w:rsidR="00D7283D" w:rsidRPr="00EC4093" w:rsidRDefault="00A16C72" w:rsidP="00EC4093">
      <w:pPr>
        <w:spacing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Федеральный закон от 08.06.2020 № 166-ФЗ вступил в силу с 08 июня 2020 года.</w:t>
      </w:r>
    </w:p>
    <w:p w:rsidR="00A16C72" w:rsidRDefault="00A16C72" w:rsidP="00EC4093">
      <w:pPr>
        <w:spacing w:after="0" w:line="240" w:lineRule="auto"/>
        <w:ind w:right="-284"/>
        <w:jc w:val="center"/>
        <w:rPr>
          <w:rFonts w:ascii="Times New Roman" w:eastAsia="Times New Roman" w:hAnsi="Times New Roman" w:cs="Times New Roman"/>
          <w:b/>
          <w:sz w:val="24"/>
          <w:szCs w:val="24"/>
        </w:rPr>
      </w:pPr>
      <w:r w:rsidRPr="00EC4093">
        <w:rPr>
          <w:rFonts w:ascii="Times New Roman" w:eastAsia="Times New Roman" w:hAnsi="Times New Roman" w:cs="Times New Roman"/>
          <w:b/>
          <w:sz w:val="24"/>
          <w:szCs w:val="24"/>
        </w:rPr>
        <w:lastRenderedPageBreak/>
        <w:t>Федеральным законом от 20.07.2020 №224-ФЗ внесены изменения в статьи 314 и 316 Уголовно-процессуального кодекса Российской Федерации</w:t>
      </w:r>
    </w:p>
    <w:p w:rsidR="00EC4093" w:rsidRPr="00EC4093" w:rsidRDefault="00EC4093" w:rsidP="00EC4093">
      <w:pPr>
        <w:spacing w:after="0" w:line="240" w:lineRule="auto"/>
        <w:ind w:right="-284"/>
        <w:jc w:val="center"/>
        <w:rPr>
          <w:rFonts w:ascii="Times New Roman" w:eastAsia="Times New Roman" w:hAnsi="Times New Roman" w:cs="Times New Roman"/>
          <w:b/>
          <w:sz w:val="24"/>
          <w:szCs w:val="24"/>
        </w:rPr>
      </w:pPr>
    </w:p>
    <w:p w:rsidR="00A16C72" w:rsidRDefault="00A16C72" w:rsidP="00EC4093">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Федеральным законом от 20.07.2020 №224-ФЗ внесены изменения в статьи 314 и 316 Уголовно-процессуального кодекса Российской Федерации.</w:t>
      </w:r>
      <w:r w:rsidRPr="00EC4093">
        <w:rPr>
          <w:rFonts w:ascii="Times New Roman" w:eastAsia="Times New Roman" w:hAnsi="Times New Roman" w:cs="Times New Roman"/>
          <w:iCs/>
          <w:sz w:val="24"/>
          <w:szCs w:val="24"/>
        </w:rPr>
        <w:br/>
        <w:t>     Указанными изменениями применение особого порядка судебного разбирательства теперь возможно по делам о преступлениях небольшой и средней тяжести.</w:t>
      </w:r>
      <w:r w:rsidRPr="00EC4093">
        <w:rPr>
          <w:rFonts w:ascii="Times New Roman" w:eastAsia="Times New Roman" w:hAnsi="Times New Roman" w:cs="Times New Roman"/>
          <w:iCs/>
          <w:sz w:val="24"/>
          <w:szCs w:val="24"/>
        </w:rPr>
        <w:br/>
        <w:t>     Ранее обвиняемый был вправе заявить о согласии с предъявленным ему обвинением и ходатайствовать о постановлении приговора без проведения судебного разбирательства по делам о преступлениях, наказание за которые не превышает 10 лет лишения свободы.</w:t>
      </w:r>
      <w:r w:rsidRPr="00EC4093">
        <w:rPr>
          <w:rFonts w:ascii="Times New Roman" w:eastAsia="Times New Roman" w:hAnsi="Times New Roman" w:cs="Times New Roman"/>
          <w:iCs/>
          <w:sz w:val="24"/>
          <w:szCs w:val="24"/>
        </w:rPr>
        <w:br/>
        <w:t>     Предусмотрено также, что судья может вынести постановление о прекращении уголовного дела при наличии оснований, предусмотренных статьями 25.1, 28.1 и 239 УПК РФ, в частности, в связи с назначением меры уголовно-правового характера в виде судебного штрафа, в связи с возмещением ущерба.</w:t>
      </w:r>
      <w:r w:rsidRPr="00EC4093">
        <w:rPr>
          <w:rFonts w:ascii="Times New Roman" w:eastAsia="Times New Roman" w:hAnsi="Times New Roman" w:cs="Times New Roman"/>
          <w:iCs/>
          <w:sz w:val="24"/>
          <w:szCs w:val="24"/>
        </w:rPr>
        <w:br/>
        <w:t>     Начало действия изменений – 31.07.2020.</w:t>
      </w:r>
    </w:p>
    <w:p w:rsidR="00EC4093" w:rsidRPr="00EC4093" w:rsidRDefault="00EC4093" w:rsidP="00EC4093">
      <w:pPr>
        <w:spacing w:after="0" w:line="240" w:lineRule="auto"/>
        <w:ind w:right="-284"/>
        <w:jc w:val="both"/>
        <w:rPr>
          <w:rFonts w:ascii="Times New Roman" w:eastAsia="Times New Roman" w:hAnsi="Times New Roman" w:cs="Times New Roman"/>
          <w:iCs/>
          <w:sz w:val="24"/>
          <w:szCs w:val="24"/>
        </w:rPr>
      </w:pPr>
    </w:p>
    <w:p w:rsidR="00EC4093" w:rsidRPr="00EC4093" w:rsidRDefault="00EC4093" w:rsidP="00EC4093">
      <w:pPr>
        <w:spacing w:after="0" w:line="240" w:lineRule="auto"/>
        <w:ind w:right="-284"/>
        <w:jc w:val="both"/>
        <w:rPr>
          <w:rFonts w:ascii="Times New Roman" w:eastAsia="Times New Roman" w:hAnsi="Times New Roman" w:cs="Times New Roman"/>
          <w:iCs/>
          <w:sz w:val="24"/>
          <w:szCs w:val="24"/>
        </w:rPr>
      </w:pPr>
    </w:p>
    <w:p w:rsidR="00A16C72" w:rsidRDefault="00A16C72" w:rsidP="00EC4093">
      <w:pPr>
        <w:spacing w:after="0" w:line="240" w:lineRule="auto"/>
        <w:ind w:right="-284"/>
        <w:jc w:val="center"/>
        <w:rPr>
          <w:rFonts w:ascii="Times New Roman" w:eastAsia="Times New Roman" w:hAnsi="Times New Roman" w:cs="Times New Roman"/>
          <w:b/>
          <w:sz w:val="24"/>
          <w:szCs w:val="24"/>
        </w:rPr>
      </w:pPr>
      <w:r w:rsidRPr="00EC4093">
        <w:rPr>
          <w:rFonts w:ascii="Times New Roman" w:eastAsia="Times New Roman" w:hAnsi="Times New Roman" w:cs="Times New Roman"/>
          <w:b/>
          <w:sz w:val="24"/>
          <w:szCs w:val="24"/>
        </w:rPr>
        <w:t xml:space="preserve">Административная ответственность за нарушение введенных правил поведения в условиях распространения </w:t>
      </w:r>
      <w:proofErr w:type="spellStart"/>
      <w:r w:rsidRPr="00EC4093">
        <w:rPr>
          <w:rFonts w:ascii="Times New Roman" w:eastAsia="Times New Roman" w:hAnsi="Times New Roman" w:cs="Times New Roman"/>
          <w:b/>
          <w:sz w:val="24"/>
          <w:szCs w:val="24"/>
        </w:rPr>
        <w:t>коронавирусной</w:t>
      </w:r>
      <w:proofErr w:type="spellEnd"/>
      <w:r w:rsidRPr="00EC4093">
        <w:rPr>
          <w:rFonts w:ascii="Times New Roman" w:eastAsia="Times New Roman" w:hAnsi="Times New Roman" w:cs="Times New Roman"/>
          <w:b/>
          <w:sz w:val="24"/>
          <w:szCs w:val="24"/>
        </w:rPr>
        <w:t xml:space="preserve"> инфекции</w:t>
      </w:r>
    </w:p>
    <w:p w:rsidR="00EC4093" w:rsidRPr="00EC4093" w:rsidRDefault="00EC4093" w:rsidP="00EC4093">
      <w:pPr>
        <w:spacing w:after="0" w:line="240" w:lineRule="auto"/>
        <w:ind w:right="-284"/>
        <w:jc w:val="center"/>
        <w:rPr>
          <w:rFonts w:ascii="Times New Roman" w:eastAsia="Times New Roman" w:hAnsi="Times New Roman" w:cs="Times New Roman"/>
          <w:b/>
          <w:sz w:val="24"/>
          <w:szCs w:val="24"/>
        </w:rPr>
      </w:pPr>
    </w:p>
    <w:p w:rsidR="00EC4093" w:rsidRDefault="00A16C72" w:rsidP="00C23C4D">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xml:space="preserve">    Президиумом Верховного Суда РФ в настоящее время утверждено 2 обзора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w:t>
      </w:r>
      <w:proofErr w:type="spellStart"/>
      <w:r w:rsidRPr="00EC4093">
        <w:rPr>
          <w:rFonts w:ascii="Times New Roman" w:eastAsia="Times New Roman" w:hAnsi="Times New Roman" w:cs="Times New Roman"/>
          <w:iCs/>
          <w:sz w:val="24"/>
          <w:szCs w:val="24"/>
        </w:rPr>
        <w:t>коронавирусной</w:t>
      </w:r>
      <w:proofErr w:type="spellEnd"/>
      <w:r w:rsidRPr="00EC4093">
        <w:rPr>
          <w:rFonts w:ascii="Times New Roman" w:eastAsia="Times New Roman" w:hAnsi="Times New Roman" w:cs="Times New Roman"/>
          <w:iCs/>
          <w:sz w:val="24"/>
          <w:szCs w:val="24"/>
        </w:rPr>
        <w:t xml:space="preserve"> инфекции (COVID-19), в том числе по административным правонарушениям.</w:t>
      </w:r>
      <w:r w:rsidRPr="00EC4093">
        <w:rPr>
          <w:rFonts w:ascii="Times New Roman" w:eastAsia="Times New Roman" w:hAnsi="Times New Roman" w:cs="Times New Roman"/>
          <w:iCs/>
          <w:sz w:val="24"/>
          <w:szCs w:val="24"/>
        </w:rPr>
        <w:br/>
        <w:t xml:space="preserve">     </w:t>
      </w:r>
      <w:proofErr w:type="gramStart"/>
      <w:r w:rsidRPr="00EC4093">
        <w:rPr>
          <w:rFonts w:ascii="Times New Roman" w:eastAsia="Times New Roman" w:hAnsi="Times New Roman" w:cs="Times New Roman"/>
          <w:iCs/>
          <w:sz w:val="24"/>
          <w:szCs w:val="24"/>
        </w:rPr>
        <w:t xml:space="preserve">Так, за нарушение как федеральных правил поведения в условиях режима повышенной готовности или чрезвычайной ситуации, утвержденных Постановлением Правительства РФ от 02.04.2020 № 417, так и правил, принимаемых субъектами РФ, установлена административная ответственность по ч. 1 ст. 20.6.1 </w:t>
      </w:r>
      <w:proofErr w:type="spellStart"/>
      <w:r w:rsidRPr="00EC4093">
        <w:rPr>
          <w:rFonts w:ascii="Times New Roman" w:eastAsia="Times New Roman" w:hAnsi="Times New Roman" w:cs="Times New Roman"/>
          <w:iCs/>
          <w:sz w:val="24"/>
          <w:szCs w:val="24"/>
        </w:rPr>
        <w:t>КоАП</w:t>
      </w:r>
      <w:proofErr w:type="spellEnd"/>
      <w:r w:rsidRPr="00EC4093">
        <w:rPr>
          <w:rFonts w:ascii="Times New Roman" w:eastAsia="Times New Roman" w:hAnsi="Times New Roman" w:cs="Times New Roman"/>
          <w:iCs/>
          <w:sz w:val="24"/>
          <w:szCs w:val="24"/>
        </w:rPr>
        <w:t xml:space="preserve"> РФ в виде предупреждения или наложения административного штрафа на граждан в размере от одной тысячи до тридцати тысяч рублей;</w:t>
      </w:r>
      <w:proofErr w:type="gramEnd"/>
      <w:r w:rsidRPr="00EC4093">
        <w:rPr>
          <w:rFonts w:ascii="Times New Roman" w:eastAsia="Times New Roman" w:hAnsi="Times New Roman" w:cs="Times New Roman"/>
          <w:iCs/>
          <w:sz w:val="24"/>
          <w:szCs w:val="24"/>
        </w:rPr>
        <w:t xml:space="preserve">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C23C4D" w:rsidRDefault="00A16C72" w:rsidP="00C23C4D">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xml:space="preserve">     </w:t>
      </w:r>
      <w:proofErr w:type="gramStart"/>
      <w:r w:rsidRPr="00EC4093">
        <w:rPr>
          <w:rFonts w:ascii="Times New Roman" w:eastAsia="Times New Roman" w:hAnsi="Times New Roman" w:cs="Times New Roman"/>
          <w:iCs/>
          <w:sz w:val="24"/>
          <w:szCs w:val="24"/>
        </w:rPr>
        <w:t>В частности, по данном статье к ответственности привлекаются граждане за нарушение установленной в соответствующем регионе обязанности не покидать места проживания, за исключением определенных случаев; находящиеся без уважительных причин (без документов, удостоверяющих личность, или с пропуском от работодателя с истекшим сроком действия) не по месту своего проживания (на улице, в общественном месте) в нарушение правил «самоизоляции».</w:t>
      </w:r>
      <w:proofErr w:type="gramEnd"/>
    </w:p>
    <w:p w:rsidR="00C23C4D" w:rsidRDefault="00A16C72" w:rsidP="00C23C4D">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xml:space="preserve">     </w:t>
      </w:r>
      <w:proofErr w:type="gramStart"/>
      <w:r w:rsidRPr="00EC4093">
        <w:rPr>
          <w:rFonts w:ascii="Times New Roman" w:eastAsia="Times New Roman" w:hAnsi="Times New Roman" w:cs="Times New Roman"/>
          <w:iCs/>
          <w:sz w:val="24"/>
          <w:szCs w:val="24"/>
        </w:rPr>
        <w:t xml:space="preserve">Также привлекаются организации (индивидуальные предприниматели) за ведение деятельности, приостановленной в период действия в регионе режима повышенной готовности (за розничную продажу непродовольственных товаров, не относящихся к исключениям); невыполнение региональных требований к деятельности в условиях режима повышенной готовности, а именно, </w:t>
      </w:r>
      <w:proofErr w:type="spellStart"/>
      <w:r w:rsidRPr="00EC4093">
        <w:rPr>
          <w:rFonts w:ascii="Times New Roman" w:eastAsia="Times New Roman" w:hAnsi="Times New Roman" w:cs="Times New Roman"/>
          <w:iCs/>
          <w:sz w:val="24"/>
          <w:szCs w:val="24"/>
        </w:rPr>
        <w:t>необеспечение</w:t>
      </w:r>
      <w:proofErr w:type="spellEnd"/>
      <w:r w:rsidRPr="00EC4093">
        <w:rPr>
          <w:rFonts w:ascii="Times New Roman" w:eastAsia="Times New Roman" w:hAnsi="Times New Roman" w:cs="Times New Roman"/>
          <w:iCs/>
          <w:sz w:val="24"/>
          <w:szCs w:val="24"/>
        </w:rPr>
        <w:t xml:space="preserve"> соблюдение гражданами дистанции не менее 1,5 метров (работниками на проходной завода, сотрудниками курьерских служб, посетителями магазина и т.п.).</w:t>
      </w:r>
      <w:proofErr w:type="gramEnd"/>
    </w:p>
    <w:p w:rsidR="00C23C4D" w:rsidRDefault="00A16C72" w:rsidP="00C23C4D">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xml:space="preserve">     Часть 2 ст. 6.3 </w:t>
      </w:r>
      <w:proofErr w:type="spellStart"/>
      <w:r w:rsidRPr="00EC4093">
        <w:rPr>
          <w:rFonts w:ascii="Times New Roman" w:eastAsia="Times New Roman" w:hAnsi="Times New Roman" w:cs="Times New Roman"/>
          <w:iCs/>
          <w:sz w:val="24"/>
          <w:szCs w:val="24"/>
        </w:rPr>
        <w:t>КоАП</w:t>
      </w:r>
      <w:proofErr w:type="spellEnd"/>
      <w:r w:rsidRPr="00EC4093">
        <w:rPr>
          <w:rFonts w:ascii="Times New Roman" w:eastAsia="Times New Roman" w:hAnsi="Times New Roman" w:cs="Times New Roman"/>
          <w:iCs/>
          <w:sz w:val="24"/>
          <w:szCs w:val="24"/>
        </w:rPr>
        <w:t xml:space="preserve"> РФ (нарушение санитарно-эпидемиологических норм в период угрозы распространения опасного заболевания, карантина либо невыполнение санитарно-противоэпидемических мероприятий, в том числе, по предписанию надзорного органа) является специальной нормой по отношению к норме ч. 1 ст. 20.6.1 </w:t>
      </w:r>
      <w:proofErr w:type="spellStart"/>
      <w:r w:rsidRPr="00EC4093">
        <w:rPr>
          <w:rFonts w:ascii="Times New Roman" w:eastAsia="Times New Roman" w:hAnsi="Times New Roman" w:cs="Times New Roman"/>
          <w:iCs/>
          <w:sz w:val="24"/>
          <w:szCs w:val="24"/>
        </w:rPr>
        <w:t>КоАП</w:t>
      </w:r>
      <w:proofErr w:type="spellEnd"/>
      <w:r w:rsidRPr="00EC4093">
        <w:rPr>
          <w:rFonts w:ascii="Times New Roman" w:eastAsia="Times New Roman" w:hAnsi="Times New Roman" w:cs="Times New Roman"/>
          <w:iCs/>
          <w:sz w:val="24"/>
          <w:szCs w:val="24"/>
        </w:rPr>
        <w:t xml:space="preserve"> РФ. По данной статье, к примеру, подлежат административной ответственности физические лица, </w:t>
      </w:r>
      <w:r w:rsidRPr="00EC4093">
        <w:rPr>
          <w:rFonts w:ascii="Times New Roman" w:eastAsia="Times New Roman" w:hAnsi="Times New Roman" w:cs="Times New Roman"/>
          <w:iCs/>
          <w:sz w:val="24"/>
          <w:szCs w:val="24"/>
        </w:rPr>
        <w:lastRenderedPageBreak/>
        <w:t xml:space="preserve">прибывшие из-за границы и нарушившие требования об изоляции и приостановлении посещения общественных территорий. </w:t>
      </w:r>
      <w:proofErr w:type="gramStart"/>
      <w:r w:rsidRPr="00EC4093">
        <w:rPr>
          <w:rFonts w:ascii="Times New Roman" w:eastAsia="Times New Roman" w:hAnsi="Times New Roman" w:cs="Times New Roman"/>
          <w:iCs/>
          <w:sz w:val="24"/>
          <w:szCs w:val="24"/>
        </w:rPr>
        <w:t xml:space="preserve">К ответственности за нарушение санитарно-эпидемиологических норм по ч. 2 ст. 6.3 </w:t>
      </w:r>
      <w:proofErr w:type="spellStart"/>
      <w:r w:rsidRPr="00EC4093">
        <w:rPr>
          <w:rFonts w:ascii="Times New Roman" w:eastAsia="Times New Roman" w:hAnsi="Times New Roman" w:cs="Times New Roman"/>
          <w:iCs/>
          <w:sz w:val="24"/>
          <w:szCs w:val="24"/>
        </w:rPr>
        <w:t>КоАП</w:t>
      </w:r>
      <w:proofErr w:type="spellEnd"/>
      <w:r w:rsidRPr="00EC4093">
        <w:rPr>
          <w:rFonts w:ascii="Times New Roman" w:eastAsia="Times New Roman" w:hAnsi="Times New Roman" w:cs="Times New Roman"/>
          <w:iCs/>
          <w:sz w:val="24"/>
          <w:szCs w:val="24"/>
        </w:rPr>
        <w:t xml:space="preserve"> РФ могут привлекаться, в том числе: лица с подозрением на заразную форму </w:t>
      </w:r>
      <w:proofErr w:type="spellStart"/>
      <w:r w:rsidRPr="00EC4093">
        <w:rPr>
          <w:rFonts w:ascii="Times New Roman" w:eastAsia="Times New Roman" w:hAnsi="Times New Roman" w:cs="Times New Roman"/>
          <w:iCs/>
          <w:sz w:val="24"/>
          <w:szCs w:val="24"/>
        </w:rPr>
        <w:t>коронавируса</w:t>
      </w:r>
      <w:proofErr w:type="spellEnd"/>
      <w:r w:rsidRPr="00EC4093">
        <w:rPr>
          <w:rFonts w:ascii="Times New Roman" w:eastAsia="Times New Roman" w:hAnsi="Times New Roman" w:cs="Times New Roman"/>
          <w:iCs/>
          <w:sz w:val="24"/>
          <w:szCs w:val="24"/>
        </w:rPr>
        <w:t xml:space="preserve">; лица, прибывшие в РФ (в т.ч. из государств, </w:t>
      </w:r>
      <w:proofErr w:type="spellStart"/>
      <w:r w:rsidRPr="00EC4093">
        <w:rPr>
          <w:rFonts w:ascii="Times New Roman" w:eastAsia="Times New Roman" w:hAnsi="Times New Roman" w:cs="Times New Roman"/>
          <w:iCs/>
          <w:sz w:val="24"/>
          <w:szCs w:val="24"/>
        </w:rPr>
        <w:t>эпидемически</w:t>
      </w:r>
      <w:proofErr w:type="spellEnd"/>
      <w:r w:rsidRPr="00EC4093">
        <w:rPr>
          <w:rFonts w:ascii="Times New Roman" w:eastAsia="Times New Roman" w:hAnsi="Times New Roman" w:cs="Times New Roman"/>
          <w:iCs/>
          <w:sz w:val="24"/>
          <w:szCs w:val="24"/>
        </w:rPr>
        <w:t xml:space="preserve"> неблагополучных в связи с распространением </w:t>
      </w:r>
      <w:proofErr w:type="spellStart"/>
      <w:r w:rsidRPr="00EC4093">
        <w:rPr>
          <w:rFonts w:ascii="Times New Roman" w:eastAsia="Times New Roman" w:hAnsi="Times New Roman" w:cs="Times New Roman"/>
          <w:iCs/>
          <w:sz w:val="24"/>
          <w:szCs w:val="24"/>
        </w:rPr>
        <w:t>коронавируса</w:t>
      </w:r>
      <w:proofErr w:type="spellEnd"/>
      <w:r w:rsidRPr="00EC4093">
        <w:rPr>
          <w:rFonts w:ascii="Times New Roman" w:eastAsia="Times New Roman" w:hAnsi="Times New Roman" w:cs="Times New Roman"/>
          <w:iCs/>
          <w:sz w:val="24"/>
          <w:szCs w:val="24"/>
        </w:rPr>
        <w:t>); лица, контактировавшие с заболевшими или с лицами с подозрением на заболевание;</w:t>
      </w:r>
      <w:proofErr w:type="gramEnd"/>
      <w:r w:rsidRPr="00EC4093">
        <w:rPr>
          <w:rFonts w:ascii="Times New Roman" w:eastAsia="Times New Roman" w:hAnsi="Times New Roman" w:cs="Times New Roman"/>
          <w:iCs/>
          <w:sz w:val="24"/>
          <w:szCs w:val="24"/>
        </w:rPr>
        <w:t xml:space="preserve"> лица, уклоняющиеся от лечения </w:t>
      </w:r>
      <w:proofErr w:type="spellStart"/>
      <w:r w:rsidRPr="00EC4093">
        <w:rPr>
          <w:rFonts w:ascii="Times New Roman" w:eastAsia="Times New Roman" w:hAnsi="Times New Roman" w:cs="Times New Roman"/>
          <w:iCs/>
          <w:sz w:val="24"/>
          <w:szCs w:val="24"/>
        </w:rPr>
        <w:t>коронавируса</w:t>
      </w:r>
      <w:proofErr w:type="spellEnd"/>
      <w:r w:rsidRPr="00EC4093">
        <w:rPr>
          <w:rFonts w:ascii="Times New Roman" w:eastAsia="Times New Roman" w:hAnsi="Times New Roman" w:cs="Times New Roman"/>
          <w:iCs/>
          <w:sz w:val="24"/>
          <w:szCs w:val="24"/>
        </w:rPr>
        <w:t>, нарушающие режим, не выполнившие предписание (постановление) или требования уполномоченных органов (должностных лиц), в т.ч. граждан РФ, которые прибыли из-за границы, но в нарушение предписания об изоляции находились вне места своего проживания (на улице, в общественном месте).</w:t>
      </w:r>
    </w:p>
    <w:p w:rsidR="00C23C4D" w:rsidRDefault="00A16C72" w:rsidP="00C23C4D">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xml:space="preserve">     </w:t>
      </w:r>
      <w:proofErr w:type="gramStart"/>
      <w:r w:rsidRPr="00EC4093">
        <w:rPr>
          <w:rFonts w:ascii="Times New Roman" w:eastAsia="Times New Roman" w:hAnsi="Times New Roman" w:cs="Times New Roman"/>
          <w:iCs/>
          <w:sz w:val="24"/>
          <w:szCs w:val="24"/>
        </w:rPr>
        <w:t>Организации (индивидуальные предприниматели) привлекаются по данной статье, в частности, за продолжение запрещенной (приостановленной) деятельности без допустимых исключений, например: бытовое обслуживание населения (гостиничные услуги, ремонт автомобилей); розничную продажу непродовольственных товаров, не входящих в Перечень товаров первой необходимости или запрещенных продовольственных товаров (пиво на розлив); деятельность ТЦ, где функционировали павильоны, работа которых приостановлена;</w:t>
      </w:r>
      <w:proofErr w:type="gramEnd"/>
      <w:r w:rsidRPr="00EC4093">
        <w:rPr>
          <w:rFonts w:ascii="Times New Roman" w:eastAsia="Times New Roman" w:hAnsi="Times New Roman" w:cs="Times New Roman"/>
          <w:iCs/>
          <w:sz w:val="24"/>
          <w:szCs w:val="24"/>
        </w:rPr>
        <w:t xml:space="preserve"> </w:t>
      </w:r>
      <w:proofErr w:type="gramStart"/>
      <w:r w:rsidRPr="00EC4093">
        <w:rPr>
          <w:rFonts w:ascii="Times New Roman" w:eastAsia="Times New Roman" w:hAnsi="Times New Roman" w:cs="Times New Roman"/>
          <w:iCs/>
          <w:sz w:val="24"/>
          <w:szCs w:val="24"/>
        </w:rPr>
        <w:t xml:space="preserve">прием и переработка лома черного металла и т.п., а также нарушение санитарных правил, гигиенических нормативов и невыполнение противоэпидемических мероприятий при возникновении угрозы распространения новой </w:t>
      </w:r>
      <w:proofErr w:type="spellStart"/>
      <w:r w:rsidRPr="00EC4093">
        <w:rPr>
          <w:rFonts w:ascii="Times New Roman" w:eastAsia="Times New Roman" w:hAnsi="Times New Roman" w:cs="Times New Roman"/>
          <w:iCs/>
          <w:sz w:val="24"/>
          <w:szCs w:val="24"/>
        </w:rPr>
        <w:t>коронавирусной</w:t>
      </w:r>
      <w:proofErr w:type="spellEnd"/>
      <w:r w:rsidRPr="00EC4093">
        <w:rPr>
          <w:rFonts w:ascii="Times New Roman" w:eastAsia="Times New Roman" w:hAnsi="Times New Roman" w:cs="Times New Roman"/>
          <w:iCs/>
          <w:sz w:val="24"/>
          <w:szCs w:val="24"/>
        </w:rPr>
        <w:t xml:space="preserve"> инфекции и карантине, выразившееся, к примеру, в хранении дезинфицирующего средства без тары производителя в том же складском помещении, что и продукты, в отсутствии маркировки, декларации о соответствии и свидетельства о государственной регистрации и пр</w:t>
      </w:r>
      <w:proofErr w:type="gramEnd"/>
      <w:r w:rsidRPr="00EC4093">
        <w:rPr>
          <w:rFonts w:ascii="Times New Roman" w:eastAsia="Times New Roman" w:hAnsi="Times New Roman" w:cs="Times New Roman"/>
          <w:iCs/>
          <w:sz w:val="24"/>
          <w:szCs w:val="24"/>
        </w:rPr>
        <w:t>.</w:t>
      </w:r>
      <w:r w:rsidRPr="00EC4093">
        <w:rPr>
          <w:rFonts w:ascii="Times New Roman" w:eastAsia="Times New Roman" w:hAnsi="Times New Roman" w:cs="Times New Roman"/>
          <w:iCs/>
          <w:sz w:val="24"/>
          <w:szCs w:val="24"/>
        </w:rPr>
        <w:br/>
        <w:t xml:space="preserve">     Протоколы о правонарушениях, предусмотренных </w:t>
      </w:r>
      <w:proofErr w:type="gramStart"/>
      <w:r w:rsidRPr="00EC4093">
        <w:rPr>
          <w:rFonts w:ascii="Times New Roman" w:eastAsia="Times New Roman" w:hAnsi="Times New Roman" w:cs="Times New Roman"/>
          <w:iCs/>
          <w:sz w:val="24"/>
          <w:szCs w:val="24"/>
        </w:rPr>
        <w:t>ч</w:t>
      </w:r>
      <w:proofErr w:type="gramEnd"/>
      <w:r w:rsidRPr="00EC4093">
        <w:rPr>
          <w:rFonts w:ascii="Times New Roman" w:eastAsia="Times New Roman" w:hAnsi="Times New Roman" w:cs="Times New Roman"/>
          <w:iCs/>
          <w:sz w:val="24"/>
          <w:szCs w:val="24"/>
        </w:rPr>
        <w:t xml:space="preserve">. 2 ст. 6.3 </w:t>
      </w:r>
      <w:proofErr w:type="spellStart"/>
      <w:r w:rsidRPr="00EC4093">
        <w:rPr>
          <w:rFonts w:ascii="Times New Roman" w:eastAsia="Times New Roman" w:hAnsi="Times New Roman" w:cs="Times New Roman"/>
          <w:iCs/>
          <w:sz w:val="24"/>
          <w:szCs w:val="24"/>
        </w:rPr>
        <w:t>КоАП</w:t>
      </w:r>
      <w:proofErr w:type="spellEnd"/>
      <w:r w:rsidRPr="00EC4093">
        <w:rPr>
          <w:rFonts w:ascii="Times New Roman" w:eastAsia="Times New Roman" w:hAnsi="Times New Roman" w:cs="Times New Roman"/>
          <w:iCs/>
          <w:sz w:val="24"/>
          <w:szCs w:val="24"/>
        </w:rPr>
        <w:t xml:space="preserve"> РФ, вправе составлять должностные лица органов полиции и </w:t>
      </w:r>
      <w:proofErr w:type="spellStart"/>
      <w:r w:rsidRPr="00EC4093">
        <w:rPr>
          <w:rFonts w:ascii="Times New Roman" w:eastAsia="Times New Roman" w:hAnsi="Times New Roman" w:cs="Times New Roman"/>
          <w:iCs/>
          <w:sz w:val="24"/>
          <w:szCs w:val="24"/>
        </w:rPr>
        <w:t>Роспотребнадзора</w:t>
      </w:r>
      <w:proofErr w:type="spellEnd"/>
      <w:r w:rsidRPr="00EC4093">
        <w:rPr>
          <w:rFonts w:ascii="Times New Roman" w:eastAsia="Times New Roman" w:hAnsi="Times New Roman" w:cs="Times New Roman"/>
          <w:iCs/>
          <w:sz w:val="24"/>
          <w:szCs w:val="24"/>
        </w:rPr>
        <w:t xml:space="preserve">, а ч. 1 ст. 20.6.1 </w:t>
      </w:r>
      <w:proofErr w:type="spellStart"/>
      <w:r w:rsidRPr="00EC4093">
        <w:rPr>
          <w:rFonts w:ascii="Times New Roman" w:eastAsia="Times New Roman" w:hAnsi="Times New Roman" w:cs="Times New Roman"/>
          <w:iCs/>
          <w:sz w:val="24"/>
          <w:szCs w:val="24"/>
        </w:rPr>
        <w:t>КоАП</w:t>
      </w:r>
      <w:proofErr w:type="spellEnd"/>
      <w:r w:rsidRPr="00EC4093">
        <w:rPr>
          <w:rFonts w:ascii="Times New Roman" w:eastAsia="Times New Roman" w:hAnsi="Times New Roman" w:cs="Times New Roman"/>
          <w:iCs/>
          <w:sz w:val="24"/>
          <w:szCs w:val="24"/>
        </w:rPr>
        <w:t xml:space="preserve"> РФ - должностные лица органов полиции, МЧС России и другие должностные лица, включенные в перечень, утвержденный Распоряжением Правительства РФ от 12.04.2020 № 975-р, либо региональные перечни.</w:t>
      </w:r>
    </w:p>
    <w:p w:rsidR="00C23C4D" w:rsidRDefault="00A16C72" w:rsidP="00C23C4D">
      <w:pPr>
        <w:spacing w:after="0"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xml:space="preserve">     Указанные нарушения являются длящимися, сроки давности привлечения по ним составляют: для </w:t>
      </w:r>
      <w:proofErr w:type="gramStart"/>
      <w:r w:rsidRPr="00EC4093">
        <w:rPr>
          <w:rFonts w:ascii="Times New Roman" w:eastAsia="Times New Roman" w:hAnsi="Times New Roman" w:cs="Times New Roman"/>
          <w:iCs/>
          <w:sz w:val="24"/>
          <w:szCs w:val="24"/>
        </w:rPr>
        <w:t>ч</w:t>
      </w:r>
      <w:proofErr w:type="gramEnd"/>
      <w:r w:rsidRPr="00EC4093">
        <w:rPr>
          <w:rFonts w:ascii="Times New Roman" w:eastAsia="Times New Roman" w:hAnsi="Times New Roman" w:cs="Times New Roman"/>
          <w:iCs/>
          <w:sz w:val="24"/>
          <w:szCs w:val="24"/>
        </w:rPr>
        <w:t xml:space="preserve">. 2 ст. 6.3 </w:t>
      </w:r>
      <w:proofErr w:type="spellStart"/>
      <w:r w:rsidRPr="00EC4093">
        <w:rPr>
          <w:rFonts w:ascii="Times New Roman" w:eastAsia="Times New Roman" w:hAnsi="Times New Roman" w:cs="Times New Roman"/>
          <w:iCs/>
          <w:sz w:val="24"/>
          <w:szCs w:val="24"/>
        </w:rPr>
        <w:t>КоАП</w:t>
      </w:r>
      <w:proofErr w:type="spellEnd"/>
      <w:r w:rsidRPr="00EC4093">
        <w:rPr>
          <w:rFonts w:ascii="Times New Roman" w:eastAsia="Times New Roman" w:hAnsi="Times New Roman" w:cs="Times New Roman"/>
          <w:iCs/>
          <w:sz w:val="24"/>
          <w:szCs w:val="24"/>
        </w:rPr>
        <w:t xml:space="preserve"> РФ - 1 год, для ч. 1 ст. 20.6.1 </w:t>
      </w:r>
      <w:proofErr w:type="spellStart"/>
      <w:r w:rsidRPr="00EC4093">
        <w:rPr>
          <w:rFonts w:ascii="Times New Roman" w:eastAsia="Times New Roman" w:hAnsi="Times New Roman" w:cs="Times New Roman"/>
          <w:iCs/>
          <w:sz w:val="24"/>
          <w:szCs w:val="24"/>
        </w:rPr>
        <w:t>КоАП</w:t>
      </w:r>
      <w:proofErr w:type="spellEnd"/>
      <w:r w:rsidRPr="00EC4093">
        <w:rPr>
          <w:rFonts w:ascii="Times New Roman" w:eastAsia="Times New Roman" w:hAnsi="Times New Roman" w:cs="Times New Roman"/>
          <w:iCs/>
          <w:sz w:val="24"/>
          <w:szCs w:val="24"/>
        </w:rPr>
        <w:t xml:space="preserve"> РФ - 3 месяца с момента обнаружения нарушения.</w:t>
      </w:r>
    </w:p>
    <w:p w:rsidR="00A16C72" w:rsidRPr="00EC4093" w:rsidRDefault="00A16C72" w:rsidP="00EC4093">
      <w:pPr>
        <w:spacing w:after="105" w:line="240" w:lineRule="auto"/>
        <w:ind w:right="-284"/>
        <w:jc w:val="both"/>
        <w:rPr>
          <w:rFonts w:ascii="Times New Roman" w:eastAsia="Times New Roman" w:hAnsi="Times New Roman" w:cs="Times New Roman"/>
          <w:iCs/>
          <w:sz w:val="24"/>
          <w:szCs w:val="24"/>
        </w:rPr>
      </w:pPr>
      <w:r w:rsidRPr="00EC4093">
        <w:rPr>
          <w:rFonts w:ascii="Times New Roman" w:eastAsia="Times New Roman" w:hAnsi="Times New Roman" w:cs="Times New Roman"/>
          <w:iCs/>
          <w:sz w:val="24"/>
          <w:szCs w:val="24"/>
        </w:rPr>
        <w:t>     Данные дела рассматривают судьи районных судов по месту совершения (выявления) правонарушения или нахождения органа, проводившего административное расследование.</w:t>
      </w:r>
      <w:r w:rsidRPr="00EC4093">
        <w:rPr>
          <w:rFonts w:ascii="Times New Roman" w:eastAsia="Times New Roman" w:hAnsi="Times New Roman" w:cs="Times New Roman"/>
          <w:iCs/>
          <w:sz w:val="24"/>
          <w:szCs w:val="24"/>
        </w:rPr>
        <w:br/>
        <w:t xml:space="preserve">     Ответственность по ч. 3 ст. 6.3 </w:t>
      </w:r>
      <w:proofErr w:type="spellStart"/>
      <w:r w:rsidRPr="00EC4093">
        <w:rPr>
          <w:rFonts w:ascii="Times New Roman" w:eastAsia="Times New Roman" w:hAnsi="Times New Roman" w:cs="Times New Roman"/>
          <w:iCs/>
          <w:sz w:val="24"/>
          <w:szCs w:val="24"/>
        </w:rPr>
        <w:t>КоАП</w:t>
      </w:r>
      <w:proofErr w:type="spellEnd"/>
      <w:r w:rsidRPr="00EC4093">
        <w:rPr>
          <w:rFonts w:ascii="Times New Roman" w:eastAsia="Times New Roman" w:hAnsi="Times New Roman" w:cs="Times New Roman"/>
          <w:iCs/>
          <w:sz w:val="24"/>
          <w:szCs w:val="24"/>
        </w:rPr>
        <w:t xml:space="preserve"> РФ наступает, если из-за нарушения санитарно-эпидемиологических правил причинен вред здоровью одного или нескольких лиц, но не установлено массовое заболевание или отравление </w:t>
      </w:r>
      <w:proofErr w:type="gramStart"/>
      <w:r w:rsidRPr="00EC4093">
        <w:rPr>
          <w:rFonts w:ascii="Times New Roman" w:eastAsia="Times New Roman" w:hAnsi="Times New Roman" w:cs="Times New Roman"/>
          <w:iCs/>
          <w:sz w:val="24"/>
          <w:szCs w:val="24"/>
        </w:rPr>
        <w:t>людей</w:t>
      </w:r>
      <w:proofErr w:type="gramEnd"/>
      <w:r w:rsidRPr="00EC4093">
        <w:rPr>
          <w:rFonts w:ascii="Times New Roman" w:eastAsia="Times New Roman" w:hAnsi="Times New Roman" w:cs="Times New Roman"/>
          <w:iCs/>
          <w:sz w:val="24"/>
          <w:szCs w:val="24"/>
        </w:rPr>
        <w:t xml:space="preserve"> либо угроза наступления таких последствий (ч. 1 ст. 236 УК РФ). Если такое нарушение повлекло по неосторожности смерть человека, то привлекут по </w:t>
      </w:r>
      <w:proofErr w:type="gramStart"/>
      <w:r w:rsidRPr="00EC4093">
        <w:rPr>
          <w:rFonts w:ascii="Times New Roman" w:eastAsia="Times New Roman" w:hAnsi="Times New Roman" w:cs="Times New Roman"/>
          <w:iCs/>
          <w:sz w:val="24"/>
          <w:szCs w:val="24"/>
        </w:rPr>
        <w:t>ч</w:t>
      </w:r>
      <w:proofErr w:type="gramEnd"/>
      <w:r w:rsidRPr="00EC4093">
        <w:rPr>
          <w:rFonts w:ascii="Times New Roman" w:eastAsia="Times New Roman" w:hAnsi="Times New Roman" w:cs="Times New Roman"/>
          <w:iCs/>
          <w:sz w:val="24"/>
          <w:szCs w:val="24"/>
        </w:rPr>
        <w:t>. 2 ст. 236 УК РФ.    </w:t>
      </w:r>
    </w:p>
    <w:p w:rsidR="00A16C72" w:rsidRPr="00B9032C" w:rsidRDefault="00A16C72" w:rsidP="00B9032C">
      <w:pPr>
        <w:spacing w:after="0" w:line="240" w:lineRule="auto"/>
        <w:ind w:right="-284"/>
        <w:jc w:val="center"/>
        <w:rPr>
          <w:rFonts w:ascii="Times New Roman" w:eastAsia="Times New Roman" w:hAnsi="Times New Roman" w:cs="Times New Roman"/>
          <w:b/>
          <w:sz w:val="24"/>
          <w:szCs w:val="24"/>
        </w:rPr>
      </w:pPr>
      <w:r w:rsidRPr="00EC4093">
        <w:rPr>
          <w:rFonts w:ascii="Times New Roman" w:eastAsia="Times New Roman" w:hAnsi="Times New Roman" w:cs="Times New Roman"/>
          <w:sz w:val="24"/>
          <w:szCs w:val="24"/>
        </w:rPr>
        <w:br/>
      </w:r>
      <w:r w:rsidRPr="00B9032C">
        <w:rPr>
          <w:rFonts w:ascii="Times New Roman" w:eastAsia="Times New Roman" w:hAnsi="Times New Roman" w:cs="Times New Roman"/>
          <w:b/>
          <w:sz w:val="24"/>
          <w:szCs w:val="24"/>
        </w:rPr>
        <w:t>Утверждены правила выдачи субсидий для бизнеса на профилактику COVID-19</w:t>
      </w:r>
    </w:p>
    <w:p w:rsidR="00B9032C" w:rsidRDefault="00A16C72" w:rsidP="00B9032C">
      <w:pPr>
        <w:spacing w:after="0" w:line="240" w:lineRule="auto"/>
        <w:ind w:right="-284"/>
        <w:jc w:val="both"/>
        <w:rPr>
          <w:rFonts w:ascii="Times New Roman" w:eastAsia="Times New Roman" w:hAnsi="Times New Roman" w:cs="Times New Roman"/>
          <w:iCs/>
          <w:sz w:val="24"/>
          <w:szCs w:val="24"/>
          <w:lang w:val="en-US"/>
        </w:rPr>
      </w:pPr>
      <w:r w:rsidRPr="00C23C4D">
        <w:rPr>
          <w:rFonts w:ascii="Times New Roman" w:eastAsia="Times New Roman" w:hAnsi="Times New Roman" w:cs="Times New Roman"/>
          <w:iCs/>
          <w:sz w:val="24"/>
          <w:szCs w:val="24"/>
        </w:rPr>
        <w:t>    </w:t>
      </w:r>
    </w:p>
    <w:p w:rsidR="00B9032C" w:rsidRDefault="00A16C72" w:rsidP="00B9032C">
      <w:pPr>
        <w:spacing w:after="0" w:line="240" w:lineRule="auto"/>
        <w:ind w:right="-284" w:firstLine="567"/>
        <w:jc w:val="both"/>
        <w:rPr>
          <w:rFonts w:ascii="Times New Roman" w:eastAsia="Times New Roman" w:hAnsi="Times New Roman" w:cs="Times New Roman"/>
          <w:iCs/>
          <w:sz w:val="24"/>
          <w:szCs w:val="24"/>
          <w:lang w:val="en-US"/>
        </w:rPr>
      </w:pPr>
      <w:r w:rsidRPr="00C23C4D">
        <w:rPr>
          <w:rFonts w:ascii="Times New Roman" w:eastAsia="Times New Roman" w:hAnsi="Times New Roman" w:cs="Times New Roman"/>
          <w:iCs/>
          <w:sz w:val="24"/>
          <w:szCs w:val="24"/>
        </w:rPr>
        <w:t xml:space="preserve">Постановлением Правительства Российской Федерации от 02.07.2020 №976 утверждены Правила предоставления в 2020 году из федерального бюджета субсидий субъектам малого и среднего предпринимательства и социально ориентированным некоммерческим организациям на проведение мероприятий по профилактике новой </w:t>
      </w:r>
      <w:proofErr w:type="spellStart"/>
      <w:r w:rsidRPr="00C23C4D">
        <w:rPr>
          <w:rFonts w:ascii="Times New Roman" w:eastAsia="Times New Roman" w:hAnsi="Times New Roman" w:cs="Times New Roman"/>
          <w:iCs/>
          <w:sz w:val="24"/>
          <w:szCs w:val="24"/>
        </w:rPr>
        <w:t>коронавирусной</w:t>
      </w:r>
      <w:proofErr w:type="spellEnd"/>
      <w:r w:rsidRPr="00C23C4D">
        <w:rPr>
          <w:rFonts w:ascii="Times New Roman" w:eastAsia="Times New Roman" w:hAnsi="Times New Roman" w:cs="Times New Roman"/>
          <w:iCs/>
          <w:sz w:val="24"/>
          <w:szCs w:val="24"/>
        </w:rPr>
        <w:t xml:space="preserve"> инфекции.</w:t>
      </w:r>
    </w:p>
    <w:p w:rsidR="00B9032C" w:rsidRDefault="00A16C72" w:rsidP="00B9032C">
      <w:pPr>
        <w:spacing w:after="0" w:line="240" w:lineRule="auto"/>
        <w:ind w:right="-284" w:firstLine="567"/>
        <w:jc w:val="both"/>
        <w:rPr>
          <w:rFonts w:ascii="Times New Roman" w:eastAsia="Times New Roman" w:hAnsi="Times New Roman" w:cs="Times New Roman"/>
          <w:iCs/>
          <w:sz w:val="24"/>
          <w:szCs w:val="24"/>
        </w:rPr>
      </w:pPr>
      <w:r w:rsidRPr="00C23C4D">
        <w:rPr>
          <w:rFonts w:ascii="Times New Roman" w:eastAsia="Times New Roman" w:hAnsi="Times New Roman" w:cs="Times New Roman"/>
          <w:iCs/>
          <w:sz w:val="24"/>
          <w:szCs w:val="24"/>
        </w:rPr>
        <w:t>На субсидию могут рассчитывать те, кто ведёт бизнес в сфере гостеприимства, бытовых услуг, общепита, спорта и дополнительного образования, а также социально ориентированные некоммерческие организации.</w:t>
      </w:r>
    </w:p>
    <w:p w:rsidR="00B9032C" w:rsidRDefault="00B9032C" w:rsidP="00B9032C">
      <w:pPr>
        <w:spacing w:after="0" w:line="240" w:lineRule="auto"/>
        <w:ind w:right="-284"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У</w:t>
      </w:r>
      <w:r w:rsidR="00A16C72" w:rsidRPr="00C23C4D">
        <w:rPr>
          <w:rFonts w:ascii="Times New Roman" w:eastAsia="Times New Roman" w:hAnsi="Times New Roman" w:cs="Times New Roman"/>
          <w:iCs/>
          <w:sz w:val="24"/>
          <w:szCs w:val="24"/>
        </w:rPr>
        <w:t xml:space="preserve"> организации, претендующей на субсидию, не должно быть недоимки по налогам и страховым взносам, превышающей 3 тыс. рублей, она не может проходить процедуру ликвидации или банкротства.</w:t>
      </w:r>
    </w:p>
    <w:p w:rsidR="00B9032C" w:rsidRDefault="00A16C72" w:rsidP="00B9032C">
      <w:pPr>
        <w:spacing w:after="0" w:line="240" w:lineRule="auto"/>
        <w:ind w:right="-284" w:firstLine="567"/>
        <w:jc w:val="both"/>
        <w:rPr>
          <w:rFonts w:ascii="Times New Roman" w:eastAsia="Times New Roman" w:hAnsi="Times New Roman" w:cs="Times New Roman"/>
          <w:iCs/>
          <w:sz w:val="24"/>
          <w:szCs w:val="24"/>
        </w:rPr>
      </w:pPr>
      <w:r w:rsidRPr="00C23C4D">
        <w:rPr>
          <w:rFonts w:ascii="Times New Roman" w:eastAsia="Times New Roman" w:hAnsi="Times New Roman" w:cs="Times New Roman"/>
          <w:iCs/>
          <w:sz w:val="24"/>
          <w:szCs w:val="24"/>
        </w:rPr>
        <w:lastRenderedPageBreak/>
        <w:t xml:space="preserve">Субсидия предоставляется </w:t>
      </w:r>
      <w:proofErr w:type="spellStart"/>
      <w:r w:rsidRPr="00C23C4D">
        <w:rPr>
          <w:rFonts w:ascii="Times New Roman" w:eastAsia="Times New Roman" w:hAnsi="Times New Roman" w:cs="Times New Roman"/>
          <w:iCs/>
          <w:sz w:val="24"/>
          <w:szCs w:val="24"/>
        </w:rPr>
        <w:t>единоразово</w:t>
      </w:r>
      <w:proofErr w:type="spellEnd"/>
      <w:r w:rsidRPr="00C23C4D">
        <w:rPr>
          <w:rFonts w:ascii="Times New Roman" w:eastAsia="Times New Roman" w:hAnsi="Times New Roman" w:cs="Times New Roman"/>
          <w:iCs/>
          <w:sz w:val="24"/>
          <w:szCs w:val="24"/>
        </w:rPr>
        <w:t xml:space="preserve"> в целях частичной компенсации затрат, связанных с проведением мероприятий по профилактике COVID-19.</w:t>
      </w:r>
      <w:r w:rsidRPr="00C23C4D">
        <w:rPr>
          <w:rFonts w:ascii="Times New Roman" w:eastAsia="Times New Roman" w:hAnsi="Times New Roman" w:cs="Times New Roman"/>
          <w:iCs/>
          <w:sz w:val="24"/>
          <w:szCs w:val="24"/>
        </w:rPr>
        <w:br/>
        <w:t>     Размер субсидии определяется как сумма средств на указанные расходы, включающая первоначальные расходы в фиксированном размере 15 тыс. рублей и текущие расходы, рассчитываемые как 6 500 рублей на каждого работника. Если работников нет, то размер субсидии составляет 15 тыс. рублей.</w:t>
      </w:r>
    </w:p>
    <w:p w:rsidR="00B9032C" w:rsidRDefault="00A16C72" w:rsidP="00B9032C">
      <w:pPr>
        <w:spacing w:after="0" w:line="240" w:lineRule="auto"/>
        <w:ind w:right="-284" w:firstLine="567"/>
        <w:jc w:val="both"/>
        <w:rPr>
          <w:rFonts w:ascii="Times New Roman" w:eastAsia="Times New Roman" w:hAnsi="Times New Roman" w:cs="Times New Roman"/>
          <w:iCs/>
          <w:sz w:val="24"/>
          <w:szCs w:val="24"/>
        </w:rPr>
      </w:pPr>
      <w:proofErr w:type="gramStart"/>
      <w:r w:rsidRPr="00C23C4D">
        <w:rPr>
          <w:rFonts w:ascii="Times New Roman" w:eastAsia="Times New Roman" w:hAnsi="Times New Roman" w:cs="Times New Roman"/>
          <w:iCs/>
          <w:sz w:val="24"/>
          <w:szCs w:val="24"/>
        </w:rPr>
        <w:t>Для получения субсидии субъект малого и среднего предпринимательства направляет заявление в налоговый орган в период с 15 июля по 15 августа 2020 года (включительно)</w:t>
      </w:r>
      <w:r w:rsidRPr="00C23C4D">
        <w:rPr>
          <w:rFonts w:ascii="Times New Roman" w:eastAsia="Times New Roman" w:hAnsi="Times New Roman" w:cs="Times New Roman"/>
          <w:iCs/>
          <w:sz w:val="24"/>
          <w:szCs w:val="24"/>
        </w:rPr>
        <w:br/>
        <w:t>     Налоговый орган в случае отсутствия оснований для отказа в предоставлении субсидии в течение 3 рабочих дней со дня направления заявления производит расчет размера субсидии и Федеральное казначейство производит выплату субсидии.</w:t>
      </w:r>
      <w:proofErr w:type="gramEnd"/>
    </w:p>
    <w:p w:rsidR="00B9032C" w:rsidRDefault="00B9032C" w:rsidP="00B9032C">
      <w:pPr>
        <w:spacing w:after="0" w:line="240" w:lineRule="auto"/>
        <w:ind w:right="-284" w:firstLine="567"/>
        <w:jc w:val="both"/>
        <w:rPr>
          <w:rFonts w:ascii="Times New Roman" w:eastAsia="Times New Roman" w:hAnsi="Times New Roman" w:cs="Times New Roman"/>
          <w:iCs/>
          <w:sz w:val="24"/>
          <w:szCs w:val="24"/>
        </w:rPr>
      </w:pPr>
    </w:p>
    <w:p w:rsidR="00A16C72" w:rsidRDefault="00A16C72" w:rsidP="00B9032C">
      <w:pPr>
        <w:spacing w:after="0" w:line="240" w:lineRule="auto"/>
        <w:ind w:right="-284" w:firstLine="567"/>
        <w:jc w:val="center"/>
        <w:rPr>
          <w:rFonts w:ascii="Times New Roman" w:eastAsia="Times New Roman" w:hAnsi="Times New Roman" w:cs="Times New Roman"/>
          <w:b/>
          <w:sz w:val="28"/>
          <w:szCs w:val="28"/>
        </w:rPr>
      </w:pPr>
      <w:r w:rsidRPr="00B9032C">
        <w:rPr>
          <w:rFonts w:ascii="Times New Roman" w:eastAsia="Times New Roman" w:hAnsi="Times New Roman" w:cs="Times New Roman"/>
          <w:b/>
          <w:sz w:val="28"/>
          <w:szCs w:val="28"/>
        </w:rPr>
        <w:t>Права свидетеля на досудебной стадии уголовного судопроизводства</w:t>
      </w:r>
    </w:p>
    <w:p w:rsidR="00B9032C" w:rsidRPr="00B9032C" w:rsidRDefault="00B9032C" w:rsidP="00B9032C">
      <w:pPr>
        <w:spacing w:after="0" w:line="240" w:lineRule="auto"/>
        <w:ind w:right="-284" w:firstLine="567"/>
        <w:jc w:val="both"/>
        <w:rPr>
          <w:rFonts w:ascii="Times New Roman" w:eastAsia="Times New Roman" w:hAnsi="Times New Roman" w:cs="Times New Roman"/>
          <w:b/>
          <w:sz w:val="28"/>
          <w:szCs w:val="28"/>
        </w:rPr>
      </w:pPr>
    </w:p>
    <w:p w:rsidR="00A16C72" w:rsidRDefault="00A16C72" w:rsidP="00B9032C">
      <w:pPr>
        <w:spacing w:after="105" w:line="240" w:lineRule="auto"/>
        <w:ind w:right="-284"/>
        <w:jc w:val="both"/>
        <w:rPr>
          <w:rFonts w:ascii="Times New Roman" w:eastAsia="Times New Roman" w:hAnsi="Times New Roman" w:cs="Times New Roman"/>
          <w:iCs/>
          <w:sz w:val="24"/>
          <w:szCs w:val="24"/>
        </w:rPr>
      </w:pPr>
      <w:r w:rsidRPr="00B9032C">
        <w:rPr>
          <w:rFonts w:ascii="Times New Roman" w:eastAsia="Times New Roman" w:hAnsi="Times New Roman" w:cs="Times New Roman"/>
          <w:iCs/>
          <w:sz w:val="24"/>
          <w:szCs w:val="24"/>
        </w:rPr>
        <w:t>    Свидетель как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 не является стороной в уголовном деле, относится к иным участникам уголовного процесса.</w:t>
      </w:r>
      <w:r w:rsidRPr="00B9032C">
        <w:rPr>
          <w:rFonts w:ascii="Times New Roman" w:eastAsia="Times New Roman" w:hAnsi="Times New Roman" w:cs="Times New Roman"/>
          <w:iCs/>
          <w:sz w:val="24"/>
          <w:szCs w:val="24"/>
        </w:rPr>
        <w:br/>
        <w:t>     Согласно пункту 6 части четвертой статьи 56 и части пятой статьи 189 Уголовно-процессуального кодекса Российской Федерации (УПК РФ) свидетель вправе являться на допрос с адвокатом; если свидетель явился на допрос с адвокатом, приглашенным им для оказания юридической помощи, то адвокат присутствует при допросе и пользуется правами давать своему доверителю в присутствии следователя краткие консультации, задавать с разрешения следователя вопросы допрашиваемым лицам, делать письменные замечания по поводу правильности и полноты записей в протоколе данного следственного действия.</w:t>
      </w:r>
      <w:r w:rsidRPr="00B9032C">
        <w:rPr>
          <w:rFonts w:ascii="Times New Roman" w:eastAsia="Times New Roman" w:hAnsi="Times New Roman" w:cs="Times New Roman"/>
          <w:iCs/>
          <w:sz w:val="24"/>
          <w:szCs w:val="24"/>
        </w:rPr>
        <w:br/>
        <w:t xml:space="preserve">     Согласно части второй статьи 56 УПК РФ </w:t>
      </w:r>
      <w:proofErr w:type="gramStart"/>
      <w:r w:rsidRPr="00B9032C">
        <w:rPr>
          <w:rFonts w:ascii="Times New Roman" w:eastAsia="Times New Roman" w:hAnsi="Times New Roman" w:cs="Times New Roman"/>
          <w:iCs/>
          <w:sz w:val="24"/>
          <w:szCs w:val="24"/>
        </w:rPr>
        <w:t>вызов</w:t>
      </w:r>
      <w:proofErr w:type="gramEnd"/>
      <w:r w:rsidRPr="00B9032C">
        <w:rPr>
          <w:rFonts w:ascii="Times New Roman" w:eastAsia="Times New Roman" w:hAnsi="Times New Roman" w:cs="Times New Roman"/>
          <w:iCs/>
          <w:sz w:val="24"/>
          <w:szCs w:val="24"/>
        </w:rPr>
        <w:t xml:space="preserve"> и допрос свидетелей осуществляются в порядке, установленном статьями 187 - 191 данного Кодекса. </w:t>
      </w:r>
      <w:proofErr w:type="gramStart"/>
      <w:r w:rsidRPr="00B9032C">
        <w:rPr>
          <w:rFonts w:ascii="Times New Roman" w:eastAsia="Times New Roman" w:hAnsi="Times New Roman" w:cs="Times New Roman"/>
          <w:iCs/>
          <w:sz w:val="24"/>
          <w:szCs w:val="24"/>
        </w:rPr>
        <w:t>Статья 190 УПК РФ, закрепляющая правила составления протокола допроса свидетеля, устанавливает, что по окончании допроса протокол предъявляется допрашиваемому лицу для прочтения либо по его просьбе оглашается следователем, о чем в протоколе делается соответствующая запись; ходатайство допрашиваемого о дополнении и об уточнении протокола подлежит обязательному удовлетворению (часть шестая); в протоколе указываются все лица, участвовавшие в допросе;</w:t>
      </w:r>
      <w:proofErr w:type="gramEnd"/>
      <w:r w:rsidRPr="00B9032C">
        <w:rPr>
          <w:rFonts w:ascii="Times New Roman" w:eastAsia="Times New Roman" w:hAnsi="Times New Roman" w:cs="Times New Roman"/>
          <w:iCs/>
          <w:sz w:val="24"/>
          <w:szCs w:val="24"/>
        </w:rPr>
        <w:t xml:space="preserve"> каждый из них должен подписать протокол, а также все сделанные к нему дополнения и уточнения (часть седьмая); факт ознакомления с показаниями и правильность их записи допрашиваемое лицо удостоверяет своей подписью в конце протокола; допрашиваемое лицо подписывает также каждую страницу протокола (часть восьмая).</w:t>
      </w:r>
      <w:r w:rsidRPr="00B9032C">
        <w:rPr>
          <w:rFonts w:ascii="Times New Roman" w:eastAsia="Times New Roman" w:hAnsi="Times New Roman" w:cs="Times New Roman"/>
          <w:iCs/>
          <w:sz w:val="24"/>
          <w:szCs w:val="24"/>
        </w:rPr>
        <w:br/>
        <w:t xml:space="preserve">     </w:t>
      </w:r>
      <w:proofErr w:type="gramStart"/>
      <w:r w:rsidRPr="00B9032C">
        <w:rPr>
          <w:rFonts w:ascii="Times New Roman" w:eastAsia="Times New Roman" w:hAnsi="Times New Roman" w:cs="Times New Roman"/>
          <w:iCs/>
          <w:sz w:val="24"/>
          <w:szCs w:val="24"/>
        </w:rPr>
        <w:t>Данные нормы, обеспечивая право свидетеля на ознакомление с записью его показаний в протоколе и на их уточнение, вместе с тем не предусматривают специальной процедуры вручения копии протокола допроса и последующего ознакомления с ним, а равно и с другими материалами уголовного дела свидетеля - лица, которому могут быть известны какие-либо обстоятельства, имеющие значение для расследования и разрешения уголовного дела, которое вызвано для</w:t>
      </w:r>
      <w:proofErr w:type="gramEnd"/>
      <w:r w:rsidRPr="00B9032C">
        <w:rPr>
          <w:rFonts w:ascii="Times New Roman" w:eastAsia="Times New Roman" w:hAnsi="Times New Roman" w:cs="Times New Roman"/>
          <w:iCs/>
          <w:sz w:val="24"/>
          <w:szCs w:val="24"/>
        </w:rPr>
        <w:t xml:space="preserve"> дачи показаний (часть первая статьи 56 УПК РФ) и которое не является стороной в уголовном деле, а относится к иным участникам уголовного процесса (Определение Конституционного Суда Российской Федерации от 24 марта 2015 года N 534- О).</w:t>
      </w:r>
      <w:r w:rsidRPr="00B9032C">
        <w:rPr>
          <w:rFonts w:ascii="Times New Roman" w:eastAsia="Times New Roman" w:hAnsi="Times New Roman" w:cs="Times New Roman"/>
          <w:iCs/>
          <w:sz w:val="24"/>
          <w:szCs w:val="24"/>
        </w:rPr>
        <w:br/>
        <w:t xml:space="preserve">     Вместе с тем, свидетель наделен правом </w:t>
      </w:r>
      <w:proofErr w:type="gramStart"/>
      <w:r w:rsidRPr="00B9032C">
        <w:rPr>
          <w:rFonts w:ascii="Times New Roman" w:eastAsia="Times New Roman" w:hAnsi="Times New Roman" w:cs="Times New Roman"/>
          <w:iCs/>
          <w:sz w:val="24"/>
          <w:szCs w:val="24"/>
        </w:rPr>
        <w:t>приносить</w:t>
      </w:r>
      <w:proofErr w:type="gramEnd"/>
      <w:r w:rsidRPr="00B9032C">
        <w:rPr>
          <w:rFonts w:ascii="Times New Roman" w:eastAsia="Times New Roman" w:hAnsi="Times New Roman" w:cs="Times New Roman"/>
          <w:iCs/>
          <w:sz w:val="24"/>
          <w:szCs w:val="24"/>
        </w:rPr>
        <w:t xml:space="preserve">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 (пункт 5 части четвертой статьи 56 УПК РФ), в том числе на нарушающие права и законные интересы свидетеля действия следователя при его допросе. Соответственно, при обжаловании таких действий свидетель и оказывающий ему юридическую помощь адвокат не могут быть лишены возможности </w:t>
      </w:r>
      <w:r w:rsidRPr="00B9032C">
        <w:rPr>
          <w:rFonts w:ascii="Times New Roman" w:eastAsia="Times New Roman" w:hAnsi="Times New Roman" w:cs="Times New Roman"/>
          <w:iCs/>
          <w:sz w:val="24"/>
          <w:szCs w:val="24"/>
        </w:rPr>
        <w:lastRenderedPageBreak/>
        <w:t>ознакомления с протоколами, фиксирующими обжалуемые действия (Определение Конституционного Суда РФ от 23.06.2016 N 1346-0).</w:t>
      </w:r>
    </w:p>
    <w:p w:rsidR="00B9032C" w:rsidRPr="00B9032C" w:rsidRDefault="00B9032C" w:rsidP="00B9032C">
      <w:pPr>
        <w:spacing w:after="105" w:line="240" w:lineRule="auto"/>
        <w:ind w:right="-284"/>
        <w:jc w:val="both"/>
        <w:rPr>
          <w:rFonts w:ascii="Times New Roman" w:eastAsia="Times New Roman" w:hAnsi="Times New Roman" w:cs="Times New Roman"/>
          <w:iCs/>
          <w:sz w:val="24"/>
          <w:szCs w:val="24"/>
        </w:rPr>
      </w:pPr>
    </w:p>
    <w:p w:rsidR="00A16C72" w:rsidRPr="00B9032C" w:rsidRDefault="00A16C72" w:rsidP="00B9032C">
      <w:pPr>
        <w:spacing w:after="0" w:line="240" w:lineRule="auto"/>
        <w:jc w:val="center"/>
        <w:rPr>
          <w:rFonts w:ascii="Times New Roman" w:eastAsia="Times New Roman" w:hAnsi="Times New Roman" w:cs="Times New Roman"/>
          <w:b/>
          <w:sz w:val="28"/>
          <w:szCs w:val="28"/>
        </w:rPr>
      </w:pPr>
      <w:r w:rsidRPr="00B9032C">
        <w:rPr>
          <w:rFonts w:ascii="Times New Roman" w:eastAsia="Times New Roman" w:hAnsi="Times New Roman" w:cs="Times New Roman"/>
          <w:b/>
          <w:sz w:val="28"/>
          <w:szCs w:val="28"/>
        </w:rPr>
        <w:t>Особенности оплаты коммунальных услуг в условиях пандемии</w:t>
      </w:r>
    </w:p>
    <w:p w:rsidR="00B9032C" w:rsidRPr="00B9032C" w:rsidRDefault="00B9032C" w:rsidP="00B9032C">
      <w:pPr>
        <w:spacing w:after="0" w:line="240" w:lineRule="auto"/>
        <w:jc w:val="center"/>
        <w:rPr>
          <w:rFonts w:ascii="Times New Roman" w:eastAsia="Times New Roman" w:hAnsi="Times New Roman" w:cs="Times New Roman"/>
          <w:b/>
          <w:sz w:val="28"/>
          <w:szCs w:val="28"/>
        </w:rPr>
      </w:pPr>
    </w:p>
    <w:p w:rsidR="00B9032C" w:rsidRDefault="00A16C72" w:rsidP="00B9032C">
      <w:pPr>
        <w:spacing w:after="0" w:line="240" w:lineRule="auto"/>
        <w:ind w:right="-284"/>
        <w:jc w:val="both"/>
        <w:rPr>
          <w:rFonts w:ascii="Times New Roman" w:eastAsia="Times New Roman" w:hAnsi="Times New Roman" w:cs="Times New Roman"/>
          <w:iCs/>
          <w:sz w:val="24"/>
          <w:szCs w:val="24"/>
        </w:rPr>
      </w:pPr>
      <w:r w:rsidRPr="00B9032C">
        <w:rPr>
          <w:rFonts w:ascii="Times New Roman" w:eastAsia="Times New Roman" w:hAnsi="Times New Roman" w:cs="Times New Roman"/>
          <w:i/>
          <w:iCs/>
          <w:sz w:val="24"/>
          <w:szCs w:val="24"/>
        </w:rPr>
        <w:t>    </w:t>
      </w:r>
      <w:r w:rsidRPr="00B9032C">
        <w:rPr>
          <w:rFonts w:ascii="Times New Roman" w:eastAsia="Times New Roman" w:hAnsi="Times New Roman" w:cs="Times New Roman"/>
          <w:iCs/>
          <w:sz w:val="24"/>
          <w:szCs w:val="24"/>
        </w:rPr>
        <w:t xml:space="preserve">В связи с предотвращением распространения </w:t>
      </w:r>
      <w:proofErr w:type="spellStart"/>
      <w:r w:rsidRPr="00B9032C">
        <w:rPr>
          <w:rFonts w:ascii="Times New Roman" w:eastAsia="Times New Roman" w:hAnsi="Times New Roman" w:cs="Times New Roman"/>
          <w:iCs/>
          <w:sz w:val="24"/>
          <w:szCs w:val="24"/>
        </w:rPr>
        <w:t>коронавирусной</w:t>
      </w:r>
      <w:proofErr w:type="spellEnd"/>
      <w:r w:rsidRPr="00B9032C">
        <w:rPr>
          <w:rFonts w:ascii="Times New Roman" w:eastAsia="Times New Roman" w:hAnsi="Times New Roman" w:cs="Times New Roman"/>
          <w:iCs/>
          <w:sz w:val="24"/>
          <w:szCs w:val="24"/>
        </w:rPr>
        <w:t xml:space="preserve"> инфекции органами государственной власти Российской Федерации принят перечень мер, направленных на поддержку граждан.</w:t>
      </w:r>
    </w:p>
    <w:p w:rsidR="00B9032C" w:rsidRDefault="00A16C72" w:rsidP="00B9032C">
      <w:pPr>
        <w:spacing w:after="0" w:line="240" w:lineRule="auto"/>
        <w:ind w:right="-284"/>
        <w:jc w:val="both"/>
        <w:rPr>
          <w:rFonts w:ascii="Times New Roman" w:eastAsia="Times New Roman" w:hAnsi="Times New Roman" w:cs="Times New Roman"/>
          <w:iCs/>
          <w:sz w:val="24"/>
          <w:szCs w:val="24"/>
        </w:rPr>
      </w:pPr>
      <w:r w:rsidRPr="00B9032C">
        <w:rPr>
          <w:rFonts w:ascii="Times New Roman" w:eastAsia="Times New Roman" w:hAnsi="Times New Roman" w:cs="Times New Roman"/>
          <w:iCs/>
          <w:sz w:val="24"/>
          <w:szCs w:val="24"/>
        </w:rPr>
        <w:t>    Одной из них является приостановление начисления штрафных санкций и недопустимость ограничения предоставления коммунальных услуг.</w:t>
      </w:r>
    </w:p>
    <w:p w:rsidR="00B9032C" w:rsidRDefault="00A16C72" w:rsidP="00B9032C">
      <w:pPr>
        <w:spacing w:after="0" w:line="240" w:lineRule="auto"/>
        <w:ind w:right="-284"/>
        <w:jc w:val="both"/>
        <w:rPr>
          <w:rFonts w:ascii="Times New Roman" w:eastAsia="Times New Roman" w:hAnsi="Times New Roman" w:cs="Times New Roman"/>
          <w:iCs/>
          <w:sz w:val="24"/>
          <w:szCs w:val="24"/>
        </w:rPr>
      </w:pPr>
      <w:r w:rsidRPr="00B9032C">
        <w:rPr>
          <w:rFonts w:ascii="Times New Roman" w:eastAsia="Times New Roman" w:hAnsi="Times New Roman" w:cs="Times New Roman"/>
          <w:iCs/>
          <w:sz w:val="24"/>
          <w:szCs w:val="24"/>
        </w:rPr>
        <w:t>     Согласно постановлению Правительства Российской Федерации от 2 апреля 2020 года № 424 в срок до 1 января 2021 года введен запрет на начисление неустойки (штрафа, пени) и ограничение предоставления коммунальных услуг в случае их несвоевременной оплаты гражданами и лицами, осуществляющими деятельность по управлению многоквартирными жилыми домами.</w:t>
      </w:r>
    </w:p>
    <w:p w:rsidR="00B9032C" w:rsidRDefault="00A16C72" w:rsidP="00B9032C">
      <w:pPr>
        <w:spacing w:after="0" w:line="240" w:lineRule="auto"/>
        <w:ind w:right="-284"/>
        <w:jc w:val="both"/>
        <w:rPr>
          <w:rFonts w:ascii="Times New Roman" w:eastAsia="Times New Roman" w:hAnsi="Times New Roman" w:cs="Times New Roman"/>
          <w:iCs/>
          <w:sz w:val="24"/>
          <w:szCs w:val="24"/>
        </w:rPr>
      </w:pPr>
      <w:r w:rsidRPr="00B9032C">
        <w:rPr>
          <w:rFonts w:ascii="Times New Roman" w:eastAsia="Times New Roman" w:hAnsi="Times New Roman" w:cs="Times New Roman"/>
          <w:iCs/>
          <w:sz w:val="24"/>
          <w:szCs w:val="24"/>
        </w:rPr>
        <w:t xml:space="preserve">     Таким образом, в условиях пандемии </w:t>
      </w:r>
      <w:proofErr w:type="spellStart"/>
      <w:r w:rsidRPr="00B9032C">
        <w:rPr>
          <w:rFonts w:ascii="Times New Roman" w:eastAsia="Times New Roman" w:hAnsi="Times New Roman" w:cs="Times New Roman"/>
          <w:iCs/>
          <w:sz w:val="24"/>
          <w:szCs w:val="24"/>
        </w:rPr>
        <w:t>ресурсоснабжающие</w:t>
      </w:r>
      <w:proofErr w:type="spellEnd"/>
      <w:r w:rsidRPr="00B9032C">
        <w:rPr>
          <w:rFonts w:ascii="Times New Roman" w:eastAsia="Times New Roman" w:hAnsi="Times New Roman" w:cs="Times New Roman"/>
          <w:iCs/>
          <w:sz w:val="24"/>
          <w:szCs w:val="24"/>
        </w:rPr>
        <w:t xml:space="preserve"> организации не </w:t>
      </w:r>
      <w:proofErr w:type="gramStart"/>
      <w:r w:rsidRPr="00B9032C">
        <w:rPr>
          <w:rFonts w:ascii="Times New Roman" w:eastAsia="Times New Roman" w:hAnsi="Times New Roman" w:cs="Times New Roman"/>
          <w:iCs/>
          <w:sz w:val="24"/>
          <w:szCs w:val="24"/>
        </w:rPr>
        <w:t>в праве</w:t>
      </w:r>
      <w:proofErr w:type="gramEnd"/>
      <w:r w:rsidRPr="00B9032C">
        <w:rPr>
          <w:rFonts w:ascii="Times New Roman" w:eastAsia="Times New Roman" w:hAnsi="Times New Roman" w:cs="Times New Roman"/>
          <w:iCs/>
          <w:sz w:val="24"/>
          <w:szCs w:val="24"/>
        </w:rPr>
        <w:t xml:space="preserve"> ограничивать предоставление коммунальных услуг в случае их несвоевременной оплаты гражданами и лицами, осуществляющими деятельность по управлению многоквартирными домами.</w:t>
      </w:r>
      <w:r w:rsidRPr="00B9032C">
        <w:rPr>
          <w:rFonts w:ascii="Times New Roman" w:eastAsia="Times New Roman" w:hAnsi="Times New Roman" w:cs="Times New Roman"/>
          <w:iCs/>
          <w:sz w:val="24"/>
          <w:szCs w:val="24"/>
        </w:rPr>
        <w:br/>
        <w:t>     Необходимо отметить, что обязанность граждан своевременно оплачивать жилищно-коммунальные услуги сохраняется. От дисциплины оплаты коммунальных услуг зависит устойчивость работы предприятий жилищно-коммунального комплекса, которые продолжают функционировать в условиях сложной эпидемиологической ситуации, обеспечивая граждан, находящихся в условиях самоизоляции, необходимыми коммунальными ресурсами.</w:t>
      </w:r>
    </w:p>
    <w:p w:rsidR="00A16C72" w:rsidRDefault="00A16C72" w:rsidP="00B9032C">
      <w:pPr>
        <w:spacing w:after="0" w:line="240" w:lineRule="auto"/>
        <w:ind w:right="-284"/>
        <w:jc w:val="both"/>
        <w:rPr>
          <w:rFonts w:ascii="Times New Roman" w:eastAsia="Times New Roman" w:hAnsi="Times New Roman" w:cs="Times New Roman"/>
          <w:iCs/>
          <w:sz w:val="24"/>
          <w:szCs w:val="24"/>
        </w:rPr>
      </w:pPr>
      <w:r w:rsidRPr="00B9032C">
        <w:rPr>
          <w:rFonts w:ascii="Times New Roman" w:eastAsia="Times New Roman" w:hAnsi="Times New Roman" w:cs="Times New Roman"/>
          <w:iCs/>
          <w:sz w:val="24"/>
          <w:szCs w:val="24"/>
        </w:rPr>
        <w:t>     Кроме того, Правительством Российской Федерации принято решение о продлении гражданам-получателям субсидий на оплату жилого помещения и жилищно-коммунальных услуг права на получение данной субсидий без дополнительного подтверждения, если срок предоставления субсидии истекает в период с 1 апреля по 1 октября 2020 года.</w:t>
      </w:r>
    </w:p>
    <w:p w:rsidR="00B9032C" w:rsidRDefault="00B9032C" w:rsidP="00B9032C">
      <w:pPr>
        <w:spacing w:after="0" w:line="240" w:lineRule="auto"/>
        <w:ind w:right="-284"/>
        <w:jc w:val="both"/>
        <w:rPr>
          <w:rFonts w:ascii="Times New Roman" w:eastAsia="Times New Roman" w:hAnsi="Times New Roman" w:cs="Times New Roman"/>
          <w:iCs/>
          <w:sz w:val="24"/>
          <w:szCs w:val="24"/>
        </w:rPr>
      </w:pPr>
    </w:p>
    <w:p w:rsidR="00B9032C" w:rsidRPr="00B9032C" w:rsidRDefault="00B9032C" w:rsidP="00B9032C">
      <w:pPr>
        <w:spacing w:after="0" w:line="240" w:lineRule="auto"/>
        <w:ind w:right="-284"/>
        <w:jc w:val="center"/>
        <w:rPr>
          <w:rFonts w:ascii="Times New Roman" w:eastAsia="Times New Roman" w:hAnsi="Times New Roman" w:cs="Times New Roman"/>
          <w:b/>
          <w:iCs/>
          <w:sz w:val="28"/>
          <w:szCs w:val="28"/>
        </w:rPr>
      </w:pPr>
    </w:p>
    <w:p w:rsidR="00A16C72" w:rsidRPr="00B9032C" w:rsidRDefault="00A16C72" w:rsidP="00B9032C">
      <w:pPr>
        <w:spacing w:after="0" w:line="240" w:lineRule="auto"/>
        <w:ind w:right="-284"/>
        <w:jc w:val="center"/>
        <w:rPr>
          <w:rFonts w:ascii="Times New Roman" w:eastAsia="Times New Roman" w:hAnsi="Times New Roman" w:cs="Times New Roman"/>
          <w:b/>
          <w:sz w:val="28"/>
          <w:szCs w:val="28"/>
        </w:rPr>
      </w:pPr>
      <w:r w:rsidRPr="00B9032C">
        <w:rPr>
          <w:rFonts w:ascii="Times New Roman" w:eastAsia="Times New Roman" w:hAnsi="Times New Roman" w:cs="Times New Roman"/>
          <w:b/>
          <w:sz w:val="28"/>
          <w:szCs w:val="28"/>
        </w:rPr>
        <w:t>Медицинская помощь гражданам, страдающим социально значимыми заболеваниями, а также заболеваниями</w:t>
      </w:r>
      <w:proofErr w:type="gramStart"/>
      <w:r w:rsidRPr="00B9032C">
        <w:rPr>
          <w:rFonts w:ascii="Times New Roman" w:eastAsia="Times New Roman" w:hAnsi="Times New Roman" w:cs="Times New Roman"/>
          <w:b/>
          <w:sz w:val="28"/>
          <w:szCs w:val="28"/>
        </w:rPr>
        <w:t xml:space="preserve"> ,</w:t>
      </w:r>
      <w:proofErr w:type="gramEnd"/>
      <w:r w:rsidRPr="00B9032C">
        <w:rPr>
          <w:rFonts w:ascii="Times New Roman" w:eastAsia="Times New Roman" w:hAnsi="Times New Roman" w:cs="Times New Roman"/>
          <w:b/>
          <w:sz w:val="28"/>
          <w:szCs w:val="28"/>
        </w:rPr>
        <w:t xml:space="preserve"> опасными для окружающих</w:t>
      </w:r>
    </w:p>
    <w:p w:rsidR="00B9032C" w:rsidRPr="00B9032C" w:rsidRDefault="00B9032C" w:rsidP="00B9032C">
      <w:pPr>
        <w:spacing w:after="0" w:line="240" w:lineRule="auto"/>
        <w:ind w:right="-284"/>
        <w:jc w:val="both"/>
        <w:rPr>
          <w:rFonts w:ascii="Times New Roman" w:eastAsia="Times New Roman" w:hAnsi="Times New Roman" w:cs="Times New Roman"/>
          <w:sz w:val="24"/>
          <w:szCs w:val="24"/>
        </w:rPr>
      </w:pPr>
    </w:p>
    <w:p w:rsidR="00B9032C" w:rsidRDefault="00A16C72" w:rsidP="00B9032C">
      <w:pPr>
        <w:spacing w:after="0" w:line="240" w:lineRule="auto"/>
        <w:ind w:right="-284"/>
        <w:jc w:val="both"/>
        <w:rPr>
          <w:rFonts w:ascii="Times New Roman" w:eastAsia="Times New Roman" w:hAnsi="Times New Roman" w:cs="Times New Roman"/>
          <w:iCs/>
          <w:sz w:val="24"/>
          <w:szCs w:val="24"/>
        </w:rPr>
      </w:pPr>
      <w:r w:rsidRPr="00B9032C">
        <w:rPr>
          <w:rFonts w:ascii="Times New Roman" w:eastAsia="Times New Roman" w:hAnsi="Times New Roman" w:cs="Times New Roman"/>
          <w:iCs/>
          <w:sz w:val="24"/>
          <w:szCs w:val="24"/>
        </w:rPr>
        <w:t>    Согласно ст.ст. 7, 41 Конституции Российской Федерации охрана здоровья, оказание медицинской помощи являются неотъемлемыми правами граждан и охраняются государством.</w:t>
      </w:r>
      <w:r w:rsidRPr="00B9032C">
        <w:rPr>
          <w:rFonts w:ascii="Times New Roman" w:eastAsia="Times New Roman" w:hAnsi="Times New Roman" w:cs="Times New Roman"/>
          <w:iCs/>
          <w:sz w:val="24"/>
          <w:szCs w:val="24"/>
        </w:rPr>
        <w:br/>
        <w:t>     В свою очередь федеральным законодателем в качестве одного из основных принципов охраны здоровья закреплен принцип соблюдения прав граждан в сфере охраны здоровья (ст. 5 Федерального закона от 21.11.2011 №323-ФЗ «Об основах охраны здоровья граждан в Российской Федерации»).</w:t>
      </w:r>
    </w:p>
    <w:p w:rsidR="00B9032C" w:rsidRDefault="00A16C72" w:rsidP="00B9032C">
      <w:pPr>
        <w:spacing w:after="0" w:line="240" w:lineRule="auto"/>
        <w:ind w:right="-284"/>
        <w:jc w:val="both"/>
        <w:rPr>
          <w:rFonts w:ascii="Times New Roman" w:eastAsia="Times New Roman" w:hAnsi="Times New Roman" w:cs="Times New Roman"/>
          <w:iCs/>
          <w:sz w:val="24"/>
          <w:szCs w:val="24"/>
        </w:rPr>
      </w:pPr>
      <w:r w:rsidRPr="00B9032C">
        <w:rPr>
          <w:rFonts w:ascii="Times New Roman" w:eastAsia="Times New Roman" w:hAnsi="Times New Roman" w:cs="Times New Roman"/>
          <w:iCs/>
          <w:sz w:val="24"/>
          <w:szCs w:val="24"/>
        </w:rPr>
        <w:t>     Постановление Правительства РФ от 01.12.2004 № 715 утверждены перечень социально значимых заболеваний и перечень заболеваний, представляющих опасность для окружающих, согласно которым к социально значимым заболеваниям относятся: туберкулез; инфекции, передающиеся преимущественно половым путем; гепатиты</w:t>
      </w:r>
      <w:proofErr w:type="gramStart"/>
      <w:r w:rsidRPr="00B9032C">
        <w:rPr>
          <w:rFonts w:ascii="Times New Roman" w:eastAsia="Times New Roman" w:hAnsi="Times New Roman" w:cs="Times New Roman"/>
          <w:iCs/>
          <w:sz w:val="24"/>
          <w:szCs w:val="24"/>
        </w:rPr>
        <w:t xml:space="preserve"> В</w:t>
      </w:r>
      <w:proofErr w:type="gramEnd"/>
      <w:r w:rsidRPr="00B9032C">
        <w:rPr>
          <w:rFonts w:ascii="Times New Roman" w:eastAsia="Times New Roman" w:hAnsi="Times New Roman" w:cs="Times New Roman"/>
          <w:iCs/>
          <w:sz w:val="24"/>
          <w:szCs w:val="24"/>
        </w:rPr>
        <w:t xml:space="preserve"> и С; ВИЧ; злокачественные новообразования; сахарный диабет; психические расстройства и расстройства поведения; болезни, характеризующиеся повышенным кровяным давлением, </w:t>
      </w:r>
      <w:proofErr w:type="spellStart"/>
      <w:r w:rsidRPr="00B9032C">
        <w:rPr>
          <w:rFonts w:ascii="Times New Roman" w:eastAsia="Times New Roman" w:hAnsi="Times New Roman" w:cs="Times New Roman"/>
          <w:iCs/>
          <w:sz w:val="24"/>
          <w:szCs w:val="24"/>
        </w:rPr>
        <w:t>коронавирусная</w:t>
      </w:r>
      <w:proofErr w:type="spellEnd"/>
      <w:r w:rsidRPr="00B9032C">
        <w:rPr>
          <w:rFonts w:ascii="Times New Roman" w:eastAsia="Times New Roman" w:hAnsi="Times New Roman" w:cs="Times New Roman"/>
          <w:iCs/>
          <w:sz w:val="24"/>
          <w:szCs w:val="24"/>
        </w:rPr>
        <w:t xml:space="preserve"> инфекция (2019-nCoV) и ряд других заболеваний.</w:t>
      </w:r>
      <w:r w:rsidRPr="00B9032C">
        <w:rPr>
          <w:rFonts w:ascii="Times New Roman" w:eastAsia="Times New Roman" w:hAnsi="Times New Roman" w:cs="Times New Roman"/>
          <w:iCs/>
          <w:sz w:val="24"/>
          <w:szCs w:val="24"/>
        </w:rPr>
        <w:br/>
        <w:t xml:space="preserve">     В соответствии со ст. 43 Федерального закона от 21.11.2011 № 323-ФЗ «Об основах охраны здоровья граждан в Российской Федерации» гражданам, страдающим социально значимыми заболеваниями, и гражданам, страдающим заболеваниями, представляющими </w:t>
      </w:r>
      <w:r w:rsidRPr="00B9032C">
        <w:rPr>
          <w:rFonts w:ascii="Times New Roman" w:eastAsia="Times New Roman" w:hAnsi="Times New Roman" w:cs="Times New Roman"/>
          <w:iCs/>
          <w:sz w:val="24"/>
          <w:szCs w:val="24"/>
        </w:rPr>
        <w:lastRenderedPageBreak/>
        <w:t>опасность для окружающих, оказывается медицинская помощь и обеспечивается диспансерное наблюдение в соответствующих медицинских организациях. При этом гарантируется квалифицированная бесплатная медицинская помощь.</w:t>
      </w:r>
      <w:r w:rsidRPr="00B9032C">
        <w:rPr>
          <w:rFonts w:ascii="Times New Roman" w:eastAsia="Times New Roman" w:hAnsi="Times New Roman" w:cs="Times New Roman"/>
          <w:iCs/>
          <w:sz w:val="24"/>
          <w:szCs w:val="24"/>
        </w:rPr>
        <w:br/>
        <w:t>     Финансирование медико-социальной помощи гражданам, страдающим социально значимыми заболеваниями, осуществляется за счет средств бюджетов всех уровней, целевых фондов, предназначенных для охраны здоровья граждан, и иных законных источников.</w:t>
      </w:r>
      <w:r w:rsidRPr="00B9032C">
        <w:rPr>
          <w:rFonts w:ascii="Times New Roman" w:eastAsia="Times New Roman" w:hAnsi="Times New Roman" w:cs="Times New Roman"/>
          <w:iCs/>
          <w:sz w:val="24"/>
          <w:szCs w:val="24"/>
        </w:rPr>
        <w:br/>
        <w:t xml:space="preserve">     </w:t>
      </w:r>
      <w:proofErr w:type="gramStart"/>
      <w:r w:rsidRPr="00B9032C">
        <w:rPr>
          <w:rFonts w:ascii="Times New Roman" w:eastAsia="Times New Roman" w:hAnsi="Times New Roman" w:cs="Times New Roman"/>
          <w:iCs/>
          <w:sz w:val="24"/>
          <w:szCs w:val="24"/>
        </w:rPr>
        <w:t>Также в целях организации оказания медицинской помощи, включая обеспечение лекарственными препаратами для медицинского применения, при отдельных социально значимыми заболеваниях,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w:t>
      </w:r>
      <w:proofErr w:type="gramEnd"/>
    </w:p>
    <w:p w:rsidR="00B9032C" w:rsidRDefault="00A16C72" w:rsidP="00B9032C">
      <w:pPr>
        <w:spacing w:after="0" w:line="240" w:lineRule="auto"/>
        <w:ind w:right="-284"/>
        <w:jc w:val="both"/>
        <w:rPr>
          <w:rFonts w:ascii="Times New Roman" w:eastAsia="Times New Roman" w:hAnsi="Times New Roman" w:cs="Times New Roman"/>
          <w:iCs/>
          <w:sz w:val="24"/>
          <w:szCs w:val="24"/>
        </w:rPr>
      </w:pPr>
      <w:r w:rsidRPr="00B9032C">
        <w:rPr>
          <w:rFonts w:ascii="Times New Roman" w:eastAsia="Times New Roman" w:hAnsi="Times New Roman" w:cs="Times New Roman"/>
          <w:iCs/>
          <w:sz w:val="24"/>
          <w:szCs w:val="24"/>
        </w:rPr>
        <w:t>     Особенности оказания медицинской помощи при отдельных заболеваниях могут устанавливаться отдельными федеральными законами.</w:t>
      </w:r>
    </w:p>
    <w:p w:rsidR="00B9032C" w:rsidRDefault="00A16C72" w:rsidP="00B9032C">
      <w:pPr>
        <w:spacing w:after="0" w:line="240" w:lineRule="auto"/>
        <w:ind w:right="-284"/>
        <w:jc w:val="both"/>
        <w:rPr>
          <w:rFonts w:ascii="Times New Roman" w:eastAsia="Times New Roman" w:hAnsi="Times New Roman" w:cs="Times New Roman"/>
          <w:iCs/>
          <w:sz w:val="24"/>
          <w:szCs w:val="24"/>
        </w:rPr>
      </w:pPr>
      <w:r w:rsidRPr="00B9032C">
        <w:rPr>
          <w:rFonts w:ascii="Times New Roman" w:eastAsia="Times New Roman" w:hAnsi="Times New Roman" w:cs="Times New Roman"/>
          <w:iCs/>
          <w:sz w:val="24"/>
          <w:szCs w:val="24"/>
        </w:rPr>
        <w:t xml:space="preserve">     Так, ст. 44 Федерального закона «Об основах охраны здоровья граждан в Российской Федерации» </w:t>
      </w:r>
      <w:proofErr w:type="gramStart"/>
      <w:r w:rsidRPr="00B9032C">
        <w:rPr>
          <w:rFonts w:ascii="Times New Roman" w:eastAsia="Times New Roman" w:hAnsi="Times New Roman" w:cs="Times New Roman"/>
          <w:iCs/>
          <w:sz w:val="24"/>
          <w:szCs w:val="24"/>
        </w:rPr>
        <w:t>посвящена</w:t>
      </w:r>
      <w:proofErr w:type="gramEnd"/>
      <w:r w:rsidRPr="00B9032C">
        <w:rPr>
          <w:rFonts w:ascii="Times New Roman" w:eastAsia="Times New Roman" w:hAnsi="Times New Roman" w:cs="Times New Roman"/>
          <w:iCs/>
          <w:sz w:val="24"/>
          <w:szCs w:val="24"/>
        </w:rPr>
        <w:t xml:space="preserve"> </w:t>
      </w:r>
      <w:proofErr w:type="spellStart"/>
      <w:r w:rsidRPr="00B9032C">
        <w:rPr>
          <w:rFonts w:ascii="Times New Roman" w:eastAsia="Times New Roman" w:hAnsi="Times New Roman" w:cs="Times New Roman"/>
          <w:iCs/>
          <w:sz w:val="24"/>
          <w:szCs w:val="24"/>
        </w:rPr>
        <w:t>орфанным</w:t>
      </w:r>
      <w:proofErr w:type="spellEnd"/>
      <w:r w:rsidRPr="00B9032C">
        <w:rPr>
          <w:rFonts w:ascii="Times New Roman" w:eastAsia="Times New Roman" w:hAnsi="Times New Roman" w:cs="Times New Roman"/>
          <w:iCs/>
          <w:sz w:val="24"/>
          <w:szCs w:val="24"/>
        </w:rPr>
        <w:t xml:space="preserve"> заболеваниям (т.е. редким — не более 10 случаев заболевания на 100 тыс. населения). Несмотря на то, что они затрагивают небольшую часть населения, такие заболевания являются угрожающими жизни или вызывающими серьезные хронические болезни. Они настолько редко распространены, что для их изучения и борьбы с ними требуются специальные общие усилия. Им впервые уделено внимание в законодательном акте в целях обеспечения больных квалифицированной медицинской помощью, лекарственными препаратами и для создания льгот фармацевтическим компаниям. Многие редкие заболевания являются генетическими и, следовательно, сопровождают человека в течение всей жизни, даже если симптомы проявляются не сразу либо возникают в детстве.</w:t>
      </w:r>
    </w:p>
    <w:p w:rsidR="00A16C72" w:rsidRPr="00B9032C" w:rsidRDefault="00A16C72" w:rsidP="00B9032C">
      <w:pPr>
        <w:spacing w:after="0" w:line="240" w:lineRule="auto"/>
        <w:ind w:right="-284"/>
        <w:jc w:val="both"/>
        <w:rPr>
          <w:rFonts w:ascii="Times New Roman" w:eastAsia="Times New Roman" w:hAnsi="Times New Roman" w:cs="Times New Roman"/>
          <w:iCs/>
          <w:sz w:val="24"/>
          <w:szCs w:val="24"/>
        </w:rPr>
      </w:pPr>
      <w:r w:rsidRPr="00B9032C">
        <w:rPr>
          <w:rFonts w:ascii="Times New Roman" w:eastAsia="Times New Roman" w:hAnsi="Times New Roman" w:cs="Times New Roman"/>
          <w:iCs/>
          <w:sz w:val="24"/>
          <w:szCs w:val="24"/>
        </w:rPr>
        <w:t>     В целях обеспечения граждан, страдающих указанными заболеваниями, лекарственными препаратами и специализированными продуктами лечебного питания осуществляется ведение специального федерального регистра таких лиц. В федеральный регистр вносятся сведения о больных: фамилия, имя, отчество, пол, дата рождения, адрес местожительства, серия и номер паспорта, диагноз заболевания, страховой номер в системе ОМС и иные сведения. Лекарственные средства выделяются больным по данным персонифицированным спискам.</w:t>
      </w:r>
      <w:r w:rsidRPr="00B9032C">
        <w:rPr>
          <w:rFonts w:ascii="Times New Roman" w:eastAsia="Times New Roman" w:hAnsi="Times New Roman" w:cs="Times New Roman"/>
          <w:iCs/>
          <w:sz w:val="24"/>
          <w:szCs w:val="24"/>
        </w:rPr>
        <w:br/>
        <w:t>    </w:t>
      </w:r>
    </w:p>
    <w:p w:rsidR="00A16C72" w:rsidRPr="00B9032C" w:rsidRDefault="00A16C72" w:rsidP="00B9032C">
      <w:pPr>
        <w:spacing w:after="105" w:line="240" w:lineRule="auto"/>
        <w:ind w:right="-284"/>
        <w:jc w:val="center"/>
        <w:rPr>
          <w:rFonts w:ascii="Times New Roman" w:eastAsia="Times New Roman" w:hAnsi="Times New Roman" w:cs="Times New Roman"/>
          <w:b/>
          <w:sz w:val="28"/>
          <w:szCs w:val="28"/>
        </w:rPr>
      </w:pPr>
      <w:r w:rsidRPr="00B9032C">
        <w:rPr>
          <w:rFonts w:ascii="Times New Roman" w:eastAsia="Times New Roman" w:hAnsi="Times New Roman" w:cs="Times New Roman"/>
          <w:b/>
          <w:sz w:val="28"/>
          <w:szCs w:val="28"/>
        </w:rPr>
        <w:t>Усилена уголовная ответственность за хищение денежных сре</w:t>
      </w:r>
      <w:proofErr w:type="gramStart"/>
      <w:r w:rsidRPr="00B9032C">
        <w:rPr>
          <w:rFonts w:ascii="Times New Roman" w:eastAsia="Times New Roman" w:hAnsi="Times New Roman" w:cs="Times New Roman"/>
          <w:b/>
          <w:sz w:val="28"/>
          <w:szCs w:val="28"/>
        </w:rPr>
        <w:t>дств с б</w:t>
      </w:r>
      <w:proofErr w:type="gramEnd"/>
      <w:r w:rsidRPr="00B9032C">
        <w:rPr>
          <w:rFonts w:ascii="Times New Roman" w:eastAsia="Times New Roman" w:hAnsi="Times New Roman" w:cs="Times New Roman"/>
          <w:b/>
          <w:sz w:val="28"/>
          <w:szCs w:val="28"/>
        </w:rPr>
        <w:t>анковского счета или электронных денежных средств, в том числе с использованием электронных средств платежа</w:t>
      </w:r>
    </w:p>
    <w:p w:rsidR="00B9032C" w:rsidRDefault="00A16C72" w:rsidP="00B9032C">
      <w:pPr>
        <w:spacing w:after="0" w:line="240" w:lineRule="auto"/>
        <w:ind w:right="-284"/>
        <w:jc w:val="both"/>
        <w:rPr>
          <w:rFonts w:ascii="Times New Roman" w:eastAsia="Times New Roman" w:hAnsi="Times New Roman" w:cs="Times New Roman"/>
          <w:iCs/>
          <w:sz w:val="24"/>
          <w:szCs w:val="24"/>
        </w:rPr>
      </w:pPr>
      <w:r w:rsidRPr="00B9032C">
        <w:rPr>
          <w:rFonts w:ascii="Times New Roman" w:eastAsia="Times New Roman" w:hAnsi="Times New Roman" w:cs="Times New Roman"/>
          <w:iCs/>
          <w:sz w:val="24"/>
          <w:szCs w:val="24"/>
        </w:rPr>
        <w:t>    Федеральным законом от 23.04.2018 N 111-ФЗ «О внесении изменений в Уголовный кодекс Российской Федерации» усилена уголовная ответственность за хищение денежных сре</w:t>
      </w:r>
      <w:proofErr w:type="gramStart"/>
      <w:r w:rsidRPr="00B9032C">
        <w:rPr>
          <w:rFonts w:ascii="Times New Roman" w:eastAsia="Times New Roman" w:hAnsi="Times New Roman" w:cs="Times New Roman"/>
          <w:iCs/>
          <w:sz w:val="24"/>
          <w:szCs w:val="24"/>
        </w:rPr>
        <w:t>дств с б</w:t>
      </w:r>
      <w:proofErr w:type="gramEnd"/>
      <w:r w:rsidRPr="00B9032C">
        <w:rPr>
          <w:rFonts w:ascii="Times New Roman" w:eastAsia="Times New Roman" w:hAnsi="Times New Roman" w:cs="Times New Roman"/>
          <w:iCs/>
          <w:sz w:val="24"/>
          <w:szCs w:val="24"/>
        </w:rPr>
        <w:t>анковского счета или электронных денежных средств, в том числе с использованием электронных средств платежа.</w:t>
      </w:r>
    </w:p>
    <w:p w:rsidR="00B9032C" w:rsidRDefault="00A16C72" w:rsidP="00B9032C">
      <w:pPr>
        <w:spacing w:after="0" w:line="240" w:lineRule="auto"/>
        <w:ind w:right="-284"/>
        <w:jc w:val="both"/>
        <w:rPr>
          <w:rFonts w:ascii="Times New Roman" w:eastAsia="Times New Roman" w:hAnsi="Times New Roman" w:cs="Times New Roman"/>
          <w:iCs/>
          <w:sz w:val="24"/>
          <w:szCs w:val="24"/>
        </w:rPr>
      </w:pPr>
      <w:r w:rsidRPr="00B9032C">
        <w:rPr>
          <w:rFonts w:ascii="Times New Roman" w:eastAsia="Times New Roman" w:hAnsi="Times New Roman" w:cs="Times New Roman"/>
          <w:iCs/>
          <w:sz w:val="24"/>
          <w:szCs w:val="24"/>
        </w:rPr>
        <w:t xml:space="preserve">     Так, в </w:t>
      </w:r>
      <w:proofErr w:type="gramStart"/>
      <w:r w:rsidRPr="00B9032C">
        <w:rPr>
          <w:rFonts w:ascii="Times New Roman" w:eastAsia="Times New Roman" w:hAnsi="Times New Roman" w:cs="Times New Roman"/>
          <w:iCs/>
          <w:sz w:val="24"/>
          <w:szCs w:val="24"/>
        </w:rPr>
        <w:t>ч</w:t>
      </w:r>
      <w:proofErr w:type="gramEnd"/>
      <w:r w:rsidRPr="00B9032C">
        <w:rPr>
          <w:rFonts w:ascii="Times New Roman" w:eastAsia="Times New Roman" w:hAnsi="Times New Roman" w:cs="Times New Roman"/>
          <w:iCs/>
          <w:sz w:val="24"/>
          <w:szCs w:val="24"/>
        </w:rPr>
        <w:t>.3 ст.158 УК РФ введен п. «г» - кража, совершенная с банковского счета, а равно в отношении электронных денежных средств (при отсутствии признаков преступления, предусмотренного ст. 159.3 УК РФ).</w:t>
      </w:r>
    </w:p>
    <w:p w:rsidR="00B9032C" w:rsidRDefault="00A16C72" w:rsidP="00B9032C">
      <w:pPr>
        <w:spacing w:after="0" w:line="240" w:lineRule="auto"/>
        <w:ind w:right="-284"/>
        <w:jc w:val="both"/>
        <w:rPr>
          <w:rFonts w:ascii="Times New Roman" w:eastAsia="Times New Roman" w:hAnsi="Times New Roman" w:cs="Times New Roman"/>
          <w:iCs/>
          <w:sz w:val="24"/>
          <w:szCs w:val="24"/>
        </w:rPr>
      </w:pPr>
      <w:r w:rsidRPr="00B9032C">
        <w:rPr>
          <w:rFonts w:ascii="Times New Roman" w:eastAsia="Times New Roman" w:hAnsi="Times New Roman" w:cs="Times New Roman"/>
          <w:iCs/>
          <w:sz w:val="24"/>
          <w:szCs w:val="24"/>
        </w:rPr>
        <w:t xml:space="preserve">     </w:t>
      </w:r>
      <w:proofErr w:type="gramStart"/>
      <w:r w:rsidRPr="00B9032C">
        <w:rPr>
          <w:rFonts w:ascii="Times New Roman" w:eastAsia="Times New Roman" w:hAnsi="Times New Roman" w:cs="Times New Roman"/>
          <w:iCs/>
          <w:sz w:val="24"/>
          <w:szCs w:val="24"/>
        </w:rPr>
        <w:t>Данная статья Уголовного кодекса РФ предусматривает наказание в виде лишения свободы сроком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roofErr w:type="gramEnd"/>
      <w:r w:rsidRPr="00B9032C">
        <w:rPr>
          <w:rFonts w:ascii="Times New Roman" w:eastAsia="Times New Roman" w:hAnsi="Times New Roman" w:cs="Times New Roman"/>
          <w:iCs/>
          <w:sz w:val="24"/>
          <w:szCs w:val="24"/>
        </w:rPr>
        <w:br/>
        <w:t>     Для квалификации по этому составу преступления необходимо, чтобы действия виновного были тайными, то есть в отсутствие собственника, иных лиц либо незаметно для них.</w:t>
      </w:r>
      <w:r w:rsidRPr="00B9032C">
        <w:rPr>
          <w:rFonts w:ascii="Times New Roman" w:eastAsia="Times New Roman" w:hAnsi="Times New Roman" w:cs="Times New Roman"/>
          <w:iCs/>
          <w:sz w:val="24"/>
          <w:szCs w:val="24"/>
        </w:rPr>
        <w:br/>
      </w:r>
      <w:r w:rsidRPr="00B9032C">
        <w:rPr>
          <w:rFonts w:ascii="Times New Roman" w:eastAsia="Times New Roman" w:hAnsi="Times New Roman" w:cs="Times New Roman"/>
          <w:iCs/>
          <w:sz w:val="24"/>
          <w:szCs w:val="24"/>
        </w:rPr>
        <w:lastRenderedPageBreak/>
        <w:t>     Если хищение с банковской карты совершено путем обмана или злоупотребления доверием, действия виновного квалифицируются по ст. 159 УК РФ.</w:t>
      </w:r>
    </w:p>
    <w:p w:rsidR="00B9032C" w:rsidRDefault="00A16C72" w:rsidP="00B9032C">
      <w:pPr>
        <w:spacing w:after="0" w:line="240" w:lineRule="auto"/>
        <w:ind w:right="-284"/>
        <w:jc w:val="both"/>
        <w:rPr>
          <w:rFonts w:ascii="Times New Roman" w:eastAsia="Times New Roman" w:hAnsi="Times New Roman" w:cs="Times New Roman"/>
          <w:iCs/>
          <w:sz w:val="24"/>
          <w:szCs w:val="24"/>
        </w:rPr>
      </w:pPr>
      <w:r w:rsidRPr="00B9032C">
        <w:rPr>
          <w:rFonts w:ascii="Times New Roman" w:eastAsia="Times New Roman" w:hAnsi="Times New Roman" w:cs="Times New Roman"/>
          <w:iCs/>
          <w:sz w:val="24"/>
          <w:szCs w:val="24"/>
        </w:rPr>
        <w:t xml:space="preserve">    </w:t>
      </w:r>
      <w:r w:rsidR="00B9032C">
        <w:rPr>
          <w:rFonts w:ascii="Times New Roman" w:eastAsia="Times New Roman" w:hAnsi="Times New Roman" w:cs="Times New Roman"/>
          <w:iCs/>
          <w:sz w:val="24"/>
          <w:szCs w:val="24"/>
        </w:rPr>
        <w:t xml:space="preserve">  </w:t>
      </w:r>
      <w:r w:rsidRPr="00B9032C">
        <w:rPr>
          <w:rFonts w:ascii="Times New Roman" w:eastAsia="Times New Roman" w:hAnsi="Times New Roman" w:cs="Times New Roman"/>
          <w:iCs/>
          <w:sz w:val="24"/>
          <w:szCs w:val="24"/>
        </w:rPr>
        <w:t>Именно способ совершения преступления лежит в основе разграничения данных составов преступлений.</w:t>
      </w:r>
      <w:r w:rsidRPr="00B9032C">
        <w:rPr>
          <w:rFonts w:ascii="Times New Roman" w:eastAsia="Times New Roman" w:hAnsi="Times New Roman" w:cs="Times New Roman"/>
          <w:iCs/>
          <w:sz w:val="24"/>
          <w:szCs w:val="24"/>
        </w:rPr>
        <w:br/>
        <w:t xml:space="preserve">     Например, поскольку денежные средства изымаются из банкомата тайно, не образует состава мошенничества хищение чужих денежных средств путем использования заранее похищенной или поддельной платежной карты, если выдача наличных денежных средств была произведена посредством банкомата без </w:t>
      </w:r>
      <w:proofErr w:type="gramStart"/>
      <w:r w:rsidRPr="00B9032C">
        <w:rPr>
          <w:rFonts w:ascii="Times New Roman" w:eastAsia="Times New Roman" w:hAnsi="Times New Roman" w:cs="Times New Roman"/>
          <w:iCs/>
          <w:sz w:val="24"/>
          <w:szCs w:val="24"/>
        </w:rPr>
        <w:t>участия</w:t>
      </w:r>
      <w:proofErr w:type="gramEnd"/>
      <w:r w:rsidRPr="00B9032C">
        <w:rPr>
          <w:rFonts w:ascii="Times New Roman" w:eastAsia="Times New Roman" w:hAnsi="Times New Roman" w:cs="Times New Roman"/>
          <w:iCs/>
          <w:sz w:val="24"/>
          <w:szCs w:val="24"/>
        </w:rPr>
        <w:t xml:space="preserve"> уполномоченного работника кредитной организации. В этом случае </w:t>
      </w:r>
      <w:proofErr w:type="gramStart"/>
      <w:r w:rsidRPr="00B9032C">
        <w:rPr>
          <w:rFonts w:ascii="Times New Roman" w:eastAsia="Times New Roman" w:hAnsi="Times New Roman" w:cs="Times New Roman"/>
          <w:iCs/>
          <w:sz w:val="24"/>
          <w:szCs w:val="24"/>
        </w:rPr>
        <w:t>содеянное</w:t>
      </w:r>
      <w:proofErr w:type="gramEnd"/>
      <w:r w:rsidRPr="00B9032C">
        <w:rPr>
          <w:rFonts w:ascii="Times New Roman" w:eastAsia="Times New Roman" w:hAnsi="Times New Roman" w:cs="Times New Roman"/>
          <w:iCs/>
          <w:sz w:val="24"/>
          <w:szCs w:val="24"/>
        </w:rPr>
        <w:t xml:space="preserve"> следует квалифицировать как кражу.</w:t>
      </w:r>
      <w:r w:rsidRPr="00B9032C">
        <w:rPr>
          <w:rFonts w:ascii="Times New Roman" w:eastAsia="Times New Roman" w:hAnsi="Times New Roman" w:cs="Times New Roman"/>
          <w:iCs/>
          <w:sz w:val="24"/>
          <w:szCs w:val="24"/>
        </w:rPr>
        <w:br/>
        <w:t xml:space="preserve">     Как тайное хищение следует квалифицировать действия и тогда, когда виновным потерпевший введен в заблуждение или обманут, под воздействием чего он сам передает злоумышленнику свою карту или сообщает персональный идентификационный номер - </w:t>
      </w:r>
      <w:proofErr w:type="spellStart"/>
      <w:r w:rsidRPr="00B9032C">
        <w:rPr>
          <w:rFonts w:ascii="Times New Roman" w:eastAsia="Times New Roman" w:hAnsi="Times New Roman" w:cs="Times New Roman"/>
          <w:iCs/>
          <w:sz w:val="24"/>
          <w:szCs w:val="24"/>
        </w:rPr>
        <w:t>пин-код</w:t>
      </w:r>
      <w:proofErr w:type="spellEnd"/>
      <w:r w:rsidRPr="00B9032C">
        <w:rPr>
          <w:rFonts w:ascii="Times New Roman" w:eastAsia="Times New Roman" w:hAnsi="Times New Roman" w:cs="Times New Roman"/>
          <w:iCs/>
          <w:sz w:val="24"/>
          <w:szCs w:val="24"/>
        </w:rPr>
        <w:t>, а снятие денег с банкомата происходит без потерпевшего.</w:t>
      </w:r>
      <w:r w:rsidRPr="00B9032C">
        <w:rPr>
          <w:rFonts w:ascii="Times New Roman" w:eastAsia="Times New Roman" w:hAnsi="Times New Roman" w:cs="Times New Roman"/>
          <w:iCs/>
          <w:sz w:val="24"/>
          <w:szCs w:val="24"/>
        </w:rPr>
        <w:br/>
        <w:t>     При этом мошенничество образуют действия лица, которое, например, с целью хищения денег, разместило в сети Интернет объявление о продаже товара, а потерпевшие, убежденные в добросовестности «продавца», сами безналичным путем перечислили деньги на банковскую карту виновного.</w:t>
      </w:r>
    </w:p>
    <w:p w:rsidR="00A16C72" w:rsidRDefault="00A16C72" w:rsidP="00B9032C">
      <w:pPr>
        <w:spacing w:after="105" w:line="240" w:lineRule="auto"/>
        <w:ind w:right="-284"/>
        <w:jc w:val="both"/>
        <w:rPr>
          <w:rFonts w:ascii="Times New Roman" w:eastAsia="Times New Roman" w:hAnsi="Times New Roman" w:cs="Times New Roman"/>
          <w:iCs/>
          <w:sz w:val="24"/>
          <w:szCs w:val="24"/>
        </w:rPr>
      </w:pPr>
      <w:r w:rsidRPr="00B9032C">
        <w:rPr>
          <w:rFonts w:ascii="Times New Roman" w:eastAsia="Times New Roman" w:hAnsi="Times New Roman" w:cs="Times New Roman"/>
          <w:iCs/>
          <w:sz w:val="24"/>
          <w:szCs w:val="24"/>
        </w:rPr>
        <w:t xml:space="preserve">     Если лицо использовало чужую, похищенную, поддельную банковскую карту, предъявляя ее для оплаты, например, в торговой организации или работнику банка для снятия наличных как свою, тем самым обманывая сотрудников, </w:t>
      </w:r>
      <w:proofErr w:type="gramStart"/>
      <w:r w:rsidRPr="00B9032C">
        <w:rPr>
          <w:rFonts w:ascii="Times New Roman" w:eastAsia="Times New Roman" w:hAnsi="Times New Roman" w:cs="Times New Roman"/>
          <w:iCs/>
          <w:sz w:val="24"/>
          <w:szCs w:val="24"/>
        </w:rPr>
        <w:t>а</w:t>
      </w:r>
      <w:proofErr w:type="gramEnd"/>
      <w:r w:rsidRPr="00B9032C">
        <w:rPr>
          <w:rFonts w:ascii="Times New Roman" w:eastAsia="Times New Roman" w:hAnsi="Times New Roman" w:cs="Times New Roman"/>
          <w:iCs/>
          <w:sz w:val="24"/>
          <w:szCs w:val="24"/>
        </w:rPr>
        <w:t xml:space="preserve"> фактически не сообщая о незаконном использовании этой карты, то такие действия получали квалификацию по специальной по отношению к ст. 159 УК РФ норме - ст. 159.3 УК РФ. Принципиальным отличием от изложенных выше составов преступлений в данном случае являлось то, что виновный обманывал, в активной или пассивной форме, сотрудника организации, уполномоченного в силу занимаемой должности производить списание денежных сре</w:t>
      </w:r>
      <w:proofErr w:type="gramStart"/>
      <w:r w:rsidRPr="00B9032C">
        <w:rPr>
          <w:rFonts w:ascii="Times New Roman" w:eastAsia="Times New Roman" w:hAnsi="Times New Roman" w:cs="Times New Roman"/>
          <w:iCs/>
          <w:sz w:val="24"/>
          <w:szCs w:val="24"/>
        </w:rPr>
        <w:t>дств с пл</w:t>
      </w:r>
      <w:proofErr w:type="gramEnd"/>
      <w:r w:rsidRPr="00B9032C">
        <w:rPr>
          <w:rFonts w:ascii="Times New Roman" w:eastAsia="Times New Roman" w:hAnsi="Times New Roman" w:cs="Times New Roman"/>
          <w:iCs/>
          <w:sz w:val="24"/>
          <w:szCs w:val="24"/>
        </w:rPr>
        <w:t>атежной карты. При этом обман иного лица не нивелировал статус собственника похищенных с карты средств как потерпевшего, поскольку именно ему преступлением причинен ущерб.</w:t>
      </w:r>
      <w:r w:rsidRPr="00B9032C">
        <w:rPr>
          <w:rFonts w:ascii="Times New Roman" w:eastAsia="Times New Roman" w:hAnsi="Times New Roman" w:cs="Times New Roman"/>
          <w:iCs/>
          <w:sz w:val="24"/>
          <w:szCs w:val="24"/>
        </w:rPr>
        <w:br/>
        <w:t xml:space="preserve">     Уголовная ответственность за преступление, предусмотренное </w:t>
      </w:r>
      <w:proofErr w:type="gramStart"/>
      <w:r w:rsidRPr="00B9032C">
        <w:rPr>
          <w:rFonts w:ascii="Times New Roman" w:eastAsia="Times New Roman" w:hAnsi="Times New Roman" w:cs="Times New Roman"/>
          <w:iCs/>
          <w:sz w:val="24"/>
          <w:szCs w:val="24"/>
        </w:rPr>
        <w:t>ч</w:t>
      </w:r>
      <w:proofErr w:type="gramEnd"/>
      <w:r w:rsidRPr="00B9032C">
        <w:rPr>
          <w:rFonts w:ascii="Times New Roman" w:eastAsia="Times New Roman" w:hAnsi="Times New Roman" w:cs="Times New Roman"/>
          <w:iCs/>
          <w:sz w:val="24"/>
          <w:szCs w:val="24"/>
        </w:rPr>
        <w:t>.1 ст.159.3 УК РФ предусматривает наказание в виде лишения свободы сроком до трех лет.</w:t>
      </w:r>
    </w:p>
    <w:p w:rsidR="00B9032C" w:rsidRPr="00B9032C" w:rsidRDefault="00B9032C" w:rsidP="00B9032C">
      <w:pPr>
        <w:spacing w:after="105" w:line="240" w:lineRule="auto"/>
        <w:ind w:right="-284"/>
        <w:jc w:val="both"/>
        <w:rPr>
          <w:rFonts w:ascii="Times New Roman" w:eastAsia="Times New Roman" w:hAnsi="Times New Roman" w:cs="Times New Roman"/>
          <w:iCs/>
          <w:sz w:val="24"/>
          <w:szCs w:val="24"/>
        </w:rPr>
      </w:pPr>
    </w:p>
    <w:p w:rsidR="00A16C72" w:rsidRDefault="00A16C72" w:rsidP="001C5DA3">
      <w:pPr>
        <w:spacing w:after="0" w:line="240" w:lineRule="auto"/>
        <w:ind w:right="-284"/>
        <w:jc w:val="center"/>
        <w:rPr>
          <w:rFonts w:ascii="Times New Roman" w:eastAsia="Times New Roman" w:hAnsi="Times New Roman" w:cs="Times New Roman"/>
          <w:b/>
          <w:sz w:val="28"/>
          <w:szCs w:val="28"/>
        </w:rPr>
      </w:pPr>
      <w:r w:rsidRPr="001C5DA3">
        <w:rPr>
          <w:rFonts w:ascii="Times New Roman" w:eastAsia="Times New Roman" w:hAnsi="Times New Roman" w:cs="Times New Roman"/>
          <w:b/>
          <w:sz w:val="28"/>
          <w:szCs w:val="28"/>
        </w:rPr>
        <w:t>Иностранным гражданам, привлекаемым к трудовой деятельности в качестве высококвалифицированных специалистов, разрешен однократный въезд в Российскую Федерацию</w:t>
      </w:r>
    </w:p>
    <w:p w:rsidR="001C5DA3" w:rsidRPr="001C5DA3" w:rsidRDefault="001C5DA3" w:rsidP="001C5DA3">
      <w:pPr>
        <w:spacing w:after="0" w:line="240" w:lineRule="auto"/>
        <w:ind w:right="-284"/>
        <w:jc w:val="center"/>
        <w:rPr>
          <w:rFonts w:ascii="Times New Roman" w:eastAsia="Times New Roman" w:hAnsi="Times New Roman" w:cs="Times New Roman"/>
          <w:b/>
          <w:sz w:val="28"/>
          <w:szCs w:val="28"/>
        </w:rPr>
      </w:pPr>
    </w:p>
    <w:p w:rsidR="00182967" w:rsidRDefault="00A16C72" w:rsidP="001C5DA3">
      <w:pPr>
        <w:spacing w:after="0" w:line="240" w:lineRule="auto"/>
        <w:ind w:right="-284"/>
        <w:jc w:val="both"/>
        <w:rPr>
          <w:rFonts w:ascii="Times New Roman" w:eastAsia="Times New Roman" w:hAnsi="Times New Roman" w:cs="Times New Roman"/>
          <w:iCs/>
          <w:sz w:val="24"/>
          <w:szCs w:val="24"/>
        </w:rPr>
      </w:pPr>
      <w:r w:rsidRPr="001C5DA3">
        <w:rPr>
          <w:rFonts w:ascii="Times New Roman" w:eastAsia="Times New Roman" w:hAnsi="Times New Roman" w:cs="Times New Roman"/>
          <w:iCs/>
          <w:sz w:val="24"/>
          <w:szCs w:val="24"/>
        </w:rPr>
        <w:t>    </w:t>
      </w:r>
      <w:proofErr w:type="gramStart"/>
      <w:r w:rsidRPr="001C5DA3">
        <w:rPr>
          <w:rFonts w:ascii="Times New Roman" w:eastAsia="Times New Roman" w:hAnsi="Times New Roman" w:cs="Times New Roman"/>
          <w:iCs/>
          <w:sz w:val="24"/>
          <w:szCs w:val="24"/>
        </w:rPr>
        <w:t>Напомним, что распоряжением Правительства Российской Федерации от 16.03.2020 № 635-р «О временном ограничении въезда в Российскую Федерацию иностранных граждан и лиц без гражданства и временном приостановлении оформления и выдачи виз и приглашений» с 00 часов 00 минут по местному времени 18 марта 2020 года временно ограничен въезд в Российскую Федерацию иностранных граждан и лиц без гражданства, в том числе прибывающих с</w:t>
      </w:r>
      <w:proofErr w:type="gramEnd"/>
      <w:r w:rsidRPr="001C5DA3">
        <w:rPr>
          <w:rFonts w:ascii="Times New Roman" w:eastAsia="Times New Roman" w:hAnsi="Times New Roman" w:cs="Times New Roman"/>
          <w:iCs/>
          <w:sz w:val="24"/>
          <w:szCs w:val="24"/>
        </w:rPr>
        <w:t xml:space="preserve"> территории Республики Белоруссия, а также граждан Республики Белоруссия. При этом приведен перечень лиц, в отношении которых данное ограничение не применяется.</w:t>
      </w:r>
      <w:r w:rsidRPr="001C5DA3">
        <w:rPr>
          <w:rFonts w:ascii="Times New Roman" w:eastAsia="Times New Roman" w:hAnsi="Times New Roman" w:cs="Times New Roman"/>
          <w:iCs/>
          <w:sz w:val="24"/>
          <w:szCs w:val="24"/>
        </w:rPr>
        <w:br/>
        <w:t>     Распоряжением Правительства Российской Федерации от 25.06.2020 № 1671-р в вышеуказанное распоряжение внесены изменения.</w:t>
      </w:r>
      <w:r w:rsidR="00182967">
        <w:rPr>
          <w:rFonts w:ascii="Times New Roman" w:eastAsia="Times New Roman" w:hAnsi="Times New Roman" w:cs="Times New Roman"/>
          <w:iCs/>
          <w:sz w:val="24"/>
          <w:szCs w:val="24"/>
        </w:rPr>
        <w:t xml:space="preserve"> </w:t>
      </w:r>
      <w:proofErr w:type="gramStart"/>
      <w:r w:rsidRPr="001C5DA3">
        <w:rPr>
          <w:rFonts w:ascii="Times New Roman" w:eastAsia="Times New Roman" w:hAnsi="Times New Roman" w:cs="Times New Roman"/>
          <w:iCs/>
          <w:sz w:val="24"/>
          <w:szCs w:val="24"/>
        </w:rPr>
        <w:t>Согласно внесенным изменениям однократный въезд в Российскую Федерацию иностранных граждан, привлекаемых к трудовой деятельности в качестве высококвалифицированных специалистов, возможен при условии включения в список, направленный в ФСБ России и МВД России федеральным органом исполнительной власти, в сфере ведения которого находится организация - работодатель или заказчик работ (услуг), предъявления указанными лицами действительных документов, удостоверяющих их личность и признаваемых Российской Федерацией в этом</w:t>
      </w:r>
      <w:proofErr w:type="gramEnd"/>
      <w:r w:rsidRPr="001C5DA3">
        <w:rPr>
          <w:rFonts w:ascii="Times New Roman" w:eastAsia="Times New Roman" w:hAnsi="Times New Roman" w:cs="Times New Roman"/>
          <w:iCs/>
          <w:sz w:val="24"/>
          <w:szCs w:val="24"/>
        </w:rPr>
        <w:t xml:space="preserve"> </w:t>
      </w:r>
      <w:proofErr w:type="gramStart"/>
      <w:r w:rsidRPr="001C5DA3">
        <w:rPr>
          <w:rFonts w:ascii="Times New Roman" w:eastAsia="Times New Roman" w:hAnsi="Times New Roman" w:cs="Times New Roman"/>
          <w:iCs/>
          <w:sz w:val="24"/>
          <w:szCs w:val="24"/>
        </w:rPr>
        <w:t>качестве</w:t>
      </w:r>
      <w:proofErr w:type="gramEnd"/>
      <w:r w:rsidRPr="001C5DA3">
        <w:rPr>
          <w:rFonts w:ascii="Times New Roman" w:eastAsia="Times New Roman" w:hAnsi="Times New Roman" w:cs="Times New Roman"/>
          <w:iCs/>
          <w:sz w:val="24"/>
          <w:szCs w:val="24"/>
        </w:rPr>
        <w:t xml:space="preserve">, и визы либо в безвизовом порядке в случаях, предусмотренных международными </w:t>
      </w:r>
      <w:r w:rsidRPr="001C5DA3">
        <w:rPr>
          <w:rFonts w:ascii="Times New Roman" w:eastAsia="Times New Roman" w:hAnsi="Times New Roman" w:cs="Times New Roman"/>
          <w:iCs/>
          <w:sz w:val="24"/>
          <w:szCs w:val="24"/>
        </w:rPr>
        <w:lastRenderedPageBreak/>
        <w:t>договорами Российской Федерации, и при условии предъявления действующего трудового договора или гражданско-правового договора на выполнение работ (оказание услуг) с работодателем или заказчиком работ (услуг).</w:t>
      </w:r>
    </w:p>
    <w:p w:rsidR="00A16C72" w:rsidRDefault="00A16C72" w:rsidP="001C5DA3">
      <w:pPr>
        <w:spacing w:after="0" w:line="240" w:lineRule="auto"/>
        <w:ind w:right="-284"/>
        <w:jc w:val="both"/>
        <w:rPr>
          <w:rFonts w:ascii="Times New Roman" w:eastAsia="Times New Roman" w:hAnsi="Times New Roman" w:cs="Times New Roman"/>
          <w:iCs/>
          <w:sz w:val="24"/>
          <w:szCs w:val="24"/>
        </w:rPr>
      </w:pPr>
      <w:r w:rsidRPr="001C5DA3">
        <w:rPr>
          <w:rFonts w:ascii="Times New Roman" w:eastAsia="Times New Roman" w:hAnsi="Times New Roman" w:cs="Times New Roman"/>
          <w:iCs/>
          <w:sz w:val="24"/>
          <w:szCs w:val="24"/>
        </w:rPr>
        <w:t>     Распоряжение Правительства Российской Федерации вступило в силу 25.06.2020.</w:t>
      </w:r>
    </w:p>
    <w:p w:rsidR="00182967" w:rsidRPr="00182967" w:rsidRDefault="00182967" w:rsidP="00182967">
      <w:pPr>
        <w:spacing w:after="0" w:line="240" w:lineRule="auto"/>
        <w:ind w:right="-284"/>
        <w:jc w:val="both"/>
        <w:rPr>
          <w:rFonts w:ascii="Times New Roman" w:eastAsia="Times New Roman" w:hAnsi="Times New Roman" w:cs="Times New Roman"/>
          <w:iCs/>
          <w:sz w:val="24"/>
          <w:szCs w:val="24"/>
        </w:rPr>
      </w:pPr>
    </w:p>
    <w:p w:rsidR="00A16C72" w:rsidRDefault="00A16C72" w:rsidP="00182967">
      <w:pPr>
        <w:spacing w:after="0" w:line="240" w:lineRule="auto"/>
        <w:ind w:right="-284"/>
        <w:jc w:val="center"/>
        <w:rPr>
          <w:rFonts w:ascii="Times New Roman" w:eastAsia="Times New Roman" w:hAnsi="Times New Roman" w:cs="Times New Roman"/>
          <w:b/>
          <w:color w:val="424E55"/>
          <w:sz w:val="28"/>
          <w:szCs w:val="28"/>
        </w:rPr>
      </w:pPr>
      <w:r w:rsidRPr="00182967">
        <w:rPr>
          <w:rFonts w:ascii="Times New Roman" w:eastAsia="Times New Roman" w:hAnsi="Times New Roman" w:cs="Times New Roman"/>
          <w:b/>
          <w:color w:val="424E55"/>
          <w:sz w:val="28"/>
          <w:szCs w:val="28"/>
        </w:rPr>
        <w:t>Изменения в законодательстве о долевом строительстве жилья</w:t>
      </w:r>
    </w:p>
    <w:p w:rsidR="00182967" w:rsidRPr="00182967" w:rsidRDefault="00182967" w:rsidP="00182967">
      <w:pPr>
        <w:spacing w:after="0" w:line="240" w:lineRule="auto"/>
        <w:ind w:right="-284"/>
        <w:jc w:val="center"/>
        <w:rPr>
          <w:rFonts w:ascii="Times New Roman" w:eastAsia="Times New Roman" w:hAnsi="Times New Roman" w:cs="Times New Roman"/>
          <w:b/>
          <w:color w:val="424E55"/>
          <w:sz w:val="28"/>
          <w:szCs w:val="28"/>
        </w:rPr>
      </w:pPr>
    </w:p>
    <w:p w:rsidR="00182967" w:rsidRPr="00182967" w:rsidRDefault="00A16C72" w:rsidP="00182967">
      <w:pPr>
        <w:spacing w:after="0" w:line="240" w:lineRule="auto"/>
        <w:ind w:right="-284"/>
        <w:jc w:val="both"/>
        <w:rPr>
          <w:rFonts w:ascii="Times New Roman" w:eastAsia="Times New Roman" w:hAnsi="Times New Roman" w:cs="Times New Roman"/>
          <w:iCs/>
          <w:sz w:val="24"/>
          <w:szCs w:val="24"/>
        </w:rPr>
      </w:pPr>
      <w:r w:rsidRPr="00182967">
        <w:rPr>
          <w:rFonts w:ascii="Times New Roman" w:eastAsia="Times New Roman" w:hAnsi="Times New Roman" w:cs="Times New Roman"/>
          <w:iCs/>
          <w:color w:val="424E55"/>
          <w:sz w:val="24"/>
          <w:szCs w:val="24"/>
        </w:rPr>
        <w:t>    </w:t>
      </w:r>
      <w:r w:rsidRPr="00182967">
        <w:rPr>
          <w:rFonts w:ascii="Times New Roman" w:eastAsia="Times New Roman" w:hAnsi="Times New Roman" w:cs="Times New Roman"/>
          <w:iCs/>
          <w:sz w:val="24"/>
          <w:szCs w:val="24"/>
        </w:rPr>
        <w:t xml:space="preserve">Законодательство о долевом строительстве жилья постоянно претерпевает изменения, направленные, в первую очередь, на повышение </w:t>
      </w:r>
      <w:proofErr w:type="gramStart"/>
      <w:r w:rsidRPr="00182967">
        <w:rPr>
          <w:rFonts w:ascii="Times New Roman" w:eastAsia="Times New Roman" w:hAnsi="Times New Roman" w:cs="Times New Roman"/>
          <w:iCs/>
          <w:sz w:val="24"/>
          <w:szCs w:val="24"/>
        </w:rPr>
        <w:t>уровня защищенности прав участников долевого строительства</w:t>
      </w:r>
      <w:proofErr w:type="gramEnd"/>
      <w:r w:rsidRPr="00182967">
        <w:rPr>
          <w:rFonts w:ascii="Times New Roman" w:eastAsia="Times New Roman" w:hAnsi="Times New Roman" w:cs="Times New Roman"/>
          <w:iCs/>
          <w:sz w:val="24"/>
          <w:szCs w:val="24"/>
        </w:rPr>
        <w:t>.</w:t>
      </w:r>
    </w:p>
    <w:p w:rsidR="00182967" w:rsidRPr="00182967" w:rsidRDefault="00A16C72" w:rsidP="00182967">
      <w:pPr>
        <w:spacing w:after="0" w:line="240" w:lineRule="auto"/>
        <w:ind w:right="-284"/>
        <w:jc w:val="both"/>
        <w:rPr>
          <w:rFonts w:ascii="Times New Roman" w:eastAsia="Times New Roman" w:hAnsi="Times New Roman" w:cs="Times New Roman"/>
          <w:iCs/>
          <w:sz w:val="24"/>
          <w:szCs w:val="24"/>
        </w:rPr>
      </w:pPr>
      <w:r w:rsidRPr="00182967">
        <w:rPr>
          <w:rFonts w:ascii="Times New Roman" w:eastAsia="Times New Roman" w:hAnsi="Times New Roman" w:cs="Times New Roman"/>
          <w:iCs/>
          <w:sz w:val="24"/>
          <w:szCs w:val="24"/>
        </w:rPr>
        <w:t xml:space="preserve">     </w:t>
      </w:r>
      <w:proofErr w:type="gramStart"/>
      <w:r w:rsidRPr="00182967">
        <w:rPr>
          <w:rFonts w:ascii="Times New Roman" w:eastAsia="Times New Roman" w:hAnsi="Times New Roman" w:cs="Times New Roman"/>
          <w:iCs/>
          <w:sz w:val="24"/>
          <w:szCs w:val="24"/>
        </w:rPr>
        <w:t>В очередной раз законодателем акцентировано внимание на допустимых способах привлечения денежных средств граждан для строительства: застройщикам запрещены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гражданин получит право требовать выдела помещения в многоквартирном доме и (или) ином объекте недвижимости, которые</w:t>
      </w:r>
      <w:proofErr w:type="gramEnd"/>
      <w:r w:rsidRPr="00182967">
        <w:rPr>
          <w:rFonts w:ascii="Times New Roman" w:eastAsia="Times New Roman" w:hAnsi="Times New Roman" w:cs="Times New Roman"/>
          <w:iCs/>
          <w:sz w:val="24"/>
          <w:szCs w:val="24"/>
        </w:rPr>
        <w:t xml:space="preserve"> на момент привлечения денежных сре</w:t>
      </w:r>
      <w:proofErr w:type="gramStart"/>
      <w:r w:rsidRPr="00182967">
        <w:rPr>
          <w:rFonts w:ascii="Times New Roman" w:eastAsia="Times New Roman" w:hAnsi="Times New Roman" w:cs="Times New Roman"/>
          <w:iCs/>
          <w:sz w:val="24"/>
          <w:szCs w:val="24"/>
        </w:rPr>
        <w:t>дств гр</w:t>
      </w:r>
      <w:proofErr w:type="gramEnd"/>
      <w:r w:rsidRPr="00182967">
        <w:rPr>
          <w:rFonts w:ascii="Times New Roman" w:eastAsia="Times New Roman" w:hAnsi="Times New Roman" w:cs="Times New Roman"/>
          <w:iCs/>
          <w:sz w:val="24"/>
          <w:szCs w:val="24"/>
        </w:rPr>
        <w:t>аждан для строительства не введены в эксплуатацию.</w:t>
      </w:r>
    </w:p>
    <w:p w:rsidR="00182967" w:rsidRPr="00182967" w:rsidRDefault="00A16C72" w:rsidP="00182967">
      <w:pPr>
        <w:spacing w:after="0" w:line="240" w:lineRule="auto"/>
        <w:ind w:right="-284"/>
        <w:jc w:val="both"/>
        <w:rPr>
          <w:rFonts w:ascii="Times New Roman" w:eastAsia="Times New Roman" w:hAnsi="Times New Roman" w:cs="Times New Roman"/>
          <w:iCs/>
          <w:sz w:val="24"/>
          <w:szCs w:val="24"/>
        </w:rPr>
      </w:pPr>
      <w:r w:rsidRPr="00182967">
        <w:rPr>
          <w:rFonts w:ascii="Times New Roman" w:eastAsia="Times New Roman" w:hAnsi="Times New Roman" w:cs="Times New Roman"/>
          <w:iCs/>
          <w:sz w:val="24"/>
          <w:szCs w:val="24"/>
        </w:rPr>
        <w:t xml:space="preserve">     Законом предусмотрено право заключать договоры долевого участия в форме электронного документа, подписанного усиленной квалифицированной электронной подписью. Реализовать его будет возможно после установления </w:t>
      </w:r>
      <w:proofErr w:type="spellStart"/>
      <w:r w:rsidRPr="00182967">
        <w:rPr>
          <w:rFonts w:ascii="Times New Roman" w:eastAsia="Times New Roman" w:hAnsi="Times New Roman" w:cs="Times New Roman"/>
          <w:iCs/>
          <w:sz w:val="24"/>
          <w:szCs w:val="24"/>
        </w:rPr>
        <w:t>Росреестром</w:t>
      </w:r>
      <w:proofErr w:type="spellEnd"/>
      <w:r w:rsidRPr="00182967">
        <w:rPr>
          <w:rFonts w:ascii="Times New Roman" w:eastAsia="Times New Roman" w:hAnsi="Times New Roman" w:cs="Times New Roman"/>
          <w:iCs/>
          <w:sz w:val="24"/>
          <w:szCs w:val="24"/>
        </w:rPr>
        <w:t xml:space="preserve"> требований к форме договора, соглашениям о внесении в него изменений и уступке прав требований.</w:t>
      </w:r>
      <w:r w:rsidRPr="00182967">
        <w:rPr>
          <w:rFonts w:ascii="Times New Roman" w:eastAsia="Times New Roman" w:hAnsi="Times New Roman" w:cs="Times New Roman"/>
          <w:iCs/>
          <w:sz w:val="24"/>
          <w:szCs w:val="24"/>
        </w:rPr>
        <w:br/>
        <w:t>     Регламентированы условия, при которых застройщик вправе расторгнуть договор банковского счета с уполномоченным банком до ввода в эксплуатацию многоквартирного дома и (или) иного объекта недвижимости. Это возможно только в случае, если застройщик принимает решение не привлекать денежные средства дольщиков для строительства и у него отсутствуют обязательства перед участниками долевого строительства.</w:t>
      </w:r>
    </w:p>
    <w:p w:rsidR="00A16C72" w:rsidRDefault="00A16C72" w:rsidP="00182967">
      <w:pPr>
        <w:spacing w:after="0" w:line="240" w:lineRule="auto"/>
        <w:ind w:right="-284"/>
        <w:jc w:val="both"/>
        <w:rPr>
          <w:rFonts w:ascii="Times New Roman" w:eastAsia="Times New Roman" w:hAnsi="Times New Roman" w:cs="Times New Roman"/>
          <w:iCs/>
          <w:sz w:val="24"/>
          <w:szCs w:val="24"/>
        </w:rPr>
      </w:pPr>
      <w:r w:rsidRPr="00182967">
        <w:rPr>
          <w:rFonts w:ascii="Times New Roman" w:eastAsia="Times New Roman" w:hAnsi="Times New Roman" w:cs="Times New Roman"/>
          <w:iCs/>
          <w:sz w:val="24"/>
          <w:szCs w:val="24"/>
        </w:rPr>
        <w:t xml:space="preserve">     Уточнено, что требования по внесению взносов в компенсационный фонд распространяется не только на случаи приобретения жилья, но и нежилых помещений и </w:t>
      </w:r>
      <w:proofErr w:type="spellStart"/>
      <w:r w:rsidRPr="00182967">
        <w:rPr>
          <w:rFonts w:ascii="Times New Roman" w:eastAsia="Times New Roman" w:hAnsi="Times New Roman" w:cs="Times New Roman"/>
          <w:iCs/>
          <w:sz w:val="24"/>
          <w:szCs w:val="24"/>
        </w:rPr>
        <w:t>машино-мест</w:t>
      </w:r>
      <w:proofErr w:type="spellEnd"/>
      <w:r w:rsidRPr="00182967">
        <w:rPr>
          <w:rFonts w:ascii="Times New Roman" w:eastAsia="Times New Roman" w:hAnsi="Times New Roman" w:cs="Times New Roman"/>
          <w:iCs/>
          <w:sz w:val="24"/>
          <w:szCs w:val="24"/>
        </w:rPr>
        <w:t>.</w:t>
      </w:r>
      <w:r w:rsidRPr="00182967">
        <w:rPr>
          <w:rFonts w:ascii="Times New Roman" w:eastAsia="Times New Roman" w:hAnsi="Times New Roman" w:cs="Times New Roman"/>
          <w:iCs/>
          <w:sz w:val="24"/>
          <w:szCs w:val="24"/>
        </w:rPr>
        <w:br/>
        <w:t>     Дольщикам законодательно запрещено в одностороннем внесудебном порядке отказаться от исполнения договора в случае, если застройщик надлежащим образом исполняет свои обязательства перед участником долевого строительства и соответствует предусмотренным законом требованиям к застройщику.</w:t>
      </w:r>
    </w:p>
    <w:p w:rsidR="00182967" w:rsidRPr="00182967" w:rsidRDefault="00182967" w:rsidP="00182967">
      <w:pPr>
        <w:spacing w:after="0" w:line="240" w:lineRule="auto"/>
        <w:ind w:right="-284"/>
        <w:jc w:val="both"/>
        <w:rPr>
          <w:rFonts w:ascii="Times New Roman" w:eastAsia="Times New Roman" w:hAnsi="Times New Roman" w:cs="Times New Roman"/>
          <w:iCs/>
          <w:sz w:val="24"/>
          <w:szCs w:val="24"/>
        </w:rPr>
      </w:pPr>
    </w:p>
    <w:p w:rsidR="00A16C72" w:rsidRDefault="00A16C72" w:rsidP="00182967">
      <w:pPr>
        <w:spacing w:after="0" w:line="240" w:lineRule="auto"/>
        <w:ind w:right="-284"/>
        <w:jc w:val="center"/>
        <w:rPr>
          <w:rFonts w:ascii="Times New Roman" w:eastAsia="Times New Roman" w:hAnsi="Times New Roman" w:cs="Times New Roman"/>
          <w:b/>
          <w:sz w:val="28"/>
          <w:szCs w:val="28"/>
        </w:rPr>
      </w:pPr>
      <w:r w:rsidRPr="00182967">
        <w:rPr>
          <w:rFonts w:ascii="Times New Roman" w:eastAsia="Times New Roman" w:hAnsi="Times New Roman" w:cs="Times New Roman"/>
          <w:b/>
          <w:sz w:val="28"/>
          <w:szCs w:val="28"/>
        </w:rPr>
        <w:t xml:space="preserve">Внесены изменения в нормы </w:t>
      </w:r>
      <w:proofErr w:type="spellStart"/>
      <w:r w:rsidRPr="00182967">
        <w:rPr>
          <w:rFonts w:ascii="Times New Roman" w:eastAsia="Times New Roman" w:hAnsi="Times New Roman" w:cs="Times New Roman"/>
          <w:b/>
          <w:sz w:val="28"/>
          <w:szCs w:val="28"/>
        </w:rPr>
        <w:t>КоАП</w:t>
      </w:r>
      <w:proofErr w:type="spellEnd"/>
      <w:r w:rsidRPr="00182967">
        <w:rPr>
          <w:rFonts w:ascii="Times New Roman" w:eastAsia="Times New Roman" w:hAnsi="Times New Roman" w:cs="Times New Roman"/>
          <w:b/>
          <w:sz w:val="28"/>
          <w:szCs w:val="28"/>
        </w:rPr>
        <w:t xml:space="preserve"> РФ, касающиеся случаев, когда административный штраф может быть уплачен в размере половины суммы</w:t>
      </w:r>
    </w:p>
    <w:p w:rsidR="00182967" w:rsidRPr="00182967" w:rsidRDefault="00182967" w:rsidP="00182967">
      <w:pPr>
        <w:spacing w:after="0" w:line="240" w:lineRule="auto"/>
        <w:ind w:right="-284"/>
        <w:jc w:val="center"/>
        <w:rPr>
          <w:rFonts w:ascii="Times New Roman" w:eastAsia="Times New Roman" w:hAnsi="Times New Roman" w:cs="Times New Roman"/>
          <w:b/>
          <w:sz w:val="28"/>
          <w:szCs w:val="28"/>
        </w:rPr>
      </w:pPr>
    </w:p>
    <w:p w:rsidR="00A16C72" w:rsidRPr="00182967" w:rsidRDefault="00A16C72" w:rsidP="00182967">
      <w:pPr>
        <w:spacing w:after="105" w:line="240" w:lineRule="auto"/>
        <w:ind w:right="-284"/>
        <w:jc w:val="both"/>
        <w:rPr>
          <w:rFonts w:ascii="Times New Roman" w:eastAsia="Times New Roman" w:hAnsi="Times New Roman" w:cs="Times New Roman"/>
          <w:iCs/>
          <w:sz w:val="24"/>
          <w:szCs w:val="24"/>
        </w:rPr>
      </w:pPr>
      <w:r w:rsidRPr="00182967">
        <w:rPr>
          <w:rFonts w:ascii="Times New Roman" w:eastAsia="Times New Roman" w:hAnsi="Times New Roman" w:cs="Times New Roman"/>
          <w:iCs/>
          <w:sz w:val="24"/>
          <w:szCs w:val="24"/>
        </w:rPr>
        <w:t xml:space="preserve">    Федеральным законом от 23.06.2020 N 187-ФЗ внесены изменения в ст.32.2 </w:t>
      </w:r>
      <w:proofErr w:type="spellStart"/>
      <w:r w:rsidRPr="00182967">
        <w:rPr>
          <w:rFonts w:ascii="Times New Roman" w:eastAsia="Times New Roman" w:hAnsi="Times New Roman" w:cs="Times New Roman"/>
          <w:iCs/>
          <w:sz w:val="24"/>
          <w:szCs w:val="24"/>
        </w:rPr>
        <w:t>КоАП</w:t>
      </w:r>
      <w:proofErr w:type="spellEnd"/>
      <w:r w:rsidRPr="00182967">
        <w:rPr>
          <w:rFonts w:ascii="Times New Roman" w:eastAsia="Times New Roman" w:hAnsi="Times New Roman" w:cs="Times New Roman"/>
          <w:iCs/>
          <w:sz w:val="24"/>
          <w:szCs w:val="24"/>
        </w:rPr>
        <w:t xml:space="preserve"> РФ, устанавливающую порядок исполнения постановления о взыскании административного штрафа.</w:t>
      </w:r>
      <w:r w:rsidRPr="00182967">
        <w:rPr>
          <w:rFonts w:ascii="Times New Roman" w:eastAsia="Times New Roman" w:hAnsi="Times New Roman" w:cs="Times New Roman"/>
          <w:iCs/>
          <w:sz w:val="24"/>
          <w:szCs w:val="24"/>
        </w:rPr>
        <w:br/>
        <w:t xml:space="preserve">     </w:t>
      </w:r>
      <w:proofErr w:type="gramStart"/>
      <w:r w:rsidRPr="00182967">
        <w:rPr>
          <w:rFonts w:ascii="Times New Roman" w:eastAsia="Times New Roman" w:hAnsi="Times New Roman" w:cs="Times New Roman"/>
          <w:iCs/>
          <w:sz w:val="24"/>
          <w:szCs w:val="24"/>
        </w:rPr>
        <w:t xml:space="preserve">Статья дополнена частью 3.1-1, согласно которой при уплате административного штрафа за административное правонарушение, предусмотренное статьями 5.53 - 5.55, частями 1, 3 и 4 статьи 13.25, частью 1 статьи 14.4.1, частями 1 - 5 и 7 - 9 статьи 14.24, статьями 14.29, 14.30, 14.36, частями 1 - 3 статьи 14.52 (в отношении </w:t>
      </w:r>
      <w:proofErr w:type="spellStart"/>
      <w:r w:rsidRPr="00182967">
        <w:rPr>
          <w:rFonts w:ascii="Times New Roman" w:eastAsia="Times New Roman" w:hAnsi="Times New Roman" w:cs="Times New Roman"/>
          <w:iCs/>
          <w:sz w:val="24"/>
          <w:szCs w:val="24"/>
        </w:rPr>
        <w:t>саморегулируемых</w:t>
      </w:r>
      <w:proofErr w:type="spellEnd"/>
      <w:r w:rsidRPr="00182967">
        <w:rPr>
          <w:rFonts w:ascii="Times New Roman" w:eastAsia="Times New Roman" w:hAnsi="Times New Roman" w:cs="Times New Roman"/>
          <w:iCs/>
          <w:sz w:val="24"/>
          <w:szCs w:val="24"/>
        </w:rPr>
        <w:t xml:space="preserve"> организаций в сфере финансового рынка), статьями 14.52.2, 15.17 - 15.22, 15.23.1, 15.24.1</w:t>
      </w:r>
      <w:proofErr w:type="gramEnd"/>
      <w:r w:rsidRPr="00182967">
        <w:rPr>
          <w:rFonts w:ascii="Times New Roman" w:eastAsia="Times New Roman" w:hAnsi="Times New Roman" w:cs="Times New Roman"/>
          <w:iCs/>
          <w:sz w:val="24"/>
          <w:szCs w:val="24"/>
        </w:rPr>
        <w:t xml:space="preserve">, </w:t>
      </w:r>
      <w:proofErr w:type="gramStart"/>
      <w:r w:rsidRPr="00182967">
        <w:rPr>
          <w:rFonts w:ascii="Times New Roman" w:eastAsia="Times New Roman" w:hAnsi="Times New Roman" w:cs="Times New Roman"/>
          <w:iCs/>
          <w:sz w:val="24"/>
          <w:szCs w:val="24"/>
        </w:rPr>
        <w:t xml:space="preserve">15.26, частями 2 - 6 статьи 15.26.1, статьями 15.26.2 - 15.26.5, 15.28 - 15.31, 15.34.1, 15.35, 15.36, 15.38 - 15.40.1, частью 9 статьи 19.5, статьей 19.7.3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w:t>
      </w:r>
      <w:r w:rsidRPr="00182967">
        <w:rPr>
          <w:rFonts w:ascii="Times New Roman" w:eastAsia="Times New Roman" w:hAnsi="Times New Roman" w:cs="Times New Roman"/>
          <w:iCs/>
          <w:sz w:val="24"/>
          <w:szCs w:val="24"/>
        </w:rPr>
        <w:lastRenderedPageBreak/>
        <w:t>постановления о наложении административного штрафа административный штраф может быть уплачен в размере половины суммы</w:t>
      </w:r>
      <w:proofErr w:type="gramEnd"/>
      <w:r w:rsidRPr="00182967">
        <w:rPr>
          <w:rFonts w:ascii="Times New Roman" w:eastAsia="Times New Roman" w:hAnsi="Times New Roman" w:cs="Times New Roman"/>
          <w:iCs/>
          <w:sz w:val="24"/>
          <w:szCs w:val="24"/>
        </w:rPr>
        <w:t xml:space="preserve"> наложенного административного штрафа.</w:t>
      </w:r>
      <w:r w:rsidRPr="00182967">
        <w:rPr>
          <w:rFonts w:ascii="Times New Roman" w:eastAsia="Times New Roman" w:hAnsi="Times New Roman" w:cs="Times New Roman"/>
          <w:iCs/>
          <w:sz w:val="24"/>
          <w:szCs w:val="24"/>
        </w:rPr>
        <w:br/>
        <w:t xml:space="preserve">     Однако в случае, если исполнение постановления о назначении административного штрафа </w:t>
      </w:r>
      <w:proofErr w:type="gramStart"/>
      <w:r w:rsidRPr="00182967">
        <w:rPr>
          <w:rFonts w:ascii="Times New Roman" w:eastAsia="Times New Roman" w:hAnsi="Times New Roman" w:cs="Times New Roman"/>
          <w:iCs/>
          <w:sz w:val="24"/>
          <w:szCs w:val="24"/>
        </w:rPr>
        <w:t>отсрочено</w:t>
      </w:r>
      <w:proofErr w:type="gramEnd"/>
      <w:r w:rsidRPr="00182967">
        <w:rPr>
          <w:rFonts w:ascii="Times New Roman" w:eastAsia="Times New Roman" w:hAnsi="Times New Roman" w:cs="Times New Roman"/>
          <w:iCs/>
          <w:sz w:val="24"/>
          <w:szCs w:val="24"/>
        </w:rPr>
        <w:t xml:space="preserve"> либо рассрочено судьей, органом, должностным лицом, вынесшими постановление, административный штраф уплачивается в полном размере.</w:t>
      </w:r>
      <w:r w:rsidRPr="00182967">
        <w:rPr>
          <w:rFonts w:ascii="Times New Roman" w:eastAsia="Times New Roman" w:hAnsi="Times New Roman" w:cs="Times New Roman"/>
          <w:iCs/>
          <w:sz w:val="24"/>
          <w:szCs w:val="24"/>
        </w:rPr>
        <w:br/>
        <w:t>     Закон вступил в законную силу 04.07.2020.</w:t>
      </w:r>
    </w:p>
    <w:p w:rsidR="00A16C72" w:rsidRDefault="00A16C72" w:rsidP="00A16C72"/>
    <w:sectPr w:rsidR="00A16C72" w:rsidSect="00D728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6C72"/>
    <w:rsid w:val="00182967"/>
    <w:rsid w:val="001C5DA3"/>
    <w:rsid w:val="00215F57"/>
    <w:rsid w:val="004D02A7"/>
    <w:rsid w:val="0075330A"/>
    <w:rsid w:val="00A16C72"/>
    <w:rsid w:val="00B9032C"/>
    <w:rsid w:val="00C23C4D"/>
    <w:rsid w:val="00D7283D"/>
    <w:rsid w:val="00EC4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8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966532">
      <w:bodyDiv w:val="1"/>
      <w:marLeft w:val="0"/>
      <w:marRight w:val="0"/>
      <w:marTop w:val="0"/>
      <w:marBottom w:val="0"/>
      <w:divBdr>
        <w:top w:val="none" w:sz="0" w:space="0" w:color="auto"/>
        <w:left w:val="none" w:sz="0" w:space="0" w:color="auto"/>
        <w:bottom w:val="none" w:sz="0" w:space="0" w:color="auto"/>
        <w:right w:val="none" w:sz="0" w:space="0" w:color="auto"/>
      </w:divBdr>
      <w:divsChild>
        <w:div w:id="170989598">
          <w:marLeft w:val="0"/>
          <w:marRight w:val="0"/>
          <w:marTop w:val="0"/>
          <w:marBottom w:val="105"/>
          <w:divBdr>
            <w:top w:val="none" w:sz="0" w:space="0" w:color="auto"/>
            <w:left w:val="none" w:sz="0" w:space="0" w:color="auto"/>
            <w:bottom w:val="none" w:sz="0" w:space="0" w:color="auto"/>
            <w:right w:val="none" w:sz="0" w:space="0" w:color="auto"/>
          </w:divBdr>
        </w:div>
        <w:div w:id="1475754785">
          <w:marLeft w:val="0"/>
          <w:marRight w:val="0"/>
          <w:marTop w:val="0"/>
          <w:marBottom w:val="105"/>
          <w:divBdr>
            <w:top w:val="none" w:sz="0" w:space="0" w:color="auto"/>
            <w:left w:val="none" w:sz="0" w:space="0" w:color="auto"/>
            <w:bottom w:val="none" w:sz="0" w:space="0" w:color="auto"/>
            <w:right w:val="none" w:sz="0" w:space="0" w:color="auto"/>
          </w:divBdr>
        </w:div>
      </w:divsChild>
    </w:div>
    <w:div w:id="330111750">
      <w:bodyDiv w:val="1"/>
      <w:marLeft w:val="0"/>
      <w:marRight w:val="0"/>
      <w:marTop w:val="0"/>
      <w:marBottom w:val="0"/>
      <w:divBdr>
        <w:top w:val="none" w:sz="0" w:space="0" w:color="auto"/>
        <w:left w:val="none" w:sz="0" w:space="0" w:color="auto"/>
        <w:bottom w:val="none" w:sz="0" w:space="0" w:color="auto"/>
        <w:right w:val="none" w:sz="0" w:space="0" w:color="auto"/>
      </w:divBdr>
      <w:divsChild>
        <w:div w:id="719089945">
          <w:marLeft w:val="0"/>
          <w:marRight w:val="0"/>
          <w:marTop w:val="0"/>
          <w:marBottom w:val="105"/>
          <w:divBdr>
            <w:top w:val="none" w:sz="0" w:space="0" w:color="auto"/>
            <w:left w:val="none" w:sz="0" w:space="0" w:color="auto"/>
            <w:bottom w:val="none" w:sz="0" w:space="0" w:color="auto"/>
            <w:right w:val="none" w:sz="0" w:space="0" w:color="auto"/>
          </w:divBdr>
        </w:div>
        <w:div w:id="1839147652">
          <w:marLeft w:val="0"/>
          <w:marRight w:val="0"/>
          <w:marTop w:val="0"/>
          <w:marBottom w:val="105"/>
          <w:divBdr>
            <w:top w:val="none" w:sz="0" w:space="0" w:color="auto"/>
            <w:left w:val="none" w:sz="0" w:space="0" w:color="auto"/>
            <w:bottom w:val="none" w:sz="0" w:space="0" w:color="auto"/>
            <w:right w:val="none" w:sz="0" w:space="0" w:color="auto"/>
          </w:divBdr>
        </w:div>
      </w:divsChild>
    </w:div>
    <w:div w:id="518010861">
      <w:bodyDiv w:val="1"/>
      <w:marLeft w:val="0"/>
      <w:marRight w:val="0"/>
      <w:marTop w:val="0"/>
      <w:marBottom w:val="0"/>
      <w:divBdr>
        <w:top w:val="none" w:sz="0" w:space="0" w:color="auto"/>
        <w:left w:val="none" w:sz="0" w:space="0" w:color="auto"/>
        <w:bottom w:val="none" w:sz="0" w:space="0" w:color="auto"/>
        <w:right w:val="none" w:sz="0" w:space="0" w:color="auto"/>
      </w:divBdr>
      <w:divsChild>
        <w:div w:id="1127818282">
          <w:marLeft w:val="0"/>
          <w:marRight w:val="0"/>
          <w:marTop w:val="0"/>
          <w:marBottom w:val="105"/>
          <w:divBdr>
            <w:top w:val="none" w:sz="0" w:space="0" w:color="auto"/>
            <w:left w:val="none" w:sz="0" w:space="0" w:color="auto"/>
            <w:bottom w:val="none" w:sz="0" w:space="0" w:color="auto"/>
            <w:right w:val="none" w:sz="0" w:space="0" w:color="auto"/>
          </w:divBdr>
        </w:div>
        <w:div w:id="2130002132">
          <w:marLeft w:val="0"/>
          <w:marRight w:val="0"/>
          <w:marTop w:val="0"/>
          <w:marBottom w:val="105"/>
          <w:divBdr>
            <w:top w:val="none" w:sz="0" w:space="0" w:color="auto"/>
            <w:left w:val="none" w:sz="0" w:space="0" w:color="auto"/>
            <w:bottom w:val="none" w:sz="0" w:space="0" w:color="auto"/>
            <w:right w:val="none" w:sz="0" w:space="0" w:color="auto"/>
          </w:divBdr>
        </w:div>
      </w:divsChild>
    </w:div>
    <w:div w:id="866874398">
      <w:bodyDiv w:val="1"/>
      <w:marLeft w:val="0"/>
      <w:marRight w:val="0"/>
      <w:marTop w:val="0"/>
      <w:marBottom w:val="0"/>
      <w:divBdr>
        <w:top w:val="none" w:sz="0" w:space="0" w:color="auto"/>
        <w:left w:val="none" w:sz="0" w:space="0" w:color="auto"/>
        <w:bottom w:val="none" w:sz="0" w:space="0" w:color="auto"/>
        <w:right w:val="none" w:sz="0" w:space="0" w:color="auto"/>
      </w:divBdr>
      <w:divsChild>
        <w:div w:id="1847553298">
          <w:marLeft w:val="0"/>
          <w:marRight w:val="0"/>
          <w:marTop w:val="0"/>
          <w:marBottom w:val="105"/>
          <w:divBdr>
            <w:top w:val="none" w:sz="0" w:space="0" w:color="auto"/>
            <w:left w:val="none" w:sz="0" w:space="0" w:color="auto"/>
            <w:bottom w:val="none" w:sz="0" w:space="0" w:color="auto"/>
            <w:right w:val="none" w:sz="0" w:space="0" w:color="auto"/>
          </w:divBdr>
        </w:div>
        <w:div w:id="81150558">
          <w:marLeft w:val="0"/>
          <w:marRight w:val="0"/>
          <w:marTop w:val="0"/>
          <w:marBottom w:val="105"/>
          <w:divBdr>
            <w:top w:val="none" w:sz="0" w:space="0" w:color="auto"/>
            <w:left w:val="none" w:sz="0" w:space="0" w:color="auto"/>
            <w:bottom w:val="none" w:sz="0" w:space="0" w:color="auto"/>
            <w:right w:val="none" w:sz="0" w:space="0" w:color="auto"/>
          </w:divBdr>
        </w:div>
      </w:divsChild>
    </w:div>
    <w:div w:id="901720921">
      <w:bodyDiv w:val="1"/>
      <w:marLeft w:val="0"/>
      <w:marRight w:val="0"/>
      <w:marTop w:val="0"/>
      <w:marBottom w:val="0"/>
      <w:divBdr>
        <w:top w:val="none" w:sz="0" w:space="0" w:color="auto"/>
        <w:left w:val="none" w:sz="0" w:space="0" w:color="auto"/>
        <w:bottom w:val="none" w:sz="0" w:space="0" w:color="auto"/>
        <w:right w:val="none" w:sz="0" w:space="0" w:color="auto"/>
      </w:divBdr>
      <w:divsChild>
        <w:div w:id="634065969">
          <w:marLeft w:val="0"/>
          <w:marRight w:val="0"/>
          <w:marTop w:val="0"/>
          <w:marBottom w:val="105"/>
          <w:divBdr>
            <w:top w:val="none" w:sz="0" w:space="0" w:color="auto"/>
            <w:left w:val="none" w:sz="0" w:space="0" w:color="auto"/>
            <w:bottom w:val="none" w:sz="0" w:space="0" w:color="auto"/>
            <w:right w:val="none" w:sz="0" w:space="0" w:color="auto"/>
          </w:divBdr>
        </w:div>
        <w:div w:id="984553652">
          <w:marLeft w:val="0"/>
          <w:marRight w:val="0"/>
          <w:marTop w:val="0"/>
          <w:marBottom w:val="105"/>
          <w:divBdr>
            <w:top w:val="none" w:sz="0" w:space="0" w:color="auto"/>
            <w:left w:val="none" w:sz="0" w:space="0" w:color="auto"/>
            <w:bottom w:val="none" w:sz="0" w:space="0" w:color="auto"/>
            <w:right w:val="none" w:sz="0" w:space="0" w:color="auto"/>
          </w:divBdr>
        </w:div>
      </w:divsChild>
    </w:div>
    <w:div w:id="1164860199">
      <w:bodyDiv w:val="1"/>
      <w:marLeft w:val="0"/>
      <w:marRight w:val="0"/>
      <w:marTop w:val="0"/>
      <w:marBottom w:val="0"/>
      <w:divBdr>
        <w:top w:val="none" w:sz="0" w:space="0" w:color="auto"/>
        <w:left w:val="none" w:sz="0" w:space="0" w:color="auto"/>
        <w:bottom w:val="none" w:sz="0" w:space="0" w:color="auto"/>
        <w:right w:val="none" w:sz="0" w:space="0" w:color="auto"/>
      </w:divBdr>
      <w:divsChild>
        <w:div w:id="1780877722">
          <w:marLeft w:val="0"/>
          <w:marRight w:val="0"/>
          <w:marTop w:val="0"/>
          <w:marBottom w:val="105"/>
          <w:divBdr>
            <w:top w:val="none" w:sz="0" w:space="0" w:color="auto"/>
            <w:left w:val="none" w:sz="0" w:space="0" w:color="auto"/>
            <w:bottom w:val="none" w:sz="0" w:space="0" w:color="auto"/>
            <w:right w:val="none" w:sz="0" w:space="0" w:color="auto"/>
          </w:divBdr>
        </w:div>
        <w:div w:id="1594703434">
          <w:marLeft w:val="0"/>
          <w:marRight w:val="0"/>
          <w:marTop w:val="0"/>
          <w:marBottom w:val="105"/>
          <w:divBdr>
            <w:top w:val="none" w:sz="0" w:space="0" w:color="auto"/>
            <w:left w:val="none" w:sz="0" w:space="0" w:color="auto"/>
            <w:bottom w:val="none" w:sz="0" w:space="0" w:color="auto"/>
            <w:right w:val="none" w:sz="0" w:space="0" w:color="auto"/>
          </w:divBdr>
        </w:div>
      </w:divsChild>
    </w:div>
    <w:div w:id="1292856094">
      <w:bodyDiv w:val="1"/>
      <w:marLeft w:val="0"/>
      <w:marRight w:val="0"/>
      <w:marTop w:val="0"/>
      <w:marBottom w:val="0"/>
      <w:divBdr>
        <w:top w:val="none" w:sz="0" w:space="0" w:color="auto"/>
        <w:left w:val="none" w:sz="0" w:space="0" w:color="auto"/>
        <w:bottom w:val="none" w:sz="0" w:space="0" w:color="auto"/>
        <w:right w:val="none" w:sz="0" w:space="0" w:color="auto"/>
      </w:divBdr>
      <w:divsChild>
        <w:div w:id="782767872">
          <w:marLeft w:val="0"/>
          <w:marRight w:val="0"/>
          <w:marTop w:val="0"/>
          <w:marBottom w:val="105"/>
          <w:divBdr>
            <w:top w:val="none" w:sz="0" w:space="0" w:color="auto"/>
            <w:left w:val="none" w:sz="0" w:space="0" w:color="auto"/>
            <w:bottom w:val="none" w:sz="0" w:space="0" w:color="auto"/>
            <w:right w:val="none" w:sz="0" w:space="0" w:color="auto"/>
          </w:divBdr>
        </w:div>
        <w:div w:id="2079013374">
          <w:marLeft w:val="0"/>
          <w:marRight w:val="0"/>
          <w:marTop w:val="0"/>
          <w:marBottom w:val="105"/>
          <w:divBdr>
            <w:top w:val="none" w:sz="0" w:space="0" w:color="auto"/>
            <w:left w:val="none" w:sz="0" w:space="0" w:color="auto"/>
            <w:bottom w:val="none" w:sz="0" w:space="0" w:color="auto"/>
            <w:right w:val="none" w:sz="0" w:space="0" w:color="auto"/>
          </w:divBdr>
        </w:div>
      </w:divsChild>
    </w:div>
    <w:div w:id="1335886943">
      <w:bodyDiv w:val="1"/>
      <w:marLeft w:val="0"/>
      <w:marRight w:val="0"/>
      <w:marTop w:val="0"/>
      <w:marBottom w:val="0"/>
      <w:divBdr>
        <w:top w:val="none" w:sz="0" w:space="0" w:color="auto"/>
        <w:left w:val="none" w:sz="0" w:space="0" w:color="auto"/>
        <w:bottom w:val="none" w:sz="0" w:space="0" w:color="auto"/>
        <w:right w:val="none" w:sz="0" w:space="0" w:color="auto"/>
      </w:divBdr>
      <w:divsChild>
        <w:div w:id="495534071">
          <w:marLeft w:val="0"/>
          <w:marRight w:val="0"/>
          <w:marTop w:val="0"/>
          <w:marBottom w:val="105"/>
          <w:divBdr>
            <w:top w:val="none" w:sz="0" w:space="0" w:color="auto"/>
            <w:left w:val="none" w:sz="0" w:space="0" w:color="auto"/>
            <w:bottom w:val="none" w:sz="0" w:space="0" w:color="auto"/>
            <w:right w:val="none" w:sz="0" w:space="0" w:color="auto"/>
          </w:divBdr>
        </w:div>
        <w:div w:id="317268796">
          <w:marLeft w:val="0"/>
          <w:marRight w:val="0"/>
          <w:marTop w:val="0"/>
          <w:marBottom w:val="105"/>
          <w:divBdr>
            <w:top w:val="none" w:sz="0" w:space="0" w:color="auto"/>
            <w:left w:val="none" w:sz="0" w:space="0" w:color="auto"/>
            <w:bottom w:val="none" w:sz="0" w:space="0" w:color="auto"/>
            <w:right w:val="none" w:sz="0" w:space="0" w:color="auto"/>
          </w:divBdr>
        </w:div>
      </w:divsChild>
    </w:div>
    <w:div w:id="1344167720">
      <w:bodyDiv w:val="1"/>
      <w:marLeft w:val="0"/>
      <w:marRight w:val="0"/>
      <w:marTop w:val="0"/>
      <w:marBottom w:val="0"/>
      <w:divBdr>
        <w:top w:val="none" w:sz="0" w:space="0" w:color="auto"/>
        <w:left w:val="none" w:sz="0" w:space="0" w:color="auto"/>
        <w:bottom w:val="none" w:sz="0" w:space="0" w:color="auto"/>
        <w:right w:val="none" w:sz="0" w:space="0" w:color="auto"/>
      </w:divBdr>
      <w:divsChild>
        <w:div w:id="286162690">
          <w:marLeft w:val="0"/>
          <w:marRight w:val="0"/>
          <w:marTop w:val="0"/>
          <w:marBottom w:val="105"/>
          <w:divBdr>
            <w:top w:val="none" w:sz="0" w:space="0" w:color="auto"/>
            <w:left w:val="none" w:sz="0" w:space="0" w:color="auto"/>
            <w:bottom w:val="none" w:sz="0" w:space="0" w:color="auto"/>
            <w:right w:val="none" w:sz="0" w:space="0" w:color="auto"/>
          </w:divBdr>
        </w:div>
        <w:div w:id="490096894">
          <w:marLeft w:val="0"/>
          <w:marRight w:val="0"/>
          <w:marTop w:val="0"/>
          <w:marBottom w:val="105"/>
          <w:divBdr>
            <w:top w:val="none" w:sz="0" w:space="0" w:color="auto"/>
            <w:left w:val="none" w:sz="0" w:space="0" w:color="auto"/>
            <w:bottom w:val="none" w:sz="0" w:space="0" w:color="auto"/>
            <w:right w:val="none" w:sz="0" w:space="0" w:color="auto"/>
          </w:divBdr>
        </w:div>
      </w:divsChild>
    </w:div>
    <w:div w:id="1428424654">
      <w:bodyDiv w:val="1"/>
      <w:marLeft w:val="0"/>
      <w:marRight w:val="0"/>
      <w:marTop w:val="0"/>
      <w:marBottom w:val="0"/>
      <w:divBdr>
        <w:top w:val="none" w:sz="0" w:space="0" w:color="auto"/>
        <w:left w:val="none" w:sz="0" w:space="0" w:color="auto"/>
        <w:bottom w:val="none" w:sz="0" w:space="0" w:color="auto"/>
        <w:right w:val="none" w:sz="0" w:space="0" w:color="auto"/>
      </w:divBdr>
      <w:divsChild>
        <w:div w:id="352803865">
          <w:marLeft w:val="0"/>
          <w:marRight w:val="0"/>
          <w:marTop w:val="0"/>
          <w:marBottom w:val="105"/>
          <w:divBdr>
            <w:top w:val="none" w:sz="0" w:space="0" w:color="auto"/>
            <w:left w:val="none" w:sz="0" w:space="0" w:color="auto"/>
            <w:bottom w:val="none" w:sz="0" w:space="0" w:color="auto"/>
            <w:right w:val="none" w:sz="0" w:space="0" w:color="auto"/>
          </w:divBdr>
        </w:div>
        <w:div w:id="1537349452">
          <w:marLeft w:val="0"/>
          <w:marRight w:val="0"/>
          <w:marTop w:val="0"/>
          <w:marBottom w:val="105"/>
          <w:divBdr>
            <w:top w:val="none" w:sz="0" w:space="0" w:color="auto"/>
            <w:left w:val="none" w:sz="0" w:space="0" w:color="auto"/>
            <w:bottom w:val="none" w:sz="0" w:space="0" w:color="auto"/>
            <w:right w:val="none" w:sz="0" w:space="0" w:color="auto"/>
          </w:divBdr>
        </w:div>
      </w:divsChild>
    </w:div>
    <w:div w:id="1486428997">
      <w:bodyDiv w:val="1"/>
      <w:marLeft w:val="0"/>
      <w:marRight w:val="0"/>
      <w:marTop w:val="0"/>
      <w:marBottom w:val="0"/>
      <w:divBdr>
        <w:top w:val="none" w:sz="0" w:space="0" w:color="auto"/>
        <w:left w:val="none" w:sz="0" w:space="0" w:color="auto"/>
        <w:bottom w:val="none" w:sz="0" w:space="0" w:color="auto"/>
        <w:right w:val="none" w:sz="0" w:space="0" w:color="auto"/>
      </w:divBdr>
      <w:divsChild>
        <w:div w:id="948003009">
          <w:marLeft w:val="0"/>
          <w:marRight w:val="0"/>
          <w:marTop w:val="0"/>
          <w:marBottom w:val="105"/>
          <w:divBdr>
            <w:top w:val="none" w:sz="0" w:space="0" w:color="auto"/>
            <w:left w:val="none" w:sz="0" w:space="0" w:color="auto"/>
            <w:bottom w:val="none" w:sz="0" w:space="0" w:color="auto"/>
            <w:right w:val="none" w:sz="0" w:space="0" w:color="auto"/>
          </w:divBdr>
        </w:div>
        <w:div w:id="1654289091">
          <w:marLeft w:val="0"/>
          <w:marRight w:val="0"/>
          <w:marTop w:val="0"/>
          <w:marBottom w:val="105"/>
          <w:divBdr>
            <w:top w:val="none" w:sz="0" w:space="0" w:color="auto"/>
            <w:left w:val="none" w:sz="0" w:space="0" w:color="auto"/>
            <w:bottom w:val="none" w:sz="0" w:space="0" w:color="auto"/>
            <w:right w:val="none" w:sz="0" w:space="0" w:color="auto"/>
          </w:divBdr>
        </w:div>
      </w:divsChild>
    </w:div>
    <w:div w:id="1588146912">
      <w:bodyDiv w:val="1"/>
      <w:marLeft w:val="0"/>
      <w:marRight w:val="0"/>
      <w:marTop w:val="0"/>
      <w:marBottom w:val="0"/>
      <w:divBdr>
        <w:top w:val="none" w:sz="0" w:space="0" w:color="auto"/>
        <w:left w:val="none" w:sz="0" w:space="0" w:color="auto"/>
        <w:bottom w:val="none" w:sz="0" w:space="0" w:color="auto"/>
        <w:right w:val="none" w:sz="0" w:space="0" w:color="auto"/>
      </w:divBdr>
      <w:divsChild>
        <w:div w:id="693581195">
          <w:marLeft w:val="0"/>
          <w:marRight w:val="0"/>
          <w:marTop w:val="0"/>
          <w:marBottom w:val="105"/>
          <w:divBdr>
            <w:top w:val="none" w:sz="0" w:space="0" w:color="auto"/>
            <w:left w:val="none" w:sz="0" w:space="0" w:color="auto"/>
            <w:bottom w:val="none" w:sz="0" w:space="0" w:color="auto"/>
            <w:right w:val="none" w:sz="0" w:space="0" w:color="auto"/>
          </w:divBdr>
        </w:div>
        <w:div w:id="1011032686">
          <w:marLeft w:val="0"/>
          <w:marRight w:val="0"/>
          <w:marTop w:val="0"/>
          <w:marBottom w:val="105"/>
          <w:divBdr>
            <w:top w:val="none" w:sz="0" w:space="0" w:color="auto"/>
            <w:left w:val="none" w:sz="0" w:space="0" w:color="auto"/>
            <w:bottom w:val="none" w:sz="0" w:space="0" w:color="auto"/>
            <w:right w:val="none" w:sz="0" w:space="0" w:color="auto"/>
          </w:divBdr>
        </w:div>
      </w:divsChild>
    </w:div>
    <w:div w:id="1670938470">
      <w:bodyDiv w:val="1"/>
      <w:marLeft w:val="0"/>
      <w:marRight w:val="0"/>
      <w:marTop w:val="0"/>
      <w:marBottom w:val="0"/>
      <w:divBdr>
        <w:top w:val="none" w:sz="0" w:space="0" w:color="auto"/>
        <w:left w:val="none" w:sz="0" w:space="0" w:color="auto"/>
        <w:bottom w:val="none" w:sz="0" w:space="0" w:color="auto"/>
        <w:right w:val="none" w:sz="0" w:space="0" w:color="auto"/>
      </w:divBdr>
      <w:divsChild>
        <w:div w:id="859703382">
          <w:marLeft w:val="0"/>
          <w:marRight w:val="0"/>
          <w:marTop w:val="0"/>
          <w:marBottom w:val="105"/>
          <w:divBdr>
            <w:top w:val="none" w:sz="0" w:space="0" w:color="auto"/>
            <w:left w:val="none" w:sz="0" w:space="0" w:color="auto"/>
            <w:bottom w:val="none" w:sz="0" w:space="0" w:color="auto"/>
            <w:right w:val="none" w:sz="0" w:space="0" w:color="auto"/>
          </w:divBdr>
        </w:div>
        <w:div w:id="1694840792">
          <w:marLeft w:val="0"/>
          <w:marRight w:val="0"/>
          <w:marTop w:val="0"/>
          <w:marBottom w:val="105"/>
          <w:divBdr>
            <w:top w:val="none" w:sz="0" w:space="0" w:color="auto"/>
            <w:left w:val="none" w:sz="0" w:space="0" w:color="auto"/>
            <w:bottom w:val="none" w:sz="0" w:space="0" w:color="auto"/>
            <w:right w:val="none" w:sz="0" w:space="0" w:color="auto"/>
          </w:divBdr>
        </w:div>
      </w:divsChild>
    </w:div>
    <w:div w:id="1861040568">
      <w:bodyDiv w:val="1"/>
      <w:marLeft w:val="0"/>
      <w:marRight w:val="0"/>
      <w:marTop w:val="0"/>
      <w:marBottom w:val="0"/>
      <w:divBdr>
        <w:top w:val="none" w:sz="0" w:space="0" w:color="auto"/>
        <w:left w:val="none" w:sz="0" w:space="0" w:color="auto"/>
        <w:bottom w:val="none" w:sz="0" w:space="0" w:color="auto"/>
        <w:right w:val="none" w:sz="0" w:space="0" w:color="auto"/>
      </w:divBdr>
      <w:divsChild>
        <w:div w:id="861936828">
          <w:marLeft w:val="0"/>
          <w:marRight w:val="0"/>
          <w:marTop w:val="0"/>
          <w:marBottom w:val="105"/>
          <w:divBdr>
            <w:top w:val="none" w:sz="0" w:space="0" w:color="auto"/>
            <w:left w:val="none" w:sz="0" w:space="0" w:color="auto"/>
            <w:bottom w:val="none" w:sz="0" w:space="0" w:color="auto"/>
            <w:right w:val="none" w:sz="0" w:space="0" w:color="auto"/>
          </w:divBdr>
        </w:div>
        <w:div w:id="1945960801">
          <w:marLeft w:val="0"/>
          <w:marRight w:val="0"/>
          <w:marTop w:val="0"/>
          <w:marBottom w:val="10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4797</Words>
  <Characters>27346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2020-10-14T10:10:00Z</dcterms:created>
  <dcterms:modified xsi:type="dcterms:W3CDTF">2007-04-06T17:32:00Z</dcterms:modified>
</cp:coreProperties>
</file>