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985"/>
        <w:gridCol w:w="4252"/>
      </w:tblGrid>
      <w:tr w:rsidR="00F2400F" w:rsidRPr="00F2400F" w:rsidTr="00321320">
        <w:trPr>
          <w:cantSplit/>
        </w:trPr>
        <w:tc>
          <w:tcPr>
            <w:tcW w:w="3544" w:type="dxa"/>
          </w:tcPr>
          <w:p w:rsidR="00F2400F" w:rsidRPr="00F2400F" w:rsidRDefault="00F2400F" w:rsidP="00F24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  <w:p w:rsidR="00F2400F" w:rsidRPr="00F2400F" w:rsidRDefault="00F2400F" w:rsidP="00F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</w:pPr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 xml:space="preserve">Тыва </w:t>
            </w:r>
            <w:proofErr w:type="spellStart"/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>Республиканын</w:t>
            </w:r>
            <w:proofErr w:type="spellEnd"/>
          </w:p>
          <w:p w:rsidR="00F2400F" w:rsidRPr="00F2400F" w:rsidRDefault="00F2400F" w:rsidP="00F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</w:pPr>
            <w:proofErr w:type="spellStart"/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>Овур</w:t>
            </w:r>
            <w:proofErr w:type="spellEnd"/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>кожууннун</w:t>
            </w:r>
            <w:proofErr w:type="spellEnd"/>
          </w:p>
          <w:p w:rsidR="00F2400F" w:rsidRPr="00F2400F" w:rsidRDefault="00F2400F" w:rsidP="00F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0"/>
                <w:lang w:eastAsia="ru-RU"/>
              </w:rPr>
            </w:pPr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>сан-</w:t>
            </w:r>
            <w:proofErr w:type="spellStart"/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>хоо</w:t>
            </w:r>
            <w:proofErr w:type="spellEnd"/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>эргелели</w:t>
            </w:r>
            <w:proofErr w:type="spellEnd"/>
          </w:p>
        </w:tc>
        <w:tc>
          <w:tcPr>
            <w:tcW w:w="1985" w:type="dxa"/>
          </w:tcPr>
          <w:p w:rsidR="00F2400F" w:rsidRPr="00F2400F" w:rsidRDefault="00F2400F" w:rsidP="00F24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0"/>
                <w:lang w:eastAsia="ru-RU"/>
              </w:rPr>
            </w:pPr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0"/>
                <w:lang w:eastAsia="ru-RU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2.75pt" o:ole="" fillcolor="window">
                  <v:imagedata r:id="rId5" o:title=""/>
                </v:shape>
                <o:OLEObject Type="Embed" ProgID="Word.Picture.8" ShapeID="_x0000_i1025" DrawAspect="Content" ObjectID="_1782729761" r:id="rId6"/>
              </w:object>
            </w:r>
          </w:p>
        </w:tc>
        <w:tc>
          <w:tcPr>
            <w:tcW w:w="4252" w:type="dxa"/>
          </w:tcPr>
          <w:p w:rsidR="00F2400F" w:rsidRPr="00F2400F" w:rsidRDefault="00F2400F" w:rsidP="00F2400F">
            <w:pPr>
              <w:spacing w:after="0" w:line="240" w:lineRule="auto"/>
              <w:ind w:left="-65" w:firstLine="6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</w:pPr>
          </w:p>
          <w:p w:rsidR="00F2400F" w:rsidRPr="00F2400F" w:rsidRDefault="00F2400F" w:rsidP="00F2400F">
            <w:pPr>
              <w:spacing w:after="0" w:line="240" w:lineRule="auto"/>
              <w:ind w:left="-65" w:firstLine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</w:pPr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>кожууна</w:t>
            </w:r>
            <w:proofErr w:type="spellEnd"/>
            <w:r w:rsidRPr="00F2400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  <w:lang w:eastAsia="ru-RU"/>
              </w:rPr>
              <w:t xml:space="preserve"> Республики Тыва</w:t>
            </w:r>
          </w:p>
        </w:tc>
      </w:tr>
    </w:tbl>
    <w:p w:rsidR="00F2400F" w:rsidRPr="00F2400F" w:rsidRDefault="00F2400F" w:rsidP="00F24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</w:pPr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 xml:space="preserve">Республика Тыва, </w:t>
      </w:r>
      <w:proofErr w:type="spellStart"/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Овюрский</w:t>
      </w:r>
      <w:proofErr w:type="spellEnd"/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 xml:space="preserve"> </w:t>
      </w:r>
      <w:proofErr w:type="spellStart"/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кожуун</w:t>
      </w:r>
      <w:proofErr w:type="spellEnd"/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 xml:space="preserve">, </w:t>
      </w:r>
      <w:proofErr w:type="spellStart"/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с.Хандагайты</w:t>
      </w:r>
      <w:proofErr w:type="spellEnd"/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 xml:space="preserve">, </w:t>
      </w:r>
      <w:proofErr w:type="spellStart"/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ул.Ленина</w:t>
      </w:r>
      <w:proofErr w:type="spellEnd"/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 xml:space="preserve">, 2,668130, 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en-US" w:eastAsia="ru-RU"/>
        </w:rPr>
        <w:t>fu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07_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en-US" w:eastAsia="ru-RU"/>
        </w:rPr>
        <w:t>ovur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@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en-US" w:eastAsia="ru-RU"/>
        </w:rPr>
        <w:t>mail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.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en-US" w:eastAsia="ru-RU"/>
        </w:rPr>
        <w:t>ru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 xml:space="preserve"> 8(39444)21-118</w:t>
      </w:r>
    </w:p>
    <w:p w:rsidR="00F2400F" w:rsidRPr="00F2400F" w:rsidRDefault="00F2400F" w:rsidP="00F2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0"/>
          <w:lang w:eastAsia="ru-RU"/>
        </w:rPr>
      </w:pPr>
    </w:p>
    <w:p w:rsidR="00F2400F" w:rsidRPr="00F2400F" w:rsidRDefault="00F2400F" w:rsidP="00F240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</w:p>
    <w:p w:rsidR="00F2400F" w:rsidRPr="00F2400F" w:rsidRDefault="00F2400F" w:rsidP="004473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ПОЯСНИТЕЛЬНАЯ ЗАПИСКА</w:t>
      </w:r>
    </w:p>
    <w:p w:rsidR="00F2400F" w:rsidRPr="00F2400F" w:rsidRDefault="00F2400F" w:rsidP="004473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val="x-none" w:eastAsia="ru-RU"/>
        </w:rPr>
        <w:t>к отчету о выполнении  бюджета</w:t>
      </w:r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753118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муниципального района </w:t>
      </w:r>
      <w:proofErr w:type="spellStart"/>
      <w:r w:rsidR="00753118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val="x-none" w:eastAsia="ru-RU"/>
        </w:rPr>
        <w:t>Овюрск</w:t>
      </w:r>
      <w:r w:rsidR="00753118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ий</w:t>
      </w:r>
      <w:proofErr w:type="spellEnd"/>
      <w:r w:rsidR="00753118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val="x-none" w:eastAsia="ru-RU"/>
        </w:rPr>
        <w:t xml:space="preserve">  </w:t>
      </w:r>
      <w:proofErr w:type="spellStart"/>
      <w:r w:rsidR="00753118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val="x-none" w:eastAsia="ru-RU"/>
        </w:rPr>
        <w:t>кожуун</w:t>
      </w:r>
      <w:proofErr w:type="spellEnd"/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по налоговым и неналоговым доходам за </w:t>
      </w:r>
      <w:r w:rsidR="00E8617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1 полугодие</w:t>
      </w:r>
      <w:r w:rsidR="002C559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1422E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2</w:t>
      </w:r>
      <w:r w:rsidR="002C559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02</w:t>
      </w:r>
      <w:r w:rsidR="004950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4</w:t>
      </w:r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год</w:t>
      </w:r>
      <w:r w:rsidR="00B04E17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а</w:t>
      </w:r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.</w:t>
      </w:r>
    </w:p>
    <w:p w:rsidR="00F2400F" w:rsidRPr="00F2400F" w:rsidRDefault="00F2400F" w:rsidP="004473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F2400F" w:rsidRPr="00F2400F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План налоговых и неналоговых доходов бюджета </w:t>
      </w:r>
      <w:r w:rsidR="007531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муниципального района </w:t>
      </w:r>
      <w:proofErr w:type="spellStart"/>
      <w:r w:rsidR="007531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Овюрский</w:t>
      </w:r>
      <w:proofErr w:type="spellEnd"/>
      <w:r w:rsidR="007531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spellStart"/>
      <w:r w:rsidR="007531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кожуун</w:t>
      </w:r>
      <w:proofErr w:type="spellEnd"/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за </w:t>
      </w:r>
      <w:r w:rsidR="00E8617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 полугодие</w:t>
      </w:r>
      <w:r w:rsidR="002C559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202</w:t>
      </w:r>
      <w:r w:rsidR="004624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г. выполнен на </w:t>
      </w:r>
      <w:r w:rsidR="00E8617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134</w:t>
      </w:r>
      <w:r w:rsidR="00D374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(+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7456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рублей), при плане</w:t>
      </w:r>
      <w:r w:rsidR="00D3743E" w:rsidRPr="00D374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22134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 фактически поступило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29590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рублей, в том числе налоговые доходы –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28372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рублей, неналоговые доходы –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1218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рублей. По сравнению с аналогичным периодом прошлого года </w:t>
      </w:r>
      <w:r w:rsidR="004624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рост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B04E1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25</w:t>
      </w:r>
      <w:r w:rsidR="000A64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или</w:t>
      </w:r>
      <w:r w:rsidR="000A64C1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5885</w:t>
      </w:r>
      <w:r w:rsidR="00D374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9665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связи с переходом на </w:t>
      </w:r>
      <w:r w:rsidR="00E128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новую систему </w:t>
      </w:r>
      <w:r w:rsidR="008173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ЕНС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="00A24F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Годовой план выполнен на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47</w:t>
      </w:r>
      <w:r w:rsidR="00A0259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A24F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%.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F2400F" w:rsidRPr="00F2400F" w:rsidRDefault="00F2400F" w:rsidP="004473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Наибольший удельный вес в структуре доходов составляют следующие налоги: налог на доходы физических лиц (доля </w:t>
      </w:r>
      <w:r w:rsidR="005D770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общем объеме поступлений </w:t>
      </w:r>
      <w:r w:rsidR="00731F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72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%), </w:t>
      </w:r>
      <w:r w:rsidR="004624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акцизы (</w:t>
      </w:r>
      <w:r w:rsidR="00731F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</w:t>
      </w:r>
      <w:r w:rsidR="000B739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A24F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%)</w:t>
      </w:r>
      <w:r w:rsidR="00A771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, </w:t>
      </w:r>
      <w:r w:rsidR="00731F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налог на имущество</w:t>
      </w:r>
      <w:r w:rsidR="004624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(</w:t>
      </w:r>
      <w:r w:rsidR="00731F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</w:t>
      </w:r>
      <w:r w:rsidR="00A0259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A771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%)</w:t>
      </w:r>
      <w:r w:rsidR="000A64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, налог на </w:t>
      </w:r>
      <w:r w:rsidR="00F079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совокупный доход</w:t>
      </w:r>
      <w:r w:rsidR="00C62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(</w:t>
      </w:r>
      <w:r w:rsidR="00731F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16</w:t>
      </w:r>
      <w:r w:rsidR="000A64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%)</w:t>
      </w:r>
      <w:r w:rsidR="00731F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, неналоговые доходы (4%)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</w:p>
    <w:p w:rsidR="00F2400F" w:rsidRPr="00F2400F" w:rsidRDefault="00F2400F" w:rsidP="004473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Крупными налогоплательщиками являются </w:t>
      </w:r>
      <w:r w:rsidR="00C62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АО </w:t>
      </w:r>
      <w:r w:rsidR="00C62618" w:rsidRPr="00C62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институт </w:t>
      </w:r>
      <w:proofErr w:type="spellStart"/>
      <w:r w:rsidR="00C62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</w:t>
      </w:r>
      <w:r w:rsidR="00C62618" w:rsidRPr="00C62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ргэнергострой</w:t>
      </w:r>
      <w:proofErr w:type="spellEnd"/>
      <w:r w:rsidR="00C62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, 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МБОУ ГБУЗ </w:t>
      </w:r>
      <w:proofErr w:type="spellStart"/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Овюрская</w:t>
      </w:r>
      <w:proofErr w:type="spellEnd"/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ЦКБ, </w:t>
      </w:r>
      <w:proofErr w:type="spellStart"/>
      <w:r w:rsidR="00C62618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Хандагайтинская</w:t>
      </w:r>
      <w:proofErr w:type="spellEnd"/>
      <w:r w:rsidR="00C62618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СОШ,</w:t>
      </w:r>
      <w:r w:rsidR="00C62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</w:t>
      </w:r>
      <w:r w:rsidR="00C62618" w:rsidRPr="00C62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лавное управление министерства </w:t>
      </w:r>
      <w:r w:rsidR="00C62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РФ</w:t>
      </w:r>
      <w:r w:rsidR="00C62618" w:rsidRPr="00C62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</w:t>
      </w:r>
      <w:r w:rsidR="00C62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РТ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и МБДОУ детский сад «</w:t>
      </w:r>
      <w:proofErr w:type="spellStart"/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Чечек</w:t>
      </w:r>
      <w:proofErr w:type="spellEnd"/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».</w:t>
      </w:r>
    </w:p>
    <w:p w:rsidR="00F2400F" w:rsidRPr="00F2400F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Выполнение плана за </w:t>
      </w:r>
      <w:r w:rsidR="00731F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 полугодие</w:t>
      </w:r>
      <w:r w:rsidR="00F726B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202</w:t>
      </w:r>
      <w:r w:rsidR="004624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год</w:t>
      </w:r>
      <w:r w:rsidR="00B04E1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разрезе доходных источников выглядит следующим образом:</w:t>
      </w:r>
    </w:p>
    <w:p w:rsidR="00F2400F" w:rsidRPr="00F2400F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Налоговые доходы:</w:t>
      </w:r>
    </w:p>
    <w:p w:rsidR="000A64C1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налог на доходы физических лиц</w:t>
      </w:r>
      <w:r w:rsidR="000757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 в размере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21395</w:t>
      </w:r>
      <w:r w:rsidR="000757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рублей, при плане </w:t>
      </w:r>
      <w:r w:rsidR="00D3743E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 </w:t>
      </w:r>
      <w:r w:rsidR="00731F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 полугодие</w:t>
      </w:r>
      <w:r w:rsidR="00B04E1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2024 года</w:t>
      </w:r>
      <w:r w:rsidR="00D374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16687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</w:t>
      </w:r>
      <w:r w:rsidR="000B739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лей, выполнение составило </w:t>
      </w:r>
      <w:r w:rsidR="00731F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128</w:t>
      </w:r>
      <w:r w:rsidR="00D374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(+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4708</w:t>
      </w:r>
      <w:r w:rsidR="00D374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тыс. рублей). </w:t>
      </w:r>
      <w:proofErr w:type="gramStart"/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 сравнению</w:t>
      </w:r>
      <w:r w:rsidR="002470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3D54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 АППГ </w:t>
      </w:r>
      <w:r w:rsidR="004624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рост поступлений</w:t>
      </w:r>
      <w:r w:rsidR="00625B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на 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26</w:t>
      </w:r>
      <w:r w:rsidR="00B04E1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или на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4708</w:t>
      </w:r>
      <w:r w:rsidR="0022528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тыс. рублей)</w:t>
      </w:r>
      <w:r w:rsidR="00625B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0A64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</w:t>
      </w:r>
      <w:r w:rsidR="000A64C1" w:rsidRPr="009D15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связи с введением с 2023 года новой системы учета налогов и сбо</w:t>
      </w:r>
      <w:r w:rsidR="000A64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ров Единый налоговый счет (ЕНС), а также </w:t>
      </w:r>
      <w:r w:rsidR="00225287" w:rsidRPr="0022528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 повышением МРОТ в РФ с 1 января 2024 года на 18,5%</w:t>
      </w:r>
      <w:r w:rsidR="00454A6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, а также с изменением нормативов формирования расходов оплаты труда с февраля 2024 года</w:t>
      </w:r>
      <w:r w:rsidR="000A64C1">
        <w:rPr>
          <w:rFonts w:ascii="Times New Roman" w:eastAsia="Calibri" w:hAnsi="Times New Roman" w:cs="Times New Roman"/>
          <w:sz w:val="28"/>
          <w:szCs w:val="28"/>
        </w:rPr>
        <w:t>.</w:t>
      </w:r>
      <w:r w:rsidR="008957AC" w:rsidRPr="008957A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gramEnd"/>
    </w:p>
    <w:p w:rsidR="009B5B5B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  <w:lang w:eastAsia="ru-RU"/>
        </w:rPr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акцизы на нефтепродукты</w:t>
      </w:r>
      <w:r w:rsidR="000757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поступили в размере 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673</w:t>
      </w:r>
      <w:r w:rsidR="000757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 при плане 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687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</w:t>
      </w:r>
      <w:r w:rsidR="0007575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лей, выполнение составило 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98 % (-14</w:t>
      </w:r>
      <w:r w:rsidR="00F3163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тыс. рублей). По сравнению </w:t>
      </w:r>
      <w:r w:rsidR="00652D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 АППГ </w:t>
      </w:r>
      <w:r w:rsidR="00F3163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рост</w:t>
      </w:r>
      <w:r w:rsidR="003A39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поступлений</w:t>
      </w:r>
      <w:r w:rsidR="00A704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3D54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6</w:t>
      </w:r>
      <w:r w:rsidR="00F3163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(+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36</w:t>
      </w:r>
      <w:r w:rsidR="00F3163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9208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тыс. рублей</w:t>
      </w:r>
      <w:r w:rsidR="009B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).</w:t>
      </w:r>
    </w:p>
    <w:p w:rsidR="00917ADC" w:rsidRDefault="00917ADC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9A5EE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Налог на совокупный доход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 в сумме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4803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9B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при плане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2346</w:t>
      </w:r>
      <w:r w:rsidR="00C030A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</w:t>
      </w:r>
      <w:r w:rsidR="00FC624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C030A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, в том числе:</w:t>
      </w:r>
    </w:p>
    <w:p w:rsidR="003A39A4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</w:t>
      </w:r>
      <w:r w:rsidR="00B077AA" w:rsidRPr="00B077AA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 xml:space="preserve">по упрощенной системе налогообложения </w:t>
      </w:r>
      <w:r w:rsidR="003A39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поступил в размере 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4261</w:t>
      </w:r>
      <w:r w:rsidR="003A39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 при плане 2200 тыс. рублей выполнен на 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194</w:t>
      </w:r>
      <w:r w:rsidR="0015356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(+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2061</w:t>
      </w:r>
      <w:r w:rsidR="0015356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3A39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тыс. рублей), </w:t>
      </w:r>
      <w:r w:rsidR="003A39A4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 с</w:t>
      </w:r>
      <w:r w:rsidR="003A39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равнению с АППГ 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рост</w:t>
      </w:r>
      <w:r w:rsidR="003A39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на 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28</w:t>
      </w:r>
      <w:r w:rsidR="003A39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или на 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920</w:t>
      </w:r>
      <w:r w:rsidR="003A39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рублей. </w:t>
      </w:r>
      <w:r w:rsidR="000B02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 2024 году произведена излишняя переплата по налогу в сумме 725 тыс. рублей.</w:t>
      </w:r>
    </w:p>
    <w:p w:rsidR="00917ADC" w:rsidRDefault="00917ADC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единый налог</w:t>
      </w:r>
      <w:r w:rsidRPr="00F2400F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  <w:lang w:eastAsia="ru-RU"/>
        </w:rPr>
        <w:t xml:space="preserve"> </w:t>
      </w:r>
      <w:r w:rsidRPr="00B87705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вмененный доход для отдельных видов деятельности</w:t>
      </w:r>
      <w:r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  <w:lang w:eastAsia="ru-RU"/>
        </w:rPr>
        <w:t xml:space="preserve"> </w:t>
      </w:r>
      <w:r w:rsidR="0058246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поступил в</w:t>
      </w:r>
      <w:r w:rsidR="009B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сумме 2</w:t>
      </w:r>
      <w:r w:rsidR="0058246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связи с произведением зачетов с КБК на ЕНП, в прошлом году произведен зачет на сумму </w:t>
      </w:r>
      <w:r w:rsidR="0058246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</w:t>
      </w:r>
      <w:r w:rsidR="002779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рублей;</w:t>
      </w:r>
    </w:p>
    <w:p w:rsidR="00BA4172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единый сельскохозяйственный налог</w:t>
      </w:r>
      <w:r w:rsidR="00D6231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 в размере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188</w:t>
      </w:r>
      <w:r w:rsidR="0015040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9B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при план</w:t>
      </w:r>
      <w:r w:rsidR="00BA41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е </w:t>
      </w:r>
      <w:r w:rsidR="00BA27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48</w:t>
      </w:r>
      <w:r w:rsidR="00BA41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 </w:t>
      </w:r>
      <w:r w:rsidR="00486DC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пере</w:t>
      </w:r>
      <w:r w:rsidR="00BA41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выполнен</w:t>
      </w:r>
      <w:r w:rsidR="00486DC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ие</w:t>
      </w:r>
      <w:r w:rsidR="00BA41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486DC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плана связано с оплатой задолженности налога</w:t>
      </w:r>
      <w:r w:rsidR="00BA41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(+</w:t>
      </w:r>
      <w:r w:rsidR="003D4E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140</w:t>
      </w:r>
      <w:r w:rsidR="009B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</w:t>
      </w:r>
      <w:r w:rsidR="0015040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, 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 с</w:t>
      </w:r>
      <w:r w:rsidR="001F1BF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равнению с АППГ </w:t>
      </w:r>
      <w:r w:rsidR="00BA41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рост поступлений</w:t>
      </w:r>
      <w:r w:rsidR="0015040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на </w:t>
      </w:r>
      <w:r w:rsidR="003D4E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276</w:t>
      </w:r>
      <w:r w:rsidR="000B02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BA41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% или на </w:t>
      </w:r>
      <w:r w:rsidR="003D4E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138</w:t>
      </w:r>
      <w:r w:rsidR="0058246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BA41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="009B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9A34E4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  <w:lang w:eastAsia="ru-RU"/>
        </w:rPr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налог</w:t>
      </w:r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, </w:t>
      </w:r>
      <w:r w:rsidRPr="00F2400F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взимаемый в связи с применением патентной системы налогообложения</w:t>
      </w:r>
      <w:r w:rsidR="003D54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0B02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 плане за </w:t>
      </w:r>
      <w:r w:rsidR="00825C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 полугодие 2024 года</w:t>
      </w:r>
      <w:r w:rsidR="000B02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825C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98</w:t>
      </w:r>
      <w:r w:rsidR="000B02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 </w:t>
      </w:r>
      <w:r w:rsidR="003D54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поступил в сумме </w:t>
      </w:r>
      <w:r w:rsidR="00825C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352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825C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(+254 тыс. рублей)</w:t>
      </w:r>
      <w:r w:rsidR="000B02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 П</w:t>
      </w:r>
      <w:r w:rsidR="00582465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 с</w:t>
      </w:r>
      <w:r w:rsidR="0058246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равнению с АППГ рост на </w:t>
      </w:r>
      <w:r w:rsidR="00825C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175</w:t>
      </w:r>
      <w:r w:rsidR="000B02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или на </w:t>
      </w:r>
      <w:r w:rsidR="00825C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224</w:t>
      </w:r>
      <w:r w:rsidR="0058246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CC5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связи с переходом налогоплательщиков </w:t>
      </w:r>
      <w:r w:rsidR="00F842D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</w:t>
      </w:r>
      <w:r w:rsidR="00CC561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УСН на ПСН.</w:t>
      </w:r>
    </w:p>
    <w:p w:rsidR="00B30182" w:rsidRDefault="00B30182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93004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Налог на имущество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 в общей сумме </w:t>
      </w:r>
      <w:r w:rsidR="003D4E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794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B077A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, при плане за </w:t>
      </w:r>
      <w:r w:rsidR="00825C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 полугодие</w:t>
      </w:r>
      <w:r w:rsidR="00BA41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2024 года</w:t>
      </w:r>
      <w:r w:rsidR="00B077A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7A371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1000</w:t>
      </w:r>
      <w:r w:rsidR="00B077A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том числе:</w:t>
      </w:r>
    </w:p>
    <w:p w:rsidR="000B025B" w:rsidRDefault="00B077AA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 xml:space="preserve">- налог на имущество </w:t>
      </w:r>
      <w:r w:rsidRPr="00477633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организаций</w:t>
      </w:r>
      <w:r w:rsidRPr="004776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 в сумме </w:t>
      </w:r>
      <w:r w:rsidR="00486DC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794</w:t>
      </w:r>
      <w:r w:rsidRPr="004776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9B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при плане </w:t>
      </w:r>
      <w:r w:rsidR="00486DC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1000</w:t>
      </w:r>
      <w:r w:rsidR="009B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</w:t>
      </w:r>
      <w:r w:rsidR="00BA41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. рублей выполнение составило </w:t>
      </w:r>
      <w:r w:rsidR="00486DC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79</w:t>
      </w:r>
      <w:r w:rsidR="000B02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(-</w:t>
      </w:r>
      <w:r w:rsidR="00486DC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206</w:t>
      </w:r>
      <w:r w:rsidR="009B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</w:t>
      </w:r>
      <w:r w:rsidRPr="004776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.  По сравнению с АППГ </w:t>
      </w:r>
      <w:r w:rsidR="000B02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рост поступлений</w:t>
      </w:r>
      <w:r w:rsidR="009B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на </w:t>
      </w:r>
      <w:r w:rsidR="00825C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37</w:t>
      </w:r>
      <w:r w:rsidR="009B5B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или</w:t>
      </w:r>
      <w:r w:rsidRPr="004776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на </w:t>
      </w:r>
      <w:r w:rsidR="00825C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216</w:t>
      </w:r>
      <w:r w:rsidRPr="004776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ублей</w:t>
      </w:r>
      <w:r w:rsidR="000B025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="004776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F2400F" w:rsidRPr="00F2400F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по государственной пошлине</w:t>
      </w:r>
      <w:r w:rsidR="009C31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поступило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706</w:t>
      </w:r>
      <w:r w:rsidR="00C5381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</w:t>
      </w:r>
      <w:r w:rsidR="00270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блей, при плане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570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 выполнение составило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124</w:t>
      </w:r>
      <w:r w:rsidR="007049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(+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136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рублей). П</w:t>
      </w:r>
      <w:r w:rsidR="007049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 сравнению с </w:t>
      </w:r>
      <w:r w:rsidR="007049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АППГ рост на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7</w:t>
      </w:r>
      <w:r w:rsidR="00BA417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% (+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43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 в связи с увеличением числа рассматриваемых дел в судах.</w:t>
      </w:r>
    </w:p>
    <w:p w:rsidR="00F2400F" w:rsidRPr="00F2400F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Неналоговые доходы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поступили в сумме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12</w:t>
      </w:r>
      <w:r w:rsidR="007A371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18</w:t>
      </w:r>
      <w:r w:rsidR="00270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рублей, при плане </w:t>
      </w:r>
      <w:r w:rsidR="007A371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844</w:t>
      </w:r>
      <w:r w:rsidR="00E1762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тыс. ру</w:t>
      </w:r>
      <w:r w:rsidR="00270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блей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,</w:t>
      </w:r>
      <w:r w:rsidR="00270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том числе: </w:t>
      </w:r>
    </w:p>
    <w:p w:rsidR="00075ABA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По аренде земельных участков</w:t>
      </w:r>
      <w:r w:rsidR="007049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поступило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139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0231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при плане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135</w:t>
      </w:r>
      <w:r w:rsidR="0002314D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 выполнение составило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103</w:t>
      </w:r>
      <w:r w:rsidR="000231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(+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="0002314D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рублей).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 сравнению </w:t>
      </w:r>
      <w:r w:rsidR="004530F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 АППГ </w:t>
      </w:r>
      <w:r w:rsidR="00045E3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снижение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045E3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35</w:t>
      </w:r>
      <w:r w:rsidR="00045E3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</w:t>
      </w:r>
      <w:r w:rsidR="008546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(-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75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270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тыс. рублей) 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связи с оплатой задолженности </w:t>
      </w:r>
      <w:r w:rsidR="00045E3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045E3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январе 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202</w:t>
      </w:r>
      <w:r w:rsidR="00045E3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год</w:t>
      </w:r>
      <w:r w:rsidR="00045E3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</w:t>
      </w:r>
      <w:r w:rsidR="00E1762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на сумму 115 тыс. рублей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</w:p>
    <w:p w:rsidR="00F2400F" w:rsidRDefault="00F2400F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По аренде имущества</w:t>
      </w:r>
      <w:r w:rsidR="007E1BD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поступило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152</w:t>
      </w:r>
      <w:r w:rsidR="00B540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рублей, при плане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151</w:t>
      </w:r>
      <w:r w:rsidR="004B40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рублей, </w:t>
      </w:r>
      <w:r w:rsidR="00CA6ED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выполнение </w:t>
      </w:r>
      <w:r w:rsidR="008733B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00</w:t>
      </w:r>
      <w:r w:rsidR="00CA6ED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(+</w:t>
      </w:r>
      <w:r w:rsidR="008733B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рублей). П</w:t>
      </w:r>
      <w:r w:rsidR="007E1BD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 сравнению с АППГ </w:t>
      </w:r>
      <w:r w:rsidR="00B540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снижение</w:t>
      </w:r>
      <w:r w:rsidR="007E1BD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на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48</w:t>
      </w:r>
      <w:r w:rsidR="008733B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(-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143</w:t>
      </w:r>
      <w:r w:rsidR="003E59E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D87EA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тыс. </w:t>
      </w:r>
      <w:r w:rsidR="001026A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рублей)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</w:p>
    <w:p w:rsidR="00E4289B" w:rsidRDefault="00E4289B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348D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По продаже земельных участков</w:t>
      </w:r>
      <w:r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поступило </w:t>
      </w:r>
      <w:r w:rsidR="008733B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214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 при плане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213 тыс. рублей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 сравнению с аналогичным периодом прошлого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года снижение</w:t>
      </w:r>
      <w:r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37</w:t>
      </w:r>
      <w:r w:rsidR="008733B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 (-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127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</w:t>
      </w:r>
      <w:r w:rsidR="008F45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85461C" w:rsidRDefault="0085461C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348D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  <w:lang w:eastAsia="ru-RU"/>
        </w:rPr>
        <w:t xml:space="preserve">- </w:t>
      </w:r>
      <w:r w:rsidRPr="002E348D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по плате за негативное воздействие на окружающую среду</w:t>
      </w:r>
      <w:r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поступило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330</w:t>
      </w:r>
      <w:r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551E31" w:rsidRP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при плане 300 тыс. рублей</w:t>
      </w:r>
      <w:r w:rsidR="00551E31" w:rsidRP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выполнение 110 % (+30</w:t>
      </w:r>
      <w:r w:rsidR="00551E31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</w:t>
      </w:r>
      <w:r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. По сравнению с аналогичным периодом прошлого года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рост</w:t>
      </w:r>
      <w:r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на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27</w:t>
      </w:r>
      <w:r w:rsidR="0021600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</w:t>
      </w:r>
      <w:r w:rsidR="0089448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(+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71</w:t>
      </w:r>
      <w:r w:rsidR="00E1762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тыс. рублей</w:t>
      </w:r>
      <w:r w:rsidR="0021600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</w:p>
    <w:p w:rsidR="00E4289B" w:rsidRPr="002E348D" w:rsidRDefault="00E4289B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348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по доходам от компенсации затрат государства</w:t>
      </w:r>
      <w:r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F78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поступило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329</w:t>
      </w:r>
      <w:r w:rsidRPr="00FF78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рублей.</w:t>
      </w:r>
      <w:r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 2024 году план по доходам</w:t>
      </w:r>
      <w:r w:rsidRPr="00D97B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от оказания платных услуг (работ) и компенсации затрат государства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не предусмотрен. </w:t>
      </w:r>
      <w:r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 сравнению с аналогичным периодом прошлого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года рост поступлений на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467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</w:t>
      </w:r>
      <w:r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8F45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(+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271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рублей).</w:t>
      </w:r>
    </w:p>
    <w:p w:rsidR="00727A3B" w:rsidRDefault="00F2400F" w:rsidP="004473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</w:t>
      </w:r>
      <w:r w:rsidRPr="00F2400F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  <w:lang w:eastAsia="ru-RU"/>
        </w:rPr>
        <w:t>по штрафным санкциям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поступило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47</w:t>
      </w:r>
      <w:r w:rsidR="00FA2FA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E1762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при плане </w:t>
      </w:r>
      <w:r w:rsidR="008F45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</w:t>
      </w:r>
      <w:r w:rsidR="00E1762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 </w:t>
      </w:r>
      <w:proofErr w:type="gramStart"/>
      <w:r w:rsidR="00E1762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выполнен</w:t>
      </w:r>
      <w:proofErr w:type="gramEnd"/>
      <w:r w:rsidR="00E1762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на </w:t>
      </w:r>
      <w:r w:rsidR="008F45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10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6</w:t>
      </w:r>
      <w:r w:rsidR="00E1762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+2</w:t>
      </w:r>
      <w:r w:rsidR="00E1762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 По сравнени</w:t>
      </w:r>
      <w:r w:rsidR="00FA2FA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ю с АППГ </w:t>
      </w:r>
      <w:r w:rsidR="008546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снижение</w:t>
      </w:r>
      <w:r w:rsidR="00FA2FA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8546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40</w:t>
      </w:r>
      <w:r w:rsidR="008546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(-</w:t>
      </w:r>
      <w:r w:rsidR="00551E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31</w:t>
      </w:r>
      <w:r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</w:t>
      </w:r>
      <w:r w:rsidR="009A34E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947"/>
        <w:gridCol w:w="3746"/>
        <w:gridCol w:w="1205"/>
        <w:gridCol w:w="1092"/>
        <w:gridCol w:w="1249"/>
        <w:gridCol w:w="1161"/>
      </w:tblGrid>
      <w:tr w:rsidR="0028312C" w:rsidRPr="0028312C" w:rsidTr="0028312C">
        <w:trPr>
          <w:trHeight w:val="48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Главные администраторы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8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коэф</w:t>
            </w:r>
            <w:proofErr w:type="spellEnd"/>
            <w:r w:rsidRPr="0028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Роста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28312C" w:rsidRPr="0028312C" w:rsidTr="0028312C">
        <w:trPr>
          <w:trHeight w:val="7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юстиции Республики Тыва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</w:t>
            </w:r>
          </w:p>
        </w:tc>
      </w:tr>
      <w:tr w:rsidR="0028312C" w:rsidRPr="0028312C" w:rsidTr="0028312C">
        <w:trPr>
          <w:trHeight w:val="63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Республики Тыва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8312C" w:rsidRPr="0028312C" w:rsidTr="0028312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2C" w:rsidRPr="0028312C" w:rsidRDefault="0028312C" w:rsidP="004473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-31</w:t>
            </w:r>
          </w:p>
        </w:tc>
      </w:tr>
    </w:tbl>
    <w:p w:rsidR="00727A3B" w:rsidRDefault="00727A3B" w:rsidP="00447324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lang w:eastAsia="ru-RU"/>
        </w:rPr>
        <w:lastRenderedPageBreak/>
        <w:fldChar w:fldCharType="begin"/>
      </w:r>
      <w:r>
        <w:rPr>
          <w:lang w:eastAsia="ru-RU"/>
        </w:rPr>
        <w:instrText xml:space="preserve"> LINK </w:instrText>
      </w:r>
      <w:r w:rsidR="00603048">
        <w:rPr>
          <w:lang w:eastAsia="ru-RU"/>
        </w:rPr>
        <w:instrText xml:space="preserve">Excel.Sheet.12 "C:\\Users\\User\\Documents\\ДОХОДЫ\\доходы 2024\\Исполнение 2024\\Апрель\\штрафы таблица.xlsx" Лист1!R5C2:R20C7 </w:instrText>
      </w:r>
      <w:r>
        <w:rPr>
          <w:lang w:eastAsia="ru-RU"/>
        </w:rPr>
        <w:instrText xml:space="preserve">\a \f 4 \h </w:instrText>
      </w:r>
      <w:r w:rsidR="00447324">
        <w:rPr>
          <w:lang w:eastAsia="ru-RU"/>
        </w:rPr>
        <w:instrText xml:space="preserve"> \* MERGEFORMAT </w:instrText>
      </w:r>
      <w:r>
        <w:rPr>
          <w:lang w:eastAsia="ru-RU"/>
        </w:rPr>
        <w:fldChar w:fldCharType="separate"/>
      </w:r>
    </w:p>
    <w:p w:rsidR="00083F47" w:rsidRPr="00447324" w:rsidRDefault="00727A3B" w:rsidP="00447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fldChar w:fldCharType="end"/>
      </w:r>
      <w:r w:rsidR="00424CDE">
        <w:rPr>
          <w:lang w:eastAsia="ru-RU"/>
        </w:rPr>
        <w:fldChar w:fldCharType="begin"/>
      </w:r>
      <w:r w:rsidR="00424CDE">
        <w:rPr>
          <w:lang w:eastAsia="ru-RU"/>
        </w:rPr>
        <w:instrText xml:space="preserve"> LINK Excel.Sheet.12 "C:\\Users\\79133\\OneDrive\\Документы\\доход\\доходы 2022\\ИСПОЛНЕНИЕ 2022\\декабрь\\штрафы таблица.xlsx" "Лист1!R5C2:R20C7" \a \f 4 \h </w:instrText>
      </w:r>
      <w:r w:rsidR="00447324">
        <w:rPr>
          <w:lang w:eastAsia="ru-RU"/>
        </w:rPr>
        <w:instrText xml:space="preserve"> \* MERGEFORMAT </w:instrText>
      </w:r>
      <w:r w:rsidR="00424CDE">
        <w:rPr>
          <w:lang w:eastAsia="ru-RU"/>
        </w:rPr>
        <w:fldChar w:fldCharType="end"/>
      </w:r>
      <w:r w:rsidR="00F2400F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-</w:t>
      </w:r>
      <w:r w:rsidR="00F2400F"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от прочих неналоговых доходов </w:t>
      </w:r>
      <w:r w:rsidR="00F2400F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бюджет </w:t>
      </w:r>
      <w:proofErr w:type="spellStart"/>
      <w:r w:rsidR="00F2400F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Овюрского</w:t>
      </w:r>
      <w:proofErr w:type="spellEnd"/>
      <w:r w:rsidR="00F2400F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spellStart"/>
      <w:r w:rsidR="00F2400F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кожууна</w:t>
      </w:r>
      <w:proofErr w:type="spellEnd"/>
      <w:r w:rsidR="00F2400F" w:rsidRPr="00F2400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FA2FA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поступило всего </w:t>
      </w:r>
      <w:r w:rsidR="007A371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8</w:t>
      </w:r>
      <w:r w:rsidR="00F2400F" w:rsidRPr="00F240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</w:t>
      </w:r>
      <w:r w:rsidR="00E86F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. </w:t>
      </w:r>
      <w:r w:rsidR="00E86F71" w:rsidRPr="002E34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 сравнению с аналогичным периодом прошлого года </w:t>
      </w:r>
      <w:r w:rsidR="00E86F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снижение на </w:t>
      </w:r>
      <w:r w:rsidR="007A371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94</w:t>
      </w:r>
      <w:r w:rsidR="00E86F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% (-</w:t>
      </w:r>
      <w:r w:rsidR="007A371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125</w:t>
      </w:r>
      <w:r w:rsidR="00E86F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тыс. рублей) в связи с оплатой задолженности</w:t>
      </w:r>
      <w:r w:rsidR="00D96F4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сумме 77 тыс. рублей</w:t>
      </w:r>
      <w:r w:rsidR="00E86F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январе 2023 года </w:t>
      </w:r>
      <w:r w:rsidR="00E86F71" w:rsidRPr="00E86F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от ПАО «МТС» за потребленную электроэнергию за </w:t>
      </w:r>
      <w:r w:rsidR="00E86F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2022 год</w:t>
      </w:r>
      <w:r w:rsidR="00E86F71" w:rsidRPr="00E86F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оборудования сотовой связи антенно-фидерных устройств на фасаде здания администрации</w:t>
      </w:r>
      <w:r w:rsidR="00E86F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Безвозмездные перечисления из республиканского бюджета </w:t>
      </w: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434587,95</w:t>
      </w: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45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61,47</w:t>
      </w: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 в том числе дотации в сумме </w:t>
      </w:r>
      <w:r w:rsidR="00B4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89934</w:t>
      </w: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 тыс. рублей (</w:t>
      </w:r>
      <w:r w:rsidR="00B4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64,93</w:t>
      </w: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%), субсидии </w:t>
      </w:r>
      <w:r w:rsidR="00B4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44174,07</w:t>
      </w: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(</w:t>
      </w:r>
      <w:r w:rsidR="00B4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72,01</w:t>
      </w: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%), субвенции </w:t>
      </w:r>
      <w:r w:rsidR="00B4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258116,54</w:t>
      </w: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(</w:t>
      </w:r>
      <w:r w:rsidR="00B4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60,49</w:t>
      </w: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%), иные межбюджетные трансферты </w:t>
      </w:r>
      <w:r w:rsidR="00B4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12773,68</w:t>
      </w: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(</w:t>
      </w:r>
      <w:r w:rsidR="00B4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73,43</w:t>
      </w: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%).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отчетном периоде наибольший удельный вес </w:t>
      </w:r>
      <w:proofErr w:type="spellStart"/>
      <w:r w:rsidRPr="00F77BE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занима</w:t>
      </w:r>
      <w:proofErr w:type="spellEnd"/>
      <w:r w:rsidRPr="00F77BEC">
        <w:rPr>
          <w:rFonts w:ascii="Times New Roman" w:eastAsia="Arial Unicode MS" w:hAnsi="Times New Roman" w:cs="Times New Roman"/>
          <w:sz w:val="28"/>
          <w:szCs w:val="28"/>
          <w:lang w:eastAsia="ru-RU"/>
        </w:rPr>
        <w:t>ю</w:t>
      </w:r>
      <w:r w:rsidRPr="00F77BE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т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расходы раздела «Образование» и «Социальная политика». В целом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расходы бюджета носят социальную направленность. Приоритетным направлением в расходовании бюджетных средств является финансирование отраслей социально-культурной сферы: образование, культура, спор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и социальная политика. 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По разделу 0100 «Общегосударственные вопросы»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направляются расходы на функционирование </w:t>
      </w:r>
      <w:r w:rsidR="00CC3D3C"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председателя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муниципальн</w:t>
      </w:r>
      <w:proofErr w:type="spellEnd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ого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CC3D3C"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образования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законодательных (представительных)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органов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муниципального образования, органов исполнительной власти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местных администраций, судебной системы, обеспечение финансовых органов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О</w:t>
      </w:r>
      <w:proofErr w:type="spellStart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бщий</w:t>
      </w:r>
      <w:proofErr w:type="spellEnd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объем расходов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 w:rsidR="00CC3D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26957,83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рублей, что </w:t>
      </w:r>
      <w:proofErr w:type="spellStart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составля</w:t>
      </w:r>
      <w:proofErr w:type="spellEnd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т </w:t>
      </w:r>
      <w:r w:rsidR="00CC3D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58,25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% к годовому плану. По сравнению с 20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годом расходы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увеличились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на 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20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% или на 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4610,25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рублей.  В структуре расходов бюджета в целом затраты по разделу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«О</w:t>
      </w:r>
      <w:proofErr w:type="spellStart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бщегосударственные</w:t>
      </w:r>
      <w:proofErr w:type="spellEnd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расходы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составили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,2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%.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По разделу 0200 «Национальная оборона»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учтены расходы за счет субвенции из федерального бюджета на осуществление первичного воинского учета на территориях, где отсутствуют военные комиссариаты. За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 полугодие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2024 года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 эти цели из федерального бюджета выделено 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873,64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тыс.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spellStart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уб</w:t>
      </w:r>
      <w:proofErr w:type="spellEnd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что составляет 46,55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 годового плана.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Удельный вес расходов по разделу составляет 0,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%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структуре расходов бюджета.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Раздел 0300 «Национальная безопасность и правоохранительная деятельность»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исполнен в сумме 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1071,18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 или на 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54,63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% к плану. В структуре расходов бюджета затраты по разделу составляют 0,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%. 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По разделу 0400 «Национальная экономика»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расходы исполнены в объеме 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3904,45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тыс. рублей или 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28,23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% к плану.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объема расходов на 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1094,85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 к уровню 20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года. В структуре расходов бюджета затраты по разделу составляют 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0,9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%</w:t>
      </w:r>
      <w:r w:rsidR="00EC0A8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Предусмотренные средства на закупку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товаров, работ и услуг запланированы на следующие месяцы текущего года.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По разделу 0500 «Жилищно-коммунальное хозяйство»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расходы исполнены в объеме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1474,86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тыс. рублей или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18,29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% к плану.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Уменьшение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объема расходов на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1611,84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 к уровню 20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года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причиной низкого исполнения является провед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ение расходов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теплое время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текущего года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структуре расходов бюджета затраты по разделу составляют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0,3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%. 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 разделу 0600 «Охрана окружающей среды»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данному разделу расходов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1 полугодие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2024 года не осуществлялись.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По разделу  0700 «Образование»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исполнены в объеме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301670,94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 или на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63,59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% к плану, с темпом роста к 20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году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% (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29971,34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рублей). В структуре расходов бюджета в целом затраты на образование составляют наибольшую долю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69,59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%. 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По разделу 0800 «Культура, кинематография и средства массовой информации»</w:t>
      </w: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объем расходов составил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55685,52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 или </w:t>
      </w:r>
      <w:r w:rsidR="00010A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66,5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% к плану. 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объема расходов на </w:t>
      </w:r>
      <w:r w:rsidR="007732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19789,82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 к уровню 202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года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 структуре расходов бюджета доля расходов раздела составила </w:t>
      </w:r>
      <w:r w:rsidR="007732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12,8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%. </w:t>
      </w:r>
    </w:p>
    <w:p w:rsidR="007732DB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 разделу 0900 «Здравоохранение»</w:t>
      </w:r>
      <w:r w:rsidR="007732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732DB"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объем расходов составил </w:t>
      </w:r>
      <w:r w:rsidR="007732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198,56</w:t>
      </w:r>
      <w:r w:rsidR="007732DB"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</w:t>
      </w:r>
      <w:r w:rsidR="007732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или 69,21</w:t>
      </w:r>
      <w:r w:rsidR="007732DB"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 к плану.</w:t>
      </w:r>
      <w:r w:rsidR="007732DB"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 структуре расходов бюджета доля расходов раздела составила </w:t>
      </w:r>
      <w:r w:rsidR="007732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0,05</w:t>
      </w:r>
      <w:r w:rsidR="007732DB"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7732DB" w:rsidRPr="00F77BE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%. 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lastRenderedPageBreak/>
        <w:t>По разделу 1000 «Социальная политика»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объем расходов составил </w:t>
      </w:r>
      <w:r w:rsidR="007732D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26749,94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</w:t>
      </w:r>
      <w:r w:rsidR="007732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или 50,27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 к плану.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 структуре расходов бюджета доля расходов раздела составила </w:t>
      </w:r>
      <w:r w:rsidR="007732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6,2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F77BE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%. 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По разделу 1100 «Физическая культура и спорт»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расходы исполнены в объеме </w:t>
      </w:r>
      <w:r w:rsidR="007732D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623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план 20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24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года исполнен на 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77,8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%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Указанная сумма средств направлена на приобретение призов для награждения спортсменов при проведении спортивных соревнований. 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 разделу 1200 «Средства массовой информации»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расходы испол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нены 46,75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или 31,17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 к  плану.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рамках расходов </w:t>
      </w: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по разделу 1400 «Межбюджетные трансферты»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из бюджета муниципального района бюджетам поселений направлены межбюджетные трансферты в объеме 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14258,57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тыс. рублей или  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55,84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% к годовому плану. Дотации на выравнивание уровня бюджетной обеспеченности составили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12325,89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proofErr w:type="spellStart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ублей</w:t>
      </w:r>
      <w:proofErr w:type="spellEnd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55,22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%. Иные межбюджетные трансферты 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1932,68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тыс. рублей или 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60,21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 к годовому плану.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По сравнению с аналогичным периодом прошлого года расходы увеличены на  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9,7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% или на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1260,37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рублей. Увеличение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расходов связано с ростом заработной платы работников, увеличением МРОТ с уровня 30859,8 рублей до 36560 рублей.</w:t>
      </w:r>
    </w:p>
    <w:p w:rsidR="00F77BEC" w:rsidRPr="00B46CDD" w:rsidRDefault="00F77BEC" w:rsidP="004473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</w:t>
      </w:r>
      <w:r w:rsidR="00B46CDD" w:rsidRPr="00B46C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направлено 389639,25 тыс. рублей или на 61,34</w:t>
      </w:r>
      <w:r w:rsidRPr="00B4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</w:t>
      </w:r>
      <w:r w:rsidR="00B46CDD" w:rsidRPr="00B4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назначениям. По некоторым </w:t>
      </w:r>
      <w:r w:rsidRPr="00B4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нет исполнения в связи с тем, что расходы запланированы на следующие месяцы текущего года.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На организацию бесплатного горячего питания обучающихся, получающих начальное общее образов</w:t>
      </w:r>
      <w:bookmarkStart w:id="0" w:name="_GoBack"/>
      <w:bookmarkEnd w:id="0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ание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 государственных образовательных организациях за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полугодие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202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года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выделено из федерального бюджета 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4506,02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тыс. рублей.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ежемесячное денежное вознаграждение за классное руководство педагогическим работникам муниципальных общеобразовательных 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организаций за 1 полугодие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2024 года выделено из федерального бюджета 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11870,58 тыс. рублей или 79,31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% к плановым назначениям. </w:t>
      </w:r>
    </w:p>
    <w:p w:rsidR="00F77BEC" w:rsidRPr="00F77BEC" w:rsidRDefault="00F77BEC" w:rsidP="0044732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</w:t>
      </w:r>
      <w:r w:rsidRPr="00F77B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долг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Республики Тыва на 01.</w:t>
      </w:r>
      <w:r w:rsidR="00AF15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07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.20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24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года</w:t>
      </w:r>
      <w:r w:rsidRPr="00F77B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отсутствует. </w:t>
      </w:r>
    </w:p>
    <w:p w:rsidR="00F77BEC" w:rsidRPr="00F77BEC" w:rsidRDefault="00F77BEC" w:rsidP="00F77BEC">
      <w:pPr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Начальник                                                                 С.А. </w:t>
      </w:r>
      <w:proofErr w:type="spellStart"/>
      <w:r w:rsidRPr="00F77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</w:t>
      </w:r>
      <w:proofErr w:type="spellEnd"/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324" w:rsidRDefault="00447324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324" w:rsidRDefault="00447324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324" w:rsidRPr="00F77BEC" w:rsidRDefault="00447324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EC" w:rsidRPr="00F77BEC" w:rsidRDefault="00F77BEC" w:rsidP="00F7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BEC">
        <w:rPr>
          <w:rFonts w:ascii="Times New Roman" w:eastAsia="Times New Roman" w:hAnsi="Times New Roman" w:cs="Times New Roman"/>
          <w:color w:val="000000"/>
          <w:lang w:eastAsia="ru-RU"/>
        </w:rPr>
        <w:t xml:space="preserve">Исп. </w:t>
      </w:r>
      <w:proofErr w:type="spellStart"/>
      <w:r w:rsidRPr="00F77BEC">
        <w:rPr>
          <w:rFonts w:ascii="Times New Roman" w:eastAsia="Times New Roman" w:hAnsi="Times New Roman" w:cs="Times New Roman"/>
          <w:color w:val="000000"/>
          <w:lang w:eastAsia="ru-RU"/>
        </w:rPr>
        <w:t>Донгак</w:t>
      </w:r>
      <w:proofErr w:type="spellEnd"/>
      <w:r w:rsidRPr="00F77BEC">
        <w:rPr>
          <w:rFonts w:ascii="Times New Roman" w:eastAsia="Times New Roman" w:hAnsi="Times New Roman" w:cs="Times New Roman"/>
          <w:color w:val="000000"/>
          <w:lang w:eastAsia="ru-RU"/>
        </w:rPr>
        <w:t xml:space="preserve"> С.К</w:t>
      </w:r>
    </w:p>
    <w:p w:rsidR="00F77BEC" w:rsidRPr="00F77BEC" w:rsidRDefault="00F77BEC" w:rsidP="00F7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BEC">
        <w:rPr>
          <w:rFonts w:ascii="Times New Roman" w:eastAsia="Times New Roman" w:hAnsi="Times New Roman" w:cs="Times New Roman"/>
          <w:color w:val="000000"/>
          <w:lang w:eastAsia="ru-RU"/>
        </w:rPr>
        <w:t>Начальник бюджетного отдела</w:t>
      </w:r>
    </w:p>
    <w:p w:rsidR="00F77BEC" w:rsidRPr="00F77BEC" w:rsidRDefault="00F77BEC" w:rsidP="00F7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BEC">
        <w:rPr>
          <w:rFonts w:ascii="Times New Roman" w:eastAsia="Times New Roman" w:hAnsi="Times New Roman" w:cs="Times New Roman"/>
          <w:color w:val="000000"/>
          <w:lang w:eastAsia="ru-RU"/>
        </w:rPr>
        <w:t>Тел.8(394)44-2-13-07</w:t>
      </w:r>
    </w:p>
    <w:p w:rsidR="00EC3E0C" w:rsidRDefault="00EC3E0C" w:rsidP="00EC3E0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3E0C" w:rsidRPr="00F2400F" w:rsidRDefault="00EC3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sectPr w:rsidR="00EC3E0C" w:rsidRPr="00F2400F" w:rsidSect="002C6D10">
      <w:pgSz w:w="11906" w:h="16838"/>
      <w:pgMar w:top="1135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7F"/>
    <w:rsid w:val="00010A88"/>
    <w:rsid w:val="0002314D"/>
    <w:rsid w:val="00035F0D"/>
    <w:rsid w:val="000377CA"/>
    <w:rsid w:val="00045A4C"/>
    <w:rsid w:val="00045E35"/>
    <w:rsid w:val="00057748"/>
    <w:rsid w:val="00071D0B"/>
    <w:rsid w:val="0007575C"/>
    <w:rsid w:val="00075ABA"/>
    <w:rsid w:val="00083F47"/>
    <w:rsid w:val="00091162"/>
    <w:rsid w:val="000A423D"/>
    <w:rsid w:val="000A64C1"/>
    <w:rsid w:val="000B025B"/>
    <w:rsid w:val="000B7390"/>
    <w:rsid w:val="001026A9"/>
    <w:rsid w:val="00107ECC"/>
    <w:rsid w:val="0013464C"/>
    <w:rsid w:val="001403DB"/>
    <w:rsid w:val="001422EB"/>
    <w:rsid w:val="00150401"/>
    <w:rsid w:val="00151285"/>
    <w:rsid w:val="0015356A"/>
    <w:rsid w:val="0018789A"/>
    <w:rsid w:val="001F1BF9"/>
    <w:rsid w:val="00212D5E"/>
    <w:rsid w:val="00216005"/>
    <w:rsid w:val="002173AB"/>
    <w:rsid w:val="00221F17"/>
    <w:rsid w:val="00225287"/>
    <w:rsid w:val="002470BC"/>
    <w:rsid w:val="002702B0"/>
    <w:rsid w:val="00275C94"/>
    <w:rsid w:val="00277962"/>
    <w:rsid w:val="0028312C"/>
    <w:rsid w:val="002A7CB7"/>
    <w:rsid w:val="002C5592"/>
    <w:rsid w:val="002C6D10"/>
    <w:rsid w:val="00305C40"/>
    <w:rsid w:val="00353F01"/>
    <w:rsid w:val="003A39A4"/>
    <w:rsid w:val="003B5D71"/>
    <w:rsid w:val="003D0C67"/>
    <w:rsid w:val="003D1658"/>
    <w:rsid w:val="003D4E4D"/>
    <w:rsid w:val="003D54D9"/>
    <w:rsid w:val="003E59E6"/>
    <w:rsid w:val="003F73A5"/>
    <w:rsid w:val="004127DF"/>
    <w:rsid w:val="00420E3E"/>
    <w:rsid w:val="00424CDE"/>
    <w:rsid w:val="00426533"/>
    <w:rsid w:val="00432682"/>
    <w:rsid w:val="00447324"/>
    <w:rsid w:val="00450F35"/>
    <w:rsid w:val="004530F1"/>
    <w:rsid w:val="00453B88"/>
    <w:rsid w:val="00454A6C"/>
    <w:rsid w:val="00462476"/>
    <w:rsid w:val="00467482"/>
    <w:rsid w:val="00477633"/>
    <w:rsid w:val="0048056B"/>
    <w:rsid w:val="00486DCD"/>
    <w:rsid w:val="0049500B"/>
    <w:rsid w:val="004B400D"/>
    <w:rsid w:val="004C1774"/>
    <w:rsid w:val="004C2158"/>
    <w:rsid w:val="004D0A21"/>
    <w:rsid w:val="00536F77"/>
    <w:rsid w:val="00550CE0"/>
    <w:rsid w:val="00551E31"/>
    <w:rsid w:val="00582465"/>
    <w:rsid w:val="005869BD"/>
    <w:rsid w:val="005B2706"/>
    <w:rsid w:val="005B6C7F"/>
    <w:rsid w:val="005C62F1"/>
    <w:rsid w:val="005D04C5"/>
    <w:rsid w:val="005D770A"/>
    <w:rsid w:val="005F2559"/>
    <w:rsid w:val="00601F3F"/>
    <w:rsid w:val="00603048"/>
    <w:rsid w:val="006237CA"/>
    <w:rsid w:val="00625BCA"/>
    <w:rsid w:val="006402CA"/>
    <w:rsid w:val="00641487"/>
    <w:rsid w:val="00652DE1"/>
    <w:rsid w:val="00655D49"/>
    <w:rsid w:val="00676C9E"/>
    <w:rsid w:val="006845FE"/>
    <w:rsid w:val="006B06DB"/>
    <w:rsid w:val="006C691A"/>
    <w:rsid w:val="006E0F24"/>
    <w:rsid w:val="006F6F40"/>
    <w:rsid w:val="006F6F5E"/>
    <w:rsid w:val="00704932"/>
    <w:rsid w:val="00727A3B"/>
    <w:rsid w:val="00731FB7"/>
    <w:rsid w:val="00741CAA"/>
    <w:rsid w:val="007422CF"/>
    <w:rsid w:val="00753118"/>
    <w:rsid w:val="00753499"/>
    <w:rsid w:val="00757D76"/>
    <w:rsid w:val="00761211"/>
    <w:rsid w:val="0076647D"/>
    <w:rsid w:val="007732DB"/>
    <w:rsid w:val="007A3713"/>
    <w:rsid w:val="007C5DC9"/>
    <w:rsid w:val="007E1BDF"/>
    <w:rsid w:val="007F0038"/>
    <w:rsid w:val="007F2DB3"/>
    <w:rsid w:val="0080463C"/>
    <w:rsid w:val="008071E7"/>
    <w:rsid w:val="00817372"/>
    <w:rsid w:val="008205EF"/>
    <w:rsid w:val="00825C96"/>
    <w:rsid w:val="00831064"/>
    <w:rsid w:val="00834CC1"/>
    <w:rsid w:val="008543C0"/>
    <w:rsid w:val="0085461C"/>
    <w:rsid w:val="008733B1"/>
    <w:rsid w:val="0089448A"/>
    <w:rsid w:val="008957AC"/>
    <w:rsid w:val="008C6E7D"/>
    <w:rsid w:val="008E456B"/>
    <w:rsid w:val="008F3A87"/>
    <w:rsid w:val="008F45AF"/>
    <w:rsid w:val="00917ADC"/>
    <w:rsid w:val="009208A1"/>
    <w:rsid w:val="009639AE"/>
    <w:rsid w:val="00966521"/>
    <w:rsid w:val="00994C64"/>
    <w:rsid w:val="00995619"/>
    <w:rsid w:val="009A34E4"/>
    <w:rsid w:val="009B5B5B"/>
    <w:rsid w:val="009C318D"/>
    <w:rsid w:val="009D2619"/>
    <w:rsid w:val="009D6717"/>
    <w:rsid w:val="00A0259E"/>
    <w:rsid w:val="00A24FFD"/>
    <w:rsid w:val="00A35135"/>
    <w:rsid w:val="00A354E7"/>
    <w:rsid w:val="00A36FF5"/>
    <w:rsid w:val="00A518F7"/>
    <w:rsid w:val="00A704CB"/>
    <w:rsid w:val="00A77182"/>
    <w:rsid w:val="00AA1849"/>
    <w:rsid w:val="00AB39BA"/>
    <w:rsid w:val="00AD719E"/>
    <w:rsid w:val="00AF15B4"/>
    <w:rsid w:val="00AF7758"/>
    <w:rsid w:val="00B04E17"/>
    <w:rsid w:val="00B077AA"/>
    <w:rsid w:val="00B30182"/>
    <w:rsid w:val="00B44076"/>
    <w:rsid w:val="00B46CDD"/>
    <w:rsid w:val="00B540E1"/>
    <w:rsid w:val="00B9404E"/>
    <w:rsid w:val="00BA2276"/>
    <w:rsid w:val="00BA2748"/>
    <w:rsid w:val="00BA2BC1"/>
    <w:rsid w:val="00BA4172"/>
    <w:rsid w:val="00BC21B1"/>
    <w:rsid w:val="00BD4E10"/>
    <w:rsid w:val="00BE57EB"/>
    <w:rsid w:val="00C030A5"/>
    <w:rsid w:val="00C267F8"/>
    <w:rsid w:val="00C3399B"/>
    <w:rsid w:val="00C43AF1"/>
    <w:rsid w:val="00C5381D"/>
    <w:rsid w:val="00C55FB3"/>
    <w:rsid w:val="00C56F75"/>
    <w:rsid w:val="00C62618"/>
    <w:rsid w:val="00CA246C"/>
    <w:rsid w:val="00CA36A2"/>
    <w:rsid w:val="00CA6EDE"/>
    <w:rsid w:val="00CC3D3C"/>
    <w:rsid w:val="00CC5618"/>
    <w:rsid w:val="00D045AC"/>
    <w:rsid w:val="00D3743E"/>
    <w:rsid w:val="00D6231F"/>
    <w:rsid w:val="00D87EA9"/>
    <w:rsid w:val="00D91B22"/>
    <w:rsid w:val="00D96F46"/>
    <w:rsid w:val="00DC46F0"/>
    <w:rsid w:val="00E01994"/>
    <w:rsid w:val="00E12819"/>
    <w:rsid w:val="00E17624"/>
    <w:rsid w:val="00E2381A"/>
    <w:rsid w:val="00E4289B"/>
    <w:rsid w:val="00E8617D"/>
    <w:rsid w:val="00E86F71"/>
    <w:rsid w:val="00EA268D"/>
    <w:rsid w:val="00EB7241"/>
    <w:rsid w:val="00EC0A86"/>
    <w:rsid w:val="00EC3E0C"/>
    <w:rsid w:val="00ED4163"/>
    <w:rsid w:val="00EE485F"/>
    <w:rsid w:val="00F04C46"/>
    <w:rsid w:val="00F0791B"/>
    <w:rsid w:val="00F16FF2"/>
    <w:rsid w:val="00F2400F"/>
    <w:rsid w:val="00F3163D"/>
    <w:rsid w:val="00F418CD"/>
    <w:rsid w:val="00F505EB"/>
    <w:rsid w:val="00F54B78"/>
    <w:rsid w:val="00F726B8"/>
    <w:rsid w:val="00F76828"/>
    <w:rsid w:val="00F77BEC"/>
    <w:rsid w:val="00F82384"/>
    <w:rsid w:val="00F842D2"/>
    <w:rsid w:val="00F92537"/>
    <w:rsid w:val="00FA2FAE"/>
    <w:rsid w:val="00FC154A"/>
    <w:rsid w:val="00FC624E"/>
    <w:rsid w:val="00FD2429"/>
    <w:rsid w:val="00FE530E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Бюджетник-2023</cp:lastModifiedBy>
  <cp:revision>55</cp:revision>
  <cp:lastPrinted>2024-07-17T06:56:00Z</cp:lastPrinted>
  <dcterms:created xsi:type="dcterms:W3CDTF">2024-02-07T01:42:00Z</dcterms:created>
  <dcterms:modified xsi:type="dcterms:W3CDTF">2024-07-17T06:56:00Z</dcterms:modified>
</cp:coreProperties>
</file>