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9E" w:rsidRPr="00E043DE" w:rsidRDefault="0033539E" w:rsidP="0033539E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75pt" o:ole="" fillcolor="window">
            <v:imagedata r:id="rId5" o:title=""/>
          </v:shape>
          <o:OLEObject Type="Embed" ProgID="Word.Picture.8" ShapeID="_x0000_i1025" DrawAspect="Content" ObjectID="_1640089879" r:id="rId6"/>
        </w:object>
      </w:r>
    </w:p>
    <w:p w:rsidR="0033539E" w:rsidRPr="009A1F74" w:rsidRDefault="0033539E" w:rsidP="0033539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33539E" w:rsidRPr="009A1F74" w:rsidRDefault="0033539E" w:rsidP="0033539E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33539E" w:rsidRPr="00C803C3" w:rsidRDefault="0033539E" w:rsidP="0033539E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33539E" w:rsidRDefault="0033539E" w:rsidP="0033539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 xml:space="preserve">«ТЫВА РЕСПУБЛИКАНЫН ОВУР </w:t>
      </w:r>
      <w:proofErr w:type="gramStart"/>
      <w:r w:rsidRPr="009A1F74">
        <w:rPr>
          <w:rFonts w:ascii="Times New Roman" w:hAnsi="Times New Roman"/>
          <w:b/>
        </w:rPr>
        <w:t>КОЖУУНУ»МУНИЦИПАЛДЫГ</w:t>
      </w:r>
      <w:proofErr w:type="gramEnd"/>
      <w:r w:rsidRPr="009A1F74">
        <w:rPr>
          <w:rFonts w:ascii="Times New Roman" w:hAnsi="Times New Roman"/>
          <w:b/>
        </w:rPr>
        <w:t xml:space="preserve"> РАЙОННУН ТОЛЭЭЛЕКЧИЛЕР ХУРАЛЫ</w:t>
      </w:r>
    </w:p>
    <w:p w:rsidR="0033539E" w:rsidRPr="009A1F74" w:rsidRDefault="0033539E" w:rsidP="0033539E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33539E" w:rsidRPr="008E1A4E" w:rsidRDefault="0033539E" w:rsidP="008E1A4E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Pr="009A1F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proofErr w:type="gramStart"/>
      <w:r w:rsidRPr="009A1F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№214                          </w:t>
      </w:r>
      <w:r w:rsidRPr="009A1F74">
        <w:rPr>
          <w:rFonts w:ascii="Times New Roman" w:hAnsi="Times New Roman"/>
          <w:sz w:val="24"/>
          <w:szCs w:val="24"/>
        </w:rPr>
        <w:t xml:space="preserve">                           с. Хандагайты</w:t>
      </w:r>
      <w:bookmarkStart w:id="0" w:name="_GoBack"/>
      <w:bookmarkEnd w:id="0"/>
    </w:p>
    <w:p w:rsidR="0033539E" w:rsidRPr="00146DBA" w:rsidRDefault="0033539E" w:rsidP="0033539E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46DBA">
        <w:rPr>
          <w:b/>
          <w:color w:val="000000"/>
          <w:sz w:val="26"/>
          <w:szCs w:val="26"/>
        </w:rPr>
        <w:t>Типовой порядок</w:t>
      </w:r>
    </w:p>
    <w:p w:rsidR="0033539E" w:rsidRPr="00146DBA" w:rsidRDefault="0033539E" w:rsidP="0033539E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46DBA">
        <w:rPr>
          <w:b/>
          <w:color w:val="000000"/>
          <w:sz w:val="26"/>
          <w:szCs w:val="26"/>
        </w:rPr>
        <w:t>организации и проведения общественных обсуждений, публичных слушаний на территории муниципального образования по проекту документа территориального планирования, градостроительного зонирования,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3539E" w:rsidRPr="00146DBA" w:rsidRDefault="0033539E" w:rsidP="0033539E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33539E" w:rsidRPr="00146DBA" w:rsidRDefault="0033539E" w:rsidP="0033539E">
      <w:pPr>
        <w:pStyle w:val="a5"/>
        <w:spacing w:before="0" w:beforeAutospacing="0"/>
        <w:ind w:firstLine="708"/>
        <w:jc w:val="both"/>
        <w:rPr>
          <w:color w:val="000000"/>
          <w:sz w:val="26"/>
          <w:szCs w:val="26"/>
        </w:rPr>
      </w:pPr>
      <w:r w:rsidRPr="00146DBA">
        <w:rPr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21.07.2014 № 212-ФЗ «Об основах общественного контроля в Российской Федерации»,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33539E" w:rsidRPr="00146DBA" w:rsidRDefault="0033539E" w:rsidP="0033539E">
      <w:pPr>
        <w:pStyle w:val="a5"/>
        <w:numPr>
          <w:ilvl w:val="0"/>
          <w:numId w:val="1"/>
        </w:numPr>
        <w:spacing w:before="0" w:beforeAutospacing="0"/>
        <w:ind w:left="567" w:hanging="567"/>
        <w:jc w:val="both"/>
        <w:rPr>
          <w:color w:val="000000"/>
          <w:sz w:val="26"/>
          <w:szCs w:val="26"/>
        </w:rPr>
      </w:pPr>
      <w:r w:rsidRPr="00146DBA">
        <w:rPr>
          <w:color w:val="000000"/>
          <w:sz w:val="26"/>
          <w:szCs w:val="26"/>
        </w:rPr>
        <w:t>Утвердить прилагаемый порядок проведения публичных слушаний по проектам документов территориального планирования и градостроительного зонирования муниципального образования,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3539E" w:rsidRPr="00146DBA" w:rsidRDefault="0033539E" w:rsidP="0033539E">
      <w:pPr>
        <w:pStyle w:val="a5"/>
        <w:numPr>
          <w:ilvl w:val="0"/>
          <w:numId w:val="1"/>
        </w:numPr>
        <w:spacing w:before="0" w:beforeAutospacing="0"/>
        <w:ind w:left="567" w:hanging="567"/>
        <w:jc w:val="both"/>
        <w:rPr>
          <w:color w:val="000000"/>
          <w:sz w:val="26"/>
          <w:szCs w:val="26"/>
        </w:rPr>
      </w:pPr>
      <w:r w:rsidRPr="00146DBA">
        <w:rPr>
          <w:color w:val="000000"/>
          <w:sz w:val="26"/>
          <w:szCs w:val="26"/>
        </w:rPr>
        <w:t>Опубликовать настоящее решение на официальном сайте муниципального образования в информационно-телекоммуникационной сети «Интернет».</w:t>
      </w:r>
    </w:p>
    <w:p w:rsidR="0033539E" w:rsidRPr="00146DBA" w:rsidRDefault="0033539E" w:rsidP="003353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6DBA">
        <w:rPr>
          <w:rFonts w:ascii="Times New Roman" w:hAnsi="Times New Roman" w:cs="Times New Roman"/>
          <w:sz w:val="26"/>
          <w:szCs w:val="26"/>
        </w:rPr>
        <w:t>Глава муниципального района –</w:t>
      </w:r>
    </w:p>
    <w:p w:rsidR="0033539E" w:rsidRPr="00146DBA" w:rsidRDefault="0033539E" w:rsidP="003353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6DBA">
        <w:rPr>
          <w:rFonts w:ascii="Times New Roman" w:hAnsi="Times New Roman" w:cs="Times New Roman"/>
          <w:sz w:val="26"/>
          <w:szCs w:val="26"/>
        </w:rPr>
        <w:t>Председатель Хурала представителей</w:t>
      </w:r>
    </w:p>
    <w:p w:rsidR="0033539E" w:rsidRPr="00146DBA" w:rsidRDefault="0033539E" w:rsidP="003353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6DBA">
        <w:rPr>
          <w:rFonts w:ascii="Times New Roman" w:hAnsi="Times New Roman" w:cs="Times New Roman"/>
          <w:sz w:val="26"/>
          <w:szCs w:val="26"/>
        </w:rPr>
        <w:t>Овюрского кожууна Республики Тыва                                А.А. Ооржак</w:t>
      </w:r>
    </w:p>
    <w:p w:rsidR="0033539E" w:rsidRPr="00C803C3" w:rsidRDefault="0033539E" w:rsidP="0033539E">
      <w:pPr>
        <w:pStyle w:val="a5"/>
        <w:spacing w:before="0" w:beforeAutospacing="0"/>
        <w:rPr>
          <w:color w:val="000000"/>
          <w:sz w:val="28"/>
          <w:szCs w:val="28"/>
        </w:rPr>
      </w:pPr>
    </w:p>
    <w:p w:rsidR="0033539E" w:rsidRPr="00C803C3" w:rsidRDefault="0033539E" w:rsidP="0033539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lastRenderedPageBreak/>
        <w:t>Утвержден</w:t>
      </w:r>
    </w:p>
    <w:p w:rsidR="0033539E" w:rsidRPr="00C803C3" w:rsidRDefault="0033539E" w:rsidP="0033539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C803C3">
        <w:rPr>
          <w:color w:val="000000"/>
          <w:sz w:val="28"/>
          <w:szCs w:val="28"/>
        </w:rPr>
        <w:t>ешением</w:t>
      </w:r>
      <w:proofErr w:type="gramEnd"/>
      <w:r w:rsidRPr="00C803C3">
        <w:rPr>
          <w:color w:val="000000"/>
          <w:sz w:val="28"/>
          <w:szCs w:val="28"/>
        </w:rPr>
        <w:t xml:space="preserve"> Хурала представителей </w:t>
      </w:r>
    </w:p>
    <w:p w:rsidR="0033539E" w:rsidRPr="00C803C3" w:rsidRDefault="0033539E" w:rsidP="0033539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>Овюрского кожууна</w:t>
      </w:r>
    </w:p>
    <w:p w:rsidR="0033539E" w:rsidRPr="00C803C3" w:rsidRDefault="0033539E" w:rsidP="0033539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C803C3">
        <w:rPr>
          <w:color w:val="000000"/>
          <w:sz w:val="28"/>
          <w:szCs w:val="28"/>
        </w:rPr>
        <w:t>от</w:t>
      </w:r>
      <w:proofErr w:type="gramEnd"/>
      <w:r w:rsidRPr="00C80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«24» декабря 2019г</w:t>
      </w:r>
      <w:r w:rsidRPr="00C803C3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 xml:space="preserve">214  </w:t>
      </w:r>
    </w:p>
    <w:p w:rsidR="0033539E" w:rsidRPr="00C803C3" w:rsidRDefault="0033539E" w:rsidP="0033539E">
      <w:pPr>
        <w:pStyle w:val="a5"/>
        <w:spacing w:before="0" w:beforeAutospacing="0"/>
        <w:jc w:val="both"/>
        <w:rPr>
          <w:color w:val="000000"/>
          <w:sz w:val="28"/>
          <w:szCs w:val="28"/>
        </w:rPr>
      </w:pPr>
    </w:p>
    <w:p w:rsidR="0033539E" w:rsidRPr="00C803C3" w:rsidRDefault="0033539E" w:rsidP="0033539E">
      <w:pPr>
        <w:pStyle w:val="a5"/>
        <w:spacing w:before="0" w:beforeAutospacing="0"/>
        <w:jc w:val="center"/>
        <w:rPr>
          <w:b/>
          <w:color w:val="000000"/>
          <w:sz w:val="28"/>
          <w:szCs w:val="28"/>
        </w:rPr>
      </w:pPr>
      <w:r w:rsidRPr="00C803C3">
        <w:rPr>
          <w:b/>
          <w:color w:val="000000"/>
          <w:sz w:val="28"/>
          <w:szCs w:val="28"/>
        </w:rPr>
        <w:t>Порядок организации и проведения публичных слушаний на территории муниципального образования по проекту документа территориального планирования, градостроительного зонирования,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3539E" w:rsidRPr="00C803C3" w:rsidRDefault="0033539E" w:rsidP="0033539E">
      <w:pPr>
        <w:pStyle w:val="a5"/>
        <w:spacing w:before="0" w:beforeAutospacing="0"/>
        <w:jc w:val="both"/>
        <w:rPr>
          <w:color w:val="000000"/>
          <w:sz w:val="28"/>
          <w:szCs w:val="28"/>
        </w:rPr>
      </w:pPr>
    </w:p>
    <w:p w:rsidR="0033539E" w:rsidRPr="00C803C3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>Порядок организации и проведения публичных слушаний на территории муниципального образования по проекту документа территориального планирования, градостроительного зонирования,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Порядок) разработан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33539E" w:rsidRPr="00C803C3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 xml:space="preserve">Общественные обсуждения, публичные слушания по проектам документов, указанных в пункте 1 настоящего Порядка, в том числе по внесению в них </w:t>
      </w:r>
      <w:proofErr w:type="gramStart"/>
      <w:r w:rsidRPr="00C803C3">
        <w:rPr>
          <w:color w:val="000000"/>
          <w:sz w:val="28"/>
          <w:szCs w:val="28"/>
        </w:rPr>
        <w:t>изменений  проводятся</w:t>
      </w:r>
      <w:proofErr w:type="gramEnd"/>
      <w:r w:rsidRPr="00C803C3">
        <w:rPr>
          <w:color w:val="000000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Федерации», другими нормативными правовыми актами Российской Федерации и Республики Тыва.</w:t>
      </w:r>
    </w:p>
    <w:p w:rsidR="0033539E" w:rsidRPr="00C803C3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 xml:space="preserve">Решение о подготовке документов, указанных в пункте 1 настоящего Порядка, опубликовывается в соответствии с установленным порядком. </w:t>
      </w:r>
    </w:p>
    <w:p w:rsidR="0033539E" w:rsidRPr="00C803C3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lastRenderedPageBreak/>
        <w:t>Обеспечение доступа к информации об опубликовании документации на проведении аукционов (конкурсов) на разработку документов, указанных в пункте 1 настоящего Порядка, об итогах аукционов (конкурсов), о ходе работ по исполнению контракта с подрядными организациями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 w:rsidRPr="00C803C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C803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является уполномоченным органов по организации и проведению общественных обсуждений и публичных слушаний по проектам документов, указанных в пункте 1 настоящего Порядка.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C3">
        <w:rPr>
          <w:rFonts w:ascii="Times New Roman" w:hAnsi="Times New Roman" w:cs="Times New Roman"/>
          <w:sz w:val="28"/>
          <w:szCs w:val="28"/>
        </w:rPr>
        <w:t>Общественные обсуждения и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обсуждения и публичные слушания, запрещается ограничение доступа в помещение заинтересованных лиц или их представителей.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C3">
        <w:rPr>
          <w:rFonts w:ascii="Times New Roman" w:hAnsi="Times New Roman" w:cs="Times New Roman"/>
          <w:sz w:val="28"/>
          <w:szCs w:val="28"/>
        </w:rPr>
        <w:t>Общественные обсуждения и публичные слушания проводятся публично и открыто. Участники общественных обсуждения и публичных слушаний вправе свободно высказывать свое мнение и вносить предложения и замечания по вопросу, вынесенному на общественные обсуждения и публичные слушания.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</w:t>
      </w:r>
    </w:p>
    <w:p w:rsidR="0033539E" w:rsidRPr="00C803C3" w:rsidRDefault="0033539E" w:rsidP="003353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539E" w:rsidRPr="00C803C3" w:rsidRDefault="0033539E" w:rsidP="0033539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03C3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33539E" w:rsidRPr="00C803C3" w:rsidRDefault="0033539E" w:rsidP="003353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3C3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обсуждений, которое содержит:</w:t>
      </w:r>
    </w:p>
    <w:p w:rsidR="0033539E" w:rsidRPr="00C803C3" w:rsidRDefault="0033539E" w:rsidP="0033539E">
      <w:pPr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3539E" w:rsidRPr="00C803C3" w:rsidRDefault="0033539E" w:rsidP="0033539E">
      <w:pPr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3539E" w:rsidRPr="00C803C3" w:rsidRDefault="0033539E" w:rsidP="0033539E">
      <w:pPr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3539E" w:rsidRPr="00C803C3" w:rsidRDefault="0033539E" w:rsidP="0033539E">
      <w:pPr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33539E" w:rsidRPr="00C803C3" w:rsidRDefault="0033539E" w:rsidP="0033539E">
      <w:pPr>
        <w:pStyle w:val="a3"/>
        <w:numPr>
          <w:ilvl w:val="0"/>
          <w:numId w:val="3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3C3">
        <w:rPr>
          <w:rFonts w:ascii="Times New Roman" w:eastAsia="Times New Roman" w:hAnsi="Times New Roman" w:cs="Times New Roman"/>
          <w:sz w:val="28"/>
          <w:szCs w:val="28"/>
        </w:rPr>
        <w:t>оповещение</w:t>
      </w:r>
      <w:proofErr w:type="gramEnd"/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 о начале публичных слушаний, которое содержит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3539E" w:rsidRPr="00C803C3" w:rsidRDefault="0033539E" w:rsidP="0033539E">
      <w:pPr>
        <w:pStyle w:val="a3"/>
        <w:spacing w:line="384" w:lineRule="atLeast"/>
        <w:ind w:left="11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опубликовывается не позднее, чем за семь дней до дня размещения на: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предусмотренном уставом муниципального образования и иными нормативными правовыми актами, в иных средствах массовой информации;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информационных стендах, оборудованных около здания муниципального образования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9. В течение всего периода размещения проекта документа, подлежащего рассмотрению на общественных обсуждениях или публичных слушаниях, и информационных материалов к нему проводится экспозиция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слушаниях. Консультирование посетителей экспозиции осуществляется представителями муниципального образования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33539E" w:rsidRPr="00C803C3" w:rsidRDefault="0033539E" w:rsidP="0033539E">
      <w:pPr>
        <w:spacing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 -  посредством официального сайта или информационных систем (в случае проведения общественных обсуждений);</w:t>
      </w:r>
    </w:p>
    <w:p w:rsidR="0033539E" w:rsidRPr="00C803C3" w:rsidRDefault="0033539E" w:rsidP="0033539E">
      <w:pPr>
        <w:spacing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3539E" w:rsidRPr="00C803C3" w:rsidRDefault="0033539E" w:rsidP="0033539E">
      <w:pPr>
        <w:spacing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:rsidR="0033539E" w:rsidRPr="00C803C3" w:rsidRDefault="0033539E" w:rsidP="0033539E">
      <w:pPr>
        <w:spacing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Предложения и замечания, внесенные в процессе общественных обсуждений или публичных слушаний, подлежат регистрации, а также обязательному рассмотрению организатором общественных обсуждений или публичных слушаний.</w:t>
      </w:r>
    </w:p>
    <w:p w:rsidR="0033539E" w:rsidRPr="00C803C3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 xml:space="preserve">Идентификация участников общественных слушаний или публичных обсуждений производится в соответствии со статьей 5.1 Градостроительного кодекса Российской Федерации. 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дата оформления протокола общественных обсуждений или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информация об организаторе общественных обсуждений или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обсуждений или публичных слушаний, содержащую внесенные этим участником предложения и замечания.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слушаний, в котором указывается: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дата оформления заключения о результатах общественных обсуждений или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3539E" w:rsidRPr="00C803C3" w:rsidRDefault="0033539E" w:rsidP="0033539E">
      <w:pPr>
        <w:pStyle w:val="a3"/>
        <w:spacing w:line="384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>-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33539E" w:rsidRPr="00C803C3" w:rsidRDefault="0033539E" w:rsidP="0033539E">
      <w:pPr>
        <w:pStyle w:val="a3"/>
        <w:numPr>
          <w:ilvl w:val="0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3C3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</w:t>
      </w:r>
      <w:r w:rsidRPr="00C803C3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официальной информации, и размещается на официальном сайте и (или) в информационных системах.</w:t>
      </w:r>
    </w:p>
    <w:p w:rsidR="0033539E" w:rsidRPr="00146DBA" w:rsidRDefault="0033539E" w:rsidP="003353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3C3">
        <w:rPr>
          <w:color w:val="000000"/>
          <w:sz w:val="28"/>
          <w:szCs w:val="28"/>
        </w:rPr>
        <w:t>После утверждения представительными органами местного самоуправления проектов генеральных планов, правил землепользования и застройки, администрацией муниципального образования в срок не позднее 5 рабочих дней обеспечивается опубликование утвержденных генеральных планов, правил землепользования и застройки, протоколов общественных обсуждений, публичных слушаний, заключений по результатам  общественных обсуждений, публичных слушаний на официальном сайте муниципального образования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435927" w:rsidRDefault="00435927"/>
    <w:sectPr w:rsidR="0043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F46"/>
    <w:multiLevelType w:val="hybridMultilevel"/>
    <w:tmpl w:val="6B52C4D8"/>
    <w:lvl w:ilvl="0" w:tplc="88BC09B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A43FF"/>
    <w:multiLevelType w:val="hybridMultilevel"/>
    <w:tmpl w:val="B8226DF8"/>
    <w:lvl w:ilvl="0" w:tplc="AD480F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1AA5FF4"/>
    <w:multiLevelType w:val="hybridMultilevel"/>
    <w:tmpl w:val="4D74B796"/>
    <w:lvl w:ilvl="0" w:tplc="1C88FFD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9E"/>
    <w:rsid w:val="0033539E"/>
    <w:rsid w:val="00435927"/>
    <w:rsid w:val="008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8A3B-EA6B-4C7D-8006-F5CBE41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9E"/>
    <w:pPr>
      <w:ind w:left="720"/>
      <w:contextualSpacing/>
    </w:pPr>
  </w:style>
  <w:style w:type="paragraph" w:styleId="a4">
    <w:name w:val="No Spacing"/>
    <w:uiPriority w:val="1"/>
    <w:qFormat/>
    <w:rsid w:val="003353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link w:val="ConsNonformat0"/>
    <w:uiPriority w:val="99"/>
    <w:rsid w:val="003353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33539E"/>
    <w:rPr>
      <w:rFonts w:ascii="Courier New" w:eastAsia="Calibri" w:hAnsi="Courier New" w:cs="Times New Roman"/>
      <w:lang w:eastAsia="ru-RU"/>
    </w:rPr>
  </w:style>
  <w:style w:type="paragraph" w:styleId="a5">
    <w:name w:val="Normal (Web)"/>
    <w:basedOn w:val="a"/>
    <w:uiPriority w:val="99"/>
    <w:unhideWhenUsed/>
    <w:rsid w:val="0033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2020-01-09T08:43:00Z</dcterms:created>
  <dcterms:modified xsi:type="dcterms:W3CDTF">2020-01-09T08:45:00Z</dcterms:modified>
</cp:coreProperties>
</file>