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1A" w:rsidRPr="00DF371A" w:rsidRDefault="00DF371A" w:rsidP="00DF371A">
      <w:pPr>
        <w:ind w:left="2832" w:firstLine="708"/>
        <w:contextualSpacing/>
        <w:rPr>
          <w:rFonts w:ascii="Times New Roman" w:hAnsi="Times New Roman"/>
          <w:color w:val="0000FF"/>
          <w:sz w:val="24"/>
          <w:szCs w:val="24"/>
        </w:rPr>
      </w:pPr>
      <w:r w:rsidRPr="00DF371A">
        <w:rPr>
          <w:rFonts w:ascii="Times New Roman" w:hAnsi="Times New Roman"/>
          <w:color w:val="0000FF"/>
          <w:sz w:val="24"/>
          <w:szCs w:val="24"/>
        </w:rPr>
        <w:t xml:space="preserve">      </w:t>
      </w:r>
      <w:bookmarkStart w:id="0" w:name="_Hlk39165411"/>
      <w:r w:rsidRPr="00DF371A">
        <w:rPr>
          <w:rFonts w:ascii="Times New Roman" w:hAnsi="Times New Roman"/>
          <w:color w:val="0000FF"/>
          <w:sz w:val="24"/>
          <w:szCs w:val="24"/>
        </w:rPr>
        <w:t xml:space="preserve">      </w:t>
      </w:r>
      <w:r w:rsidRPr="00DF371A">
        <w:rPr>
          <w:rFonts w:ascii="Times New Roman" w:hAnsi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49.5pt" o:ole="" fillcolor="window">
            <v:imagedata r:id="rId5" o:title=""/>
          </v:shape>
          <o:OLEObject Type="Embed" ProgID="PBrush" ShapeID="_x0000_i1025" DrawAspect="Content" ObjectID="_1650449367" r:id="rId6"/>
        </w:object>
      </w:r>
    </w:p>
    <w:p w:rsidR="00DF371A" w:rsidRPr="00DF371A" w:rsidRDefault="00DF371A" w:rsidP="00DF371A">
      <w:pPr>
        <w:ind w:hanging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371A">
        <w:rPr>
          <w:rFonts w:ascii="Times New Roman" w:hAnsi="Times New Roman"/>
          <w:b/>
          <w:sz w:val="24"/>
          <w:szCs w:val="24"/>
        </w:rPr>
        <w:t xml:space="preserve">ХУРАЛ ПРЕДСТАВИТЕЛЕЙ МУНИЦИПАЛЬНОГО РАЙОНА </w:t>
      </w:r>
    </w:p>
    <w:p w:rsidR="00DF371A" w:rsidRPr="00DF371A" w:rsidRDefault="00DF371A" w:rsidP="00DF371A">
      <w:pPr>
        <w:ind w:hanging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371A">
        <w:rPr>
          <w:rFonts w:ascii="Times New Roman" w:hAnsi="Times New Roman"/>
          <w:b/>
          <w:sz w:val="24"/>
          <w:szCs w:val="24"/>
        </w:rPr>
        <w:t>«ОВЮРСКИЙ КОЖУУН РЕСПУБЛИКИ ТЫВА»</w:t>
      </w:r>
    </w:p>
    <w:p w:rsidR="00DF371A" w:rsidRPr="00DF371A" w:rsidRDefault="00DF371A" w:rsidP="00DF371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371A">
        <w:rPr>
          <w:rFonts w:ascii="Times New Roman" w:hAnsi="Times New Roman"/>
          <w:b/>
          <w:sz w:val="24"/>
          <w:szCs w:val="24"/>
        </w:rPr>
        <w:t>«ТЫВА РЕСПУБЛИКАНЫН ОВУР КОЖУУНУ» МУНИЦИПАЛДЫГ РАЙОННУН ТОЛЭЭЛЕКЧИЛЕР ХУРАЛЫ</w:t>
      </w:r>
    </w:p>
    <w:p w:rsidR="00DF371A" w:rsidRPr="00DF371A" w:rsidRDefault="00DF371A" w:rsidP="00DF371A">
      <w:pPr>
        <w:spacing w:line="240" w:lineRule="auto"/>
        <w:contextualSpacing/>
        <w:jc w:val="center"/>
        <w:rPr>
          <w:rFonts w:ascii="Times New Roman" w:eastAsia="BatangChe" w:hAnsi="Times New Roman"/>
          <w:b/>
          <w:sz w:val="40"/>
          <w:szCs w:val="40"/>
        </w:rPr>
      </w:pPr>
      <w:r w:rsidRPr="00DF371A">
        <w:rPr>
          <w:rFonts w:ascii="Times New Roman" w:eastAsia="BatangChe" w:hAnsi="Times New Roman"/>
          <w:b/>
          <w:sz w:val="40"/>
          <w:szCs w:val="40"/>
        </w:rPr>
        <w:t>_______________</w:t>
      </w:r>
      <w:r>
        <w:rPr>
          <w:rFonts w:ascii="Times New Roman" w:eastAsia="BatangChe" w:hAnsi="Times New Roman"/>
          <w:b/>
          <w:sz w:val="40"/>
          <w:szCs w:val="40"/>
        </w:rPr>
        <w:t>______</w:t>
      </w:r>
      <w:r w:rsidRPr="00DF371A">
        <w:rPr>
          <w:rFonts w:ascii="Times New Roman" w:eastAsia="BatangChe" w:hAnsi="Times New Roman"/>
          <w:b/>
          <w:sz w:val="40"/>
          <w:szCs w:val="40"/>
        </w:rPr>
        <w:t xml:space="preserve">_________________________ </w:t>
      </w:r>
    </w:p>
    <w:p w:rsidR="00DF371A" w:rsidRPr="00DF371A" w:rsidRDefault="00DF371A" w:rsidP="00DF371A">
      <w:pPr>
        <w:pBdr>
          <w:bottom w:val="single" w:sz="12" w:space="1" w:color="auto"/>
        </w:pBdr>
        <w:contextualSpacing/>
        <w:rPr>
          <w:rFonts w:ascii="Times New Roman" w:eastAsia="BatangChe" w:hAnsi="Times New Roman"/>
          <w:b/>
          <w:sz w:val="24"/>
          <w:szCs w:val="24"/>
        </w:rPr>
      </w:pPr>
      <w:r w:rsidRPr="00DF371A">
        <w:rPr>
          <w:rFonts w:ascii="Times New Roman" w:eastAsia="BatangChe" w:hAnsi="Times New Roman"/>
          <w:b/>
          <w:sz w:val="28"/>
          <w:szCs w:val="28"/>
        </w:rPr>
        <w:t xml:space="preserve">       </w:t>
      </w:r>
      <w:r>
        <w:rPr>
          <w:rFonts w:ascii="Times New Roman" w:eastAsia="BatangChe" w:hAnsi="Times New Roman"/>
          <w:b/>
          <w:sz w:val="28"/>
          <w:szCs w:val="28"/>
        </w:rPr>
        <w:t xml:space="preserve">     </w:t>
      </w:r>
      <w:r w:rsidRPr="00DF371A">
        <w:rPr>
          <w:rFonts w:ascii="Times New Roman" w:eastAsia="BatangChe" w:hAnsi="Times New Roman"/>
          <w:b/>
          <w:sz w:val="24"/>
          <w:szCs w:val="24"/>
        </w:rPr>
        <w:t xml:space="preserve">РЕШЕНИЕ                                                                      </w:t>
      </w:r>
      <w:r>
        <w:rPr>
          <w:rFonts w:ascii="Times New Roman" w:eastAsia="BatangChe" w:hAnsi="Times New Roman"/>
          <w:b/>
          <w:sz w:val="24"/>
          <w:szCs w:val="24"/>
        </w:rPr>
        <w:t xml:space="preserve">       </w:t>
      </w:r>
      <w:r w:rsidRPr="00DF371A">
        <w:rPr>
          <w:rFonts w:ascii="Times New Roman" w:eastAsia="BatangChe" w:hAnsi="Times New Roman"/>
          <w:b/>
          <w:sz w:val="24"/>
          <w:szCs w:val="24"/>
        </w:rPr>
        <w:t xml:space="preserve">  ШИИТПИР</w:t>
      </w:r>
    </w:p>
    <w:p w:rsidR="00DF371A" w:rsidRPr="00DF371A" w:rsidRDefault="00DF371A" w:rsidP="00DF371A">
      <w:pPr>
        <w:contextualSpacing/>
        <w:rPr>
          <w:rFonts w:ascii="Times New Roman" w:hAnsi="Times New Roman"/>
          <w:sz w:val="28"/>
          <w:szCs w:val="28"/>
        </w:rPr>
      </w:pPr>
      <w:r w:rsidRPr="00DF371A">
        <w:rPr>
          <w:rFonts w:ascii="Times New Roman" w:hAnsi="Times New Roman"/>
          <w:sz w:val="28"/>
          <w:szCs w:val="28"/>
        </w:rPr>
        <w:t xml:space="preserve">«29» апреля 2020 г.                     № 229                                         с. </w:t>
      </w:r>
      <w:proofErr w:type="spellStart"/>
      <w:r w:rsidRPr="00DF371A">
        <w:rPr>
          <w:rFonts w:ascii="Times New Roman" w:hAnsi="Times New Roman"/>
          <w:sz w:val="28"/>
          <w:szCs w:val="28"/>
        </w:rPr>
        <w:t>Хандагайты</w:t>
      </w:r>
      <w:proofErr w:type="spellEnd"/>
    </w:p>
    <w:bookmarkEnd w:id="0"/>
    <w:p w:rsidR="00DF371A" w:rsidRPr="00DF371A" w:rsidRDefault="00DF371A" w:rsidP="00DF371A">
      <w:pPr>
        <w:ind w:left="2832" w:firstLine="708"/>
        <w:contextualSpacing/>
        <w:rPr>
          <w:rFonts w:ascii="Times New Roman" w:hAnsi="Times New Roman"/>
          <w:sz w:val="28"/>
          <w:szCs w:val="28"/>
        </w:rPr>
      </w:pPr>
    </w:p>
    <w:p w:rsidR="00DF371A" w:rsidRPr="00DF371A" w:rsidRDefault="00DF371A" w:rsidP="00DF371A">
      <w:pPr>
        <w:ind w:firstLine="709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DF371A" w:rsidRPr="00DF371A" w:rsidRDefault="00DF371A" w:rsidP="00DF371A">
      <w:pPr>
        <w:pStyle w:val="1"/>
        <w:rPr>
          <w:rFonts w:ascii="Times New Roman" w:hAnsi="Times New Roman"/>
          <w:sz w:val="28"/>
          <w:szCs w:val="28"/>
        </w:rPr>
      </w:pPr>
      <w:r w:rsidRPr="00DF371A">
        <w:rPr>
          <w:rFonts w:ascii="Times New Roman" w:hAnsi="Times New Roman"/>
          <w:sz w:val="28"/>
          <w:szCs w:val="28"/>
        </w:rPr>
        <w:t>Об утверждении Положения о контрольно-счетном органе</w:t>
      </w:r>
    </w:p>
    <w:p w:rsidR="00DF371A" w:rsidRPr="00DF371A" w:rsidRDefault="00DF371A" w:rsidP="00DF371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DF371A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proofErr w:type="spellStart"/>
      <w:r w:rsidRPr="00DF371A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3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71A">
        <w:rPr>
          <w:rFonts w:ascii="Times New Roman" w:hAnsi="Times New Roman"/>
          <w:sz w:val="28"/>
          <w:szCs w:val="28"/>
        </w:rPr>
        <w:t>кожуун</w:t>
      </w:r>
      <w:proofErr w:type="spellEnd"/>
      <w:r w:rsidRPr="00DF371A">
        <w:rPr>
          <w:rFonts w:ascii="Times New Roman" w:hAnsi="Times New Roman"/>
          <w:sz w:val="28"/>
          <w:szCs w:val="28"/>
        </w:rPr>
        <w:t xml:space="preserve"> Республики Тыва</w:t>
      </w:r>
      <w:r w:rsidRPr="00DF371A">
        <w:rPr>
          <w:rFonts w:ascii="Times New Roman" w:hAnsi="Times New Roman"/>
          <w:sz w:val="28"/>
          <w:szCs w:val="28"/>
          <w:lang w:val="ru-RU"/>
        </w:rPr>
        <w:t>»</w:t>
      </w:r>
    </w:p>
    <w:p w:rsidR="00DF371A" w:rsidRPr="00DF371A" w:rsidRDefault="00DF371A" w:rsidP="00DF371A">
      <w:pPr>
        <w:jc w:val="both"/>
        <w:rPr>
          <w:rFonts w:ascii="Times New Roman" w:hAnsi="Times New Roman"/>
          <w:sz w:val="28"/>
          <w:szCs w:val="28"/>
        </w:rPr>
      </w:pPr>
    </w:p>
    <w:p w:rsidR="00DF371A" w:rsidRPr="00DF371A" w:rsidRDefault="00DF371A" w:rsidP="00DF37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F371A">
        <w:rPr>
          <w:rFonts w:ascii="Times New Roman" w:hAnsi="Times New Roman"/>
          <w:sz w:val="28"/>
          <w:szCs w:val="28"/>
        </w:rPr>
        <w:t xml:space="preserve">В соответствии с Федеральными законами № </w:t>
      </w:r>
      <w:hyperlink r:id="rId7" w:tgtFrame="_self" w:history="1">
        <w:r w:rsidRPr="00DF371A">
          <w:rPr>
            <w:rFonts w:ascii="Times New Roman" w:hAnsi="Times New Roman"/>
            <w:sz w:val="28"/>
            <w:szCs w:val="28"/>
          </w:rPr>
          <w:t>131-ФЗ</w:t>
        </w:r>
      </w:hyperlink>
      <w:r w:rsidRPr="00DF371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от </w:t>
      </w:r>
      <w:r>
        <w:rPr>
          <w:rFonts w:ascii="Times New Roman" w:hAnsi="Times New Roman"/>
          <w:sz w:val="28"/>
          <w:szCs w:val="28"/>
        </w:rPr>
        <w:t>0</w:t>
      </w:r>
      <w:r w:rsidRPr="00DF37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DF371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>г</w:t>
      </w:r>
      <w:r w:rsidRPr="00DF371A">
        <w:rPr>
          <w:rFonts w:ascii="Times New Roman" w:hAnsi="Times New Roman"/>
          <w:sz w:val="28"/>
          <w:szCs w:val="28"/>
        </w:rPr>
        <w:t xml:space="preserve">,  № </w:t>
      </w:r>
      <w:hyperlink r:id="rId8" w:tgtFrame="_self" w:history="1">
        <w:r w:rsidRPr="00DF371A">
          <w:rPr>
            <w:rFonts w:ascii="Times New Roman" w:hAnsi="Times New Roman"/>
            <w:sz w:val="28"/>
            <w:szCs w:val="28"/>
          </w:rPr>
          <w:t>6-ФЗ</w:t>
        </w:r>
      </w:hyperlink>
      <w:r w:rsidRPr="00DF371A">
        <w:rPr>
          <w:rFonts w:ascii="Times New Roman" w:hAnsi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от </w:t>
      </w:r>
      <w:r>
        <w:rPr>
          <w:rFonts w:ascii="Times New Roman" w:hAnsi="Times New Roman"/>
          <w:sz w:val="28"/>
          <w:szCs w:val="28"/>
        </w:rPr>
        <w:t>0</w:t>
      </w:r>
      <w:r w:rsidRPr="00DF371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.02.</w:t>
      </w:r>
      <w:r w:rsidRPr="00DF371A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>г</w:t>
      </w:r>
      <w:r w:rsidRPr="00DF371A">
        <w:rPr>
          <w:rFonts w:ascii="Times New Roman" w:hAnsi="Times New Roman"/>
          <w:sz w:val="28"/>
          <w:szCs w:val="28"/>
        </w:rPr>
        <w:t>, статьей</w:t>
      </w:r>
      <w:r>
        <w:rPr>
          <w:rFonts w:ascii="Times New Roman" w:hAnsi="Times New Roman"/>
          <w:sz w:val="28"/>
          <w:szCs w:val="28"/>
        </w:rPr>
        <w:t xml:space="preserve"> 31</w:t>
      </w:r>
      <w:r w:rsidRPr="00DF371A">
        <w:rPr>
          <w:rFonts w:ascii="Times New Roman" w:hAnsi="Times New Roman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71A">
        <w:rPr>
          <w:rFonts w:ascii="Times New Roman" w:hAnsi="Times New Roman"/>
          <w:sz w:val="28"/>
          <w:szCs w:val="28"/>
        </w:rPr>
        <w:t>кожуун</w:t>
      </w:r>
      <w:proofErr w:type="spellEnd"/>
      <w:r w:rsidRPr="00DF371A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>»</w:t>
      </w:r>
      <w:r w:rsidRPr="00DF371A">
        <w:rPr>
          <w:rFonts w:ascii="Times New Roman" w:hAnsi="Times New Roman"/>
          <w:sz w:val="28"/>
          <w:szCs w:val="28"/>
        </w:rPr>
        <w:t xml:space="preserve"> Хурал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DF3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71A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DF371A" w:rsidRPr="00DF371A" w:rsidRDefault="00DF371A" w:rsidP="00A846C2">
      <w:pPr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F371A">
        <w:rPr>
          <w:rFonts w:ascii="Times New Roman" w:hAnsi="Times New Roman"/>
          <w:sz w:val="28"/>
          <w:szCs w:val="28"/>
        </w:rPr>
        <w:t>РЕШИЛ:</w:t>
      </w:r>
    </w:p>
    <w:p w:rsidR="00A846C2" w:rsidRDefault="00DF371A" w:rsidP="00A846C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371A">
        <w:rPr>
          <w:rFonts w:ascii="Times New Roman" w:hAnsi="Times New Roman"/>
          <w:sz w:val="28"/>
          <w:szCs w:val="28"/>
        </w:rPr>
        <w:t xml:space="preserve">Утвердить Положение о контрольно-счетном органе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71A">
        <w:rPr>
          <w:rFonts w:ascii="Times New Roman" w:hAnsi="Times New Roman"/>
          <w:sz w:val="28"/>
          <w:szCs w:val="28"/>
        </w:rPr>
        <w:t>кожуун</w:t>
      </w:r>
      <w:proofErr w:type="spellEnd"/>
      <w:r w:rsidRPr="00DF371A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>».</w:t>
      </w:r>
    </w:p>
    <w:p w:rsidR="00A846C2" w:rsidRPr="00A846C2" w:rsidRDefault="00A846C2" w:rsidP="00A846C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46C2">
        <w:rPr>
          <w:rFonts w:ascii="Times New Roman" w:hAnsi="Times New Roman"/>
          <w:sz w:val="28"/>
          <w:szCs w:val="28"/>
        </w:rPr>
        <w:t xml:space="preserve">Признать утратившим силу Решение Хурала представителей </w:t>
      </w:r>
      <w:proofErr w:type="spellStart"/>
      <w:r w:rsidRPr="00A846C2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84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6C2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846C2">
        <w:rPr>
          <w:rFonts w:ascii="Times New Roman" w:hAnsi="Times New Roman"/>
          <w:sz w:val="28"/>
          <w:szCs w:val="28"/>
        </w:rPr>
        <w:t xml:space="preserve"> Республики Тыва «О внесении дополнений в Положение Контрольно-счетного органа </w:t>
      </w:r>
      <w:proofErr w:type="spellStart"/>
      <w:r w:rsidRPr="00A846C2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84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6C2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846C2">
        <w:rPr>
          <w:rFonts w:ascii="Times New Roman" w:hAnsi="Times New Roman"/>
          <w:sz w:val="28"/>
          <w:szCs w:val="28"/>
        </w:rPr>
        <w:t xml:space="preserve"> от 17.05.2017г №70» от 18 мая 2018 года № 129.</w:t>
      </w:r>
    </w:p>
    <w:p w:rsidR="00DF371A" w:rsidRPr="00A846C2" w:rsidRDefault="00DF371A" w:rsidP="00A846C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F371A">
        <w:rPr>
          <w:rFonts w:ascii="Times New Roman" w:hAnsi="Times New Roman"/>
          <w:sz w:val="28"/>
          <w:szCs w:val="28"/>
        </w:rPr>
        <w:t xml:space="preserve">Опубликовать настоящее Решение на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A84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6C2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846C2">
        <w:rPr>
          <w:rFonts w:ascii="Times New Roman" w:hAnsi="Times New Roman"/>
          <w:sz w:val="28"/>
          <w:szCs w:val="28"/>
        </w:rPr>
        <w:t xml:space="preserve"> Республики Тыва</w:t>
      </w:r>
      <w:r w:rsidR="00A846C2" w:rsidRPr="00A846C2">
        <w:rPr>
          <w:rFonts w:ascii="Times New Roman" w:hAnsi="Times New Roman"/>
          <w:sz w:val="28"/>
          <w:szCs w:val="28"/>
        </w:rPr>
        <w:t>.</w:t>
      </w:r>
    </w:p>
    <w:p w:rsidR="00A846C2" w:rsidRDefault="00DF371A" w:rsidP="00A846C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846C2"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опубликования (обнародования). </w:t>
      </w:r>
    </w:p>
    <w:p w:rsidR="00A846C2" w:rsidRPr="00A846C2" w:rsidRDefault="00A846C2" w:rsidP="00A846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6C2" w:rsidRDefault="00A846C2" w:rsidP="00A846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- Председатель </w:t>
      </w:r>
    </w:p>
    <w:p w:rsidR="00A846C2" w:rsidRDefault="00A846C2" w:rsidP="00A846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Хурала представителей муниципального района </w:t>
      </w:r>
    </w:p>
    <w:p w:rsidR="00A846C2" w:rsidRPr="00A846C2" w:rsidRDefault="00A846C2" w:rsidP="00A846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</w:t>
      </w:r>
      <w:proofErr w:type="gramStart"/>
      <w:r w:rsidR="0076549B">
        <w:rPr>
          <w:rFonts w:ascii="Times New Roman" w:hAnsi="Times New Roman"/>
          <w:sz w:val="28"/>
          <w:szCs w:val="28"/>
        </w:rPr>
        <w:t xml:space="preserve">Тыва»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33D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</w:p>
    <w:p w:rsidR="00DF371A" w:rsidRPr="00DF371A" w:rsidRDefault="00DF371A" w:rsidP="00DF371A">
      <w:pPr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A33DF8" w:rsidRPr="00A33DF8" w:rsidRDefault="00A33DF8" w:rsidP="00A33DF8">
      <w:pPr>
        <w:spacing w:after="0"/>
        <w:jc w:val="right"/>
        <w:rPr>
          <w:rFonts w:ascii="Times New Roman" w:hAnsi="Times New Roman"/>
        </w:rPr>
      </w:pPr>
      <w:r w:rsidRPr="00A33DF8">
        <w:rPr>
          <w:rFonts w:ascii="Times New Roman" w:hAnsi="Times New Roman"/>
        </w:rPr>
        <w:t xml:space="preserve">Утверждено </w:t>
      </w:r>
    </w:p>
    <w:p w:rsidR="00A33DF8" w:rsidRPr="00A33DF8" w:rsidRDefault="00A33DF8" w:rsidP="00A33DF8">
      <w:pPr>
        <w:spacing w:after="0"/>
        <w:jc w:val="right"/>
        <w:rPr>
          <w:rFonts w:ascii="Times New Roman" w:hAnsi="Times New Roman"/>
        </w:rPr>
      </w:pPr>
      <w:r w:rsidRPr="00A33DF8">
        <w:rPr>
          <w:rFonts w:ascii="Times New Roman" w:hAnsi="Times New Roman"/>
        </w:rPr>
        <w:t xml:space="preserve">Решением Хурала представителей </w:t>
      </w:r>
    </w:p>
    <w:p w:rsidR="00A33DF8" w:rsidRPr="00A33DF8" w:rsidRDefault="00A33DF8" w:rsidP="00A33DF8">
      <w:pPr>
        <w:spacing w:after="0"/>
        <w:jc w:val="right"/>
        <w:rPr>
          <w:rFonts w:ascii="Times New Roman" w:hAnsi="Times New Roman"/>
        </w:rPr>
      </w:pPr>
      <w:proofErr w:type="spellStart"/>
      <w:r w:rsidRPr="00A33DF8">
        <w:rPr>
          <w:rFonts w:ascii="Times New Roman" w:hAnsi="Times New Roman"/>
        </w:rPr>
        <w:t>Овюрского</w:t>
      </w:r>
      <w:proofErr w:type="spellEnd"/>
      <w:r w:rsidRPr="00A33DF8">
        <w:rPr>
          <w:rFonts w:ascii="Times New Roman" w:hAnsi="Times New Roman"/>
        </w:rPr>
        <w:t xml:space="preserve"> </w:t>
      </w:r>
      <w:proofErr w:type="spellStart"/>
      <w:r w:rsidRPr="00A33DF8">
        <w:rPr>
          <w:rFonts w:ascii="Times New Roman" w:hAnsi="Times New Roman"/>
        </w:rPr>
        <w:t>кожууна</w:t>
      </w:r>
      <w:proofErr w:type="spellEnd"/>
      <w:r w:rsidRPr="00A33DF8">
        <w:rPr>
          <w:rFonts w:ascii="Times New Roman" w:hAnsi="Times New Roman"/>
        </w:rPr>
        <w:t xml:space="preserve"> Республики Тыва</w:t>
      </w:r>
    </w:p>
    <w:p w:rsidR="00A33DF8" w:rsidRPr="00A33DF8" w:rsidRDefault="00A33DF8" w:rsidP="00A33DF8">
      <w:pPr>
        <w:spacing w:after="0"/>
        <w:ind w:left="5387"/>
        <w:jc w:val="right"/>
        <w:rPr>
          <w:rFonts w:ascii="Times New Roman" w:hAnsi="Times New Roman"/>
        </w:rPr>
      </w:pPr>
      <w:r w:rsidRPr="00A33DF8">
        <w:rPr>
          <w:rFonts w:ascii="Times New Roman" w:hAnsi="Times New Roman"/>
        </w:rPr>
        <w:t xml:space="preserve">               от «29» апреля 2020 г. № 229</w:t>
      </w:r>
    </w:p>
    <w:p w:rsidR="00A33DF8" w:rsidRPr="00A33DF8" w:rsidRDefault="00A33DF8" w:rsidP="00A33DF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b/>
          <w:sz w:val="28"/>
          <w:szCs w:val="28"/>
        </w:rPr>
        <w:t>ПОЛОЖЕНИЕ</w:t>
      </w:r>
      <w:r w:rsidRPr="00A33DF8">
        <w:rPr>
          <w:rFonts w:ascii="Times New Roman" w:hAnsi="Times New Roman"/>
          <w:sz w:val="28"/>
          <w:szCs w:val="28"/>
        </w:rPr>
        <w:t xml:space="preserve"> </w:t>
      </w:r>
      <w:r w:rsidRPr="00A33DF8">
        <w:rPr>
          <w:rFonts w:ascii="Times New Roman" w:hAnsi="Times New Roman"/>
          <w:sz w:val="28"/>
          <w:szCs w:val="28"/>
        </w:rPr>
        <w:br/>
        <w:t xml:space="preserve">о Контрольно-счетном органе </w:t>
      </w:r>
      <w:r w:rsidR="00687CBE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</w:t>
      </w:r>
      <w:r w:rsidR="00687CBE">
        <w:rPr>
          <w:rFonts w:ascii="Times New Roman" w:hAnsi="Times New Roman"/>
          <w:sz w:val="28"/>
          <w:szCs w:val="28"/>
        </w:rPr>
        <w:t>ий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 xml:space="preserve">кожуун </w:t>
      </w:r>
      <w:proofErr w:type="spellEnd"/>
    </w:p>
    <w:p w:rsidR="00A33DF8" w:rsidRPr="00A33DF8" w:rsidRDefault="00A33DF8" w:rsidP="00A33D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Республики Тыва</w:t>
      </w:r>
      <w:r w:rsidR="00687CBE">
        <w:rPr>
          <w:rFonts w:ascii="Times New Roman" w:hAnsi="Times New Roman"/>
          <w:sz w:val="28"/>
          <w:szCs w:val="28"/>
        </w:rPr>
        <w:t>»</w:t>
      </w:r>
    </w:p>
    <w:p w:rsidR="00A33DF8" w:rsidRPr="00A33DF8" w:rsidRDefault="00A33DF8" w:rsidP="00A33D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Настоящее Положение разработано в соответствии с Бюджетным кодексом Российской Федерации, Федеральным законом от 6 октября  2003 г. № 131- ФЗ «Об общих принципах организации местного самоуправления в Российской Федерации», Федеральным законом от 7 февраля 2011 г. № 6-ФЗ «Об общих принципах организации контрольно-счетных органов субъектов Российской Федерации и муниципальных образований», Уставом муниципального района «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Овюрский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Тыва» и определяет правовое положение, порядок формирования и деятельности контрольно-счетного органа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(далее – Контрольно-счетный орган).</w:t>
      </w:r>
    </w:p>
    <w:p w:rsidR="00A33DF8" w:rsidRPr="00A33DF8" w:rsidRDefault="00A33DF8" w:rsidP="00A33DF8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33DF8">
        <w:rPr>
          <w:rFonts w:ascii="Times New Roman" w:hAnsi="Times New Roman"/>
          <w:b/>
          <w:sz w:val="28"/>
          <w:szCs w:val="28"/>
        </w:rPr>
        <w:t xml:space="preserve">Глава 1. Общие положения </w:t>
      </w:r>
    </w:p>
    <w:p w:rsidR="00A33DF8" w:rsidRPr="00A33DF8" w:rsidRDefault="00A33DF8" w:rsidP="00A33DF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33DF8" w:rsidRDefault="00A33DF8" w:rsidP="00A33DF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Статья 1. Статус Контрольно-счетного органа</w:t>
      </w:r>
    </w:p>
    <w:p w:rsidR="00A33DF8" w:rsidRPr="00A33DF8" w:rsidRDefault="00A33DF8" w:rsidP="00A33DF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Контрольно-счетный орган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входит в структуру органов местного самоуправления муниципального района «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Овюрский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Тыва». </w:t>
      </w:r>
    </w:p>
    <w:p w:rsidR="00A33DF8" w:rsidRPr="00A33DF8" w:rsidRDefault="00A33DF8" w:rsidP="00A33DF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Контрольно-счетный орган выступает постоянно действующим органом внешнего муниципального финансового контроля, формируемым Хуралом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A33DF8" w:rsidRPr="00A33DF8" w:rsidRDefault="00A33DF8" w:rsidP="00A33DF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Контрольно-счетный орган в соответствии с Уставом муниципального района «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Овюрский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Тыва» и (или) нормативным правовым актом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может обладать правами юридического лица.</w:t>
      </w:r>
    </w:p>
    <w:p w:rsidR="00A33DF8" w:rsidRPr="00A33DF8" w:rsidRDefault="00A33DF8" w:rsidP="00A33DF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 xml:space="preserve">Полное наименование Контрольно-счетного органа - Контрольно-счетный орган </w:t>
      </w:r>
      <w:r w:rsidR="00687CBE">
        <w:rPr>
          <w:rFonts w:ascii="Times New Roman" w:eastAsia="Calibri" w:hAnsi="Times New Roman"/>
          <w:sz w:val="28"/>
          <w:szCs w:val="28"/>
        </w:rPr>
        <w:t>муниципального района «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</w:t>
      </w:r>
      <w:r w:rsidR="00687CBE">
        <w:rPr>
          <w:rFonts w:ascii="Times New Roman" w:eastAsia="Calibri" w:hAnsi="Times New Roman"/>
          <w:sz w:val="28"/>
          <w:szCs w:val="28"/>
        </w:rPr>
        <w:t>ий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Республики Тыва</w:t>
      </w:r>
      <w:r w:rsidR="00687CBE">
        <w:rPr>
          <w:rFonts w:ascii="Times New Roman" w:eastAsia="Calibri" w:hAnsi="Times New Roman"/>
          <w:sz w:val="28"/>
          <w:szCs w:val="28"/>
        </w:rPr>
        <w:t>»</w:t>
      </w:r>
      <w:r w:rsidRPr="00A33DF8">
        <w:rPr>
          <w:rFonts w:ascii="Times New Roman" w:eastAsia="Calibri" w:hAnsi="Times New Roman"/>
          <w:sz w:val="28"/>
          <w:szCs w:val="28"/>
        </w:rPr>
        <w:t>. Сокращенное наименование</w:t>
      </w:r>
      <w:r w:rsidR="00687CBE">
        <w:rPr>
          <w:rFonts w:ascii="Times New Roman" w:eastAsia="Calibri" w:hAnsi="Times New Roman"/>
          <w:sz w:val="28"/>
          <w:szCs w:val="28"/>
        </w:rPr>
        <w:t xml:space="preserve"> </w:t>
      </w:r>
      <w:bookmarkStart w:id="1" w:name="_GoBack"/>
      <w:bookmarkEnd w:id="1"/>
      <w:r w:rsidRPr="00A33DF8">
        <w:rPr>
          <w:rFonts w:ascii="Times New Roman" w:eastAsia="Calibri" w:hAnsi="Times New Roman"/>
          <w:sz w:val="28"/>
          <w:szCs w:val="28"/>
        </w:rPr>
        <w:t xml:space="preserve">– КСО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>.</w:t>
      </w:r>
    </w:p>
    <w:p w:rsidR="00A33DF8" w:rsidRPr="00A33DF8" w:rsidRDefault="00A33DF8" w:rsidP="00A33DF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В своей деятельности Контрольно-счетный орган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Республики Тыва, Уставом муниципального района «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Овюрский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Тыва», иными муниципальными правовыми актами и настоящим Положением.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11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lastRenderedPageBreak/>
        <w:t xml:space="preserve">4. Контрольно-счетный орган обладает организационной и </w:t>
      </w:r>
      <w:r w:rsidRPr="00A33DF8">
        <w:rPr>
          <w:rFonts w:ascii="Times New Roman" w:eastAsia="Calibri" w:hAnsi="Times New Roman"/>
          <w:spacing w:val="-1"/>
          <w:sz w:val="28"/>
          <w:szCs w:val="28"/>
        </w:rPr>
        <w:t xml:space="preserve">функциональной независимостью и осуществляет свою деятельность </w:t>
      </w:r>
      <w:r w:rsidRPr="00A33DF8">
        <w:rPr>
          <w:rFonts w:ascii="Times New Roman" w:eastAsia="Calibri" w:hAnsi="Times New Roman"/>
          <w:sz w:val="28"/>
          <w:szCs w:val="28"/>
        </w:rPr>
        <w:t>самостоятельно.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 xml:space="preserve">5. Деятельность Контрольно-счетного органа не может быть приостановлена, в том числе в связи досрочным прекращением полномочий Хурала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Республики Тыва.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pacing w:val="-16"/>
          <w:sz w:val="28"/>
          <w:szCs w:val="28"/>
        </w:rPr>
      </w:pPr>
    </w:p>
    <w:p w:rsidR="00A33DF8" w:rsidRDefault="00A33DF8" w:rsidP="00A33DF8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Статья 2. Полномочия Контрольно-счетного органа</w:t>
      </w:r>
    </w:p>
    <w:p w:rsidR="00A33DF8" w:rsidRPr="00A33DF8" w:rsidRDefault="00A33DF8" w:rsidP="00A33DF8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1. Контрольно-счетный орган осуществляет следующие полномочия: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1) контроль за исполнением бюджета муниципального района;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2) экспертиза проектов бюджета муниципального района;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3) внешняя проверка годового отчета об исполнении бюджета муниципального района;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района, а также средств, получаемых бюджетом муниципального района из иных источников, предусмотренных законодательством Российской Федерации;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району;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 и имущества, находящегося в муниципальной собственности;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района, а также муниципальных программ;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8) анализ бюджетного процесса в муниципальном районе и подготовка предложений, направленных на его совершенствование;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9) подготовка информации о ходе исполнения бюджета муниципального района, о результатах проведенных контрольных и экспертно-аналитических мероприятий и представление такой информации в Хурал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и Главе – Председателю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lastRenderedPageBreak/>
        <w:t xml:space="preserve">11) подготовка по запросам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и Главы – Председателя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заключений, справок и предложений по вопросам бюджетно-финансовой политики и совершенствования бюджетного процесса муниципального района;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12) подготовка по запросам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и Главы – Председателя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предложений по совершенствованию порядка управления и распоряжения муниципальным имуществом; 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13) финансовый контроль за соблюдением получателями бюджетных кредитов, бюджетных инвестиций и государственных и муниципальных гарантий условий выделения, получения, целевого использования и возврата бюджетных средств;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14) контроль за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муниципального района;</w:t>
      </w:r>
    </w:p>
    <w:p w:rsidR="00A33DF8" w:rsidRPr="00A33DF8" w:rsidRDefault="00A33DF8" w:rsidP="00A33DF8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 xml:space="preserve">15) осуществление полномочий внешнего муниципального финансового контроля в поселениях, входящих в состав муниципального района, в соответствии с соглашениями, заключенными между </w:t>
      </w:r>
      <w:r w:rsidRPr="00A33DF8">
        <w:rPr>
          <w:rFonts w:ascii="Times New Roman" w:eastAsia="Calibri" w:hAnsi="Times New Roman"/>
          <w:bCs/>
          <w:sz w:val="28"/>
          <w:szCs w:val="28"/>
        </w:rPr>
        <w:t>Контрольно-счетным органом и</w:t>
      </w:r>
      <w:r w:rsidRPr="00A33DF8">
        <w:rPr>
          <w:rFonts w:ascii="Times New Roman" w:eastAsia="Calibri" w:hAnsi="Times New Roman"/>
          <w:sz w:val="28"/>
          <w:szCs w:val="28"/>
        </w:rPr>
        <w:t xml:space="preserve"> представительными органами поселений</w:t>
      </w:r>
      <w:r w:rsidRPr="00A33DF8">
        <w:rPr>
          <w:rFonts w:ascii="Times New Roman" w:eastAsia="Calibri" w:hAnsi="Times New Roman"/>
          <w:bCs/>
          <w:sz w:val="28"/>
          <w:szCs w:val="28"/>
        </w:rPr>
        <w:t xml:space="preserve"> о передаче Контрольно-</w:t>
      </w:r>
      <w:r w:rsidRPr="00A33DF8">
        <w:rPr>
          <w:rFonts w:ascii="Times New Roman" w:eastAsia="Calibri" w:hAnsi="Times New Roman"/>
          <w:sz w:val="28"/>
          <w:szCs w:val="28"/>
        </w:rPr>
        <w:t xml:space="preserve">счетному органу </w:t>
      </w:r>
      <w:r w:rsidRPr="00A33DF8">
        <w:rPr>
          <w:rFonts w:ascii="Times New Roman" w:eastAsia="Calibri" w:hAnsi="Times New Roman"/>
          <w:bCs/>
          <w:sz w:val="28"/>
          <w:szCs w:val="28"/>
        </w:rPr>
        <w:t>муниципального района полномочий контрольно-</w:t>
      </w:r>
      <w:r w:rsidRPr="00A33DF8">
        <w:rPr>
          <w:rFonts w:ascii="Times New Roman" w:eastAsia="Calibri" w:hAnsi="Times New Roman"/>
          <w:sz w:val="28"/>
          <w:szCs w:val="28"/>
        </w:rPr>
        <w:t>счетного органа</w:t>
      </w:r>
      <w:r w:rsidRPr="00A33DF8">
        <w:rPr>
          <w:rFonts w:ascii="Times New Roman" w:eastAsia="Calibri" w:hAnsi="Times New Roman"/>
          <w:bCs/>
          <w:sz w:val="28"/>
          <w:szCs w:val="28"/>
        </w:rPr>
        <w:t xml:space="preserve"> поселения по осуществлению внешнего муниципального финансового контроля;</w:t>
      </w:r>
    </w:p>
    <w:p w:rsidR="00A33DF8" w:rsidRPr="00A33DF8" w:rsidRDefault="00A33DF8" w:rsidP="00A33DF8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ab/>
        <w:t>16) анализ данных реестра расходных обязательств муниципального района на предмет выявления соответствия между расходными обязательствами муниципального района,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района;</w:t>
      </w:r>
    </w:p>
    <w:p w:rsidR="00A33DF8" w:rsidRPr="00A33DF8" w:rsidRDefault="00A33DF8" w:rsidP="00A33D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>17) содействие организации внутреннего финансового контроля в исполнительных органах местного самоуправления муниципального района;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18) иные полномочия в сфере внешнего муниципального финансового контроля, установленные федеральными законами, законами Республики Тыва, Уставом муниципального района «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Овюрский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Тыва» и иными муниципальными нормативными правовыми актами.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2. Внешний муниципальный финансовый контроль осуществляется Контроль-счетный органом: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</w:t>
      </w:r>
      <w:r w:rsidRPr="00A33DF8">
        <w:rPr>
          <w:rFonts w:ascii="Times New Roman" w:hAnsi="Times New Roman"/>
          <w:sz w:val="28"/>
          <w:szCs w:val="28"/>
        </w:rPr>
        <w:lastRenderedPageBreak/>
        <w:t>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Статья 3. Основные принципы деятельности Контрольно-счетного органа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16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Принципами деятельности Контрольно-счетного органа являются законность, независимость, объективность, эффективность, гласность.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/>
          <w:spacing w:val="-16"/>
          <w:sz w:val="28"/>
          <w:szCs w:val="28"/>
        </w:rPr>
      </w:pP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DF8">
        <w:rPr>
          <w:rFonts w:ascii="Times New Roman" w:hAnsi="Times New Roman"/>
          <w:b/>
          <w:sz w:val="28"/>
          <w:szCs w:val="28"/>
        </w:rPr>
        <w:t>Глава 2. Состав, структура Контрольно-счетного органа,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DF8">
        <w:rPr>
          <w:rFonts w:ascii="Times New Roman" w:hAnsi="Times New Roman"/>
          <w:b/>
          <w:sz w:val="28"/>
          <w:szCs w:val="28"/>
        </w:rPr>
        <w:t>гарантии статуса должностных лиц Контрольно-счетного органа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Статья 4. Состав и структура Контрольно-счетного органа</w:t>
      </w:r>
    </w:p>
    <w:p w:rsid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numPr>
          <w:ilvl w:val="0"/>
          <w:numId w:val="3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Контрольно-счетный орган формируется Хуралом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в составе </w:t>
      </w:r>
      <w:r w:rsidRPr="00A33DF8">
        <w:rPr>
          <w:rFonts w:ascii="Times New Roman" w:hAnsi="Times New Roman"/>
          <w:i/>
          <w:sz w:val="28"/>
          <w:szCs w:val="28"/>
        </w:rPr>
        <w:t>председателя и инспектора</w:t>
      </w:r>
      <w:r w:rsidRPr="00A33DF8">
        <w:rPr>
          <w:rFonts w:ascii="Times New Roman" w:hAnsi="Times New Roman"/>
          <w:sz w:val="28"/>
          <w:szCs w:val="28"/>
        </w:rPr>
        <w:t>.</w:t>
      </w:r>
    </w:p>
    <w:p w:rsidR="00A33DF8" w:rsidRPr="00A33DF8" w:rsidRDefault="00A33DF8" w:rsidP="00A33DF8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В состав Контрольно-счетного органа входят председатель и инспектор.</w:t>
      </w:r>
      <w:r w:rsidRPr="00A33DF8">
        <w:rPr>
          <w:rFonts w:ascii="Times New Roman" w:hAnsi="Times New Roman"/>
          <w:i/>
          <w:sz w:val="28"/>
          <w:szCs w:val="28"/>
        </w:rPr>
        <w:t xml:space="preserve"> </w:t>
      </w:r>
      <w:r w:rsidRPr="00A33DF8">
        <w:rPr>
          <w:rFonts w:ascii="Times New Roman" w:hAnsi="Times New Roman"/>
          <w:sz w:val="28"/>
          <w:szCs w:val="28"/>
        </w:rPr>
        <w:t>На инспектора контрольно-счетного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органа.</w:t>
      </w:r>
    </w:p>
    <w:p w:rsidR="00A33DF8" w:rsidRPr="00A33DF8" w:rsidRDefault="00A33DF8" w:rsidP="00A33DF8">
      <w:pPr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Структура и штатная численность Контрольно-счетного органа утверждается решением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по представлению председателя Контрольно-счетного органа.</w:t>
      </w:r>
    </w:p>
    <w:p w:rsidR="00A33DF8" w:rsidRPr="00A33DF8" w:rsidRDefault="00A33DF8" w:rsidP="00A33DF8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Внутренние вопросы деятельности Контрольно-счетного органа, порядок ведения дел, формирование планов работы Контрольно-счетного органа, а также порядок подготовки к проведению контрольных и экспертно-аналитических мероприятий определяются настоящим Положением и Регламентом Контрольно-счетного органа.</w:t>
      </w:r>
    </w:p>
    <w:p w:rsidR="00A33DF8" w:rsidRPr="00A33DF8" w:rsidRDefault="00A33DF8" w:rsidP="00A33DF8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Права, обязанности и ответственность работников Контрольно-счетного органа определяются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государственной гражданской службе, законодательством о муниципальной службе, трудовым законодательством и иными нормативными правовыми актами, содержащими нормы трудового права, а также настоящим Положением.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Статья 5. Председатель Контрольно-счетного органа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1. Председатель Контрольно-счетного органа замещает должность муниципальной службы в муниципальном районе «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Овюрский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Тыва».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A33DF8">
        <w:rPr>
          <w:rFonts w:ascii="Times New Roman" w:eastAsia="Calibri" w:hAnsi="Times New Roman"/>
          <w:spacing w:val="-1"/>
          <w:sz w:val="28"/>
          <w:szCs w:val="28"/>
        </w:rPr>
        <w:t>Председатель Контрольно-счетного</w:t>
      </w:r>
      <w:r w:rsidRPr="00A33DF8">
        <w:rPr>
          <w:rFonts w:ascii="Times New Roman" w:eastAsia="Calibri" w:hAnsi="Times New Roman"/>
          <w:sz w:val="28"/>
          <w:szCs w:val="28"/>
        </w:rPr>
        <w:t xml:space="preserve"> органа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A33DF8">
        <w:rPr>
          <w:rFonts w:ascii="Times New Roman" w:eastAsia="Calibri" w:hAnsi="Times New Roman"/>
          <w:sz w:val="28"/>
          <w:szCs w:val="28"/>
        </w:rPr>
        <w:t xml:space="preserve">назначается на </w:t>
      </w:r>
      <w:r w:rsidRPr="00A33DF8">
        <w:rPr>
          <w:rFonts w:ascii="Times New Roman" w:eastAsia="Calibri" w:hAnsi="Times New Roman"/>
          <w:spacing w:val="-4"/>
          <w:sz w:val="28"/>
          <w:szCs w:val="28"/>
        </w:rPr>
        <w:t xml:space="preserve">должность </w:t>
      </w:r>
      <w:r w:rsidRPr="00A33DF8">
        <w:rPr>
          <w:rFonts w:ascii="Times New Roman" w:eastAsia="Calibri" w:hAnsi="Times New Roman"/>
          <w:sz w:val="28"/>
          <w:szCs w:val="28"/>
        </w:rPr>
        <w:t xml:space="preserve">Хуралом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Республики Тыва.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 xml:space="preserve">3. </w:t>
      </w:r>
      <w:r w:rsidRPr="00A33DF8">
        <w:rPr>
          <w:rFonts w:ascii="Times New Roman" w:hAnsi="Times New Roman"/>
          <w:sz w:val="28"/>
          <w:szCs w:val="28"/>
        </w:rPr>
        <w:t xml:space="preserve">Срок полномочий председателя Контрольно-счетного органа составляет 4 года с момента назначения его на должность. Председатель Контрольно-счетного органа по истечении срока его полномочий освобождается от должности решением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. 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4. В случае, если по истечении срока полномочий председатель </w:t>
      </w:r>
      <w:r w:rsidRPr="00A33DF8">
        <w:rPr>
          <w:rFonts w:ascii="Times New Roman" w:eastAsia="Calibri" w:hAnsi="Times New Roman"/>
          <w:sz w:val="28"/>
          <w:szCs w:val="28"/>
        </w:rPr>
        <w:t xml:space="preserve">Контрольно-счетного органа не назначен Хуралом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Республики Тыва, то ранее назначенный председатель продолжает исполнять свои обязанности до назначения нового председателя Контрольно-счетного органа.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>5. В случае досрочного освобождения от должности председателя Контрольно-счетного органа кандидатуры на эту должность вносятся в 30-дневный срок со дня указанного освобождения от должности. Обязанности председателя в таком случае исполняет инспектор Контрольно-счетного органа до назначения нового председателя или исполняющего обязанности председателя Контрольно-счетного органа.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pacing w:val="-1"/>
          <w:sz w:val="28"/>
          <w:szCs w:val="28"/>
        </w:rPr>
        <w:t xml:space="preserve">6. 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t>Председатель Контрольно-счетного</w:t>
      </w:r>
      <w:r w:rsidRPr="00A33DF8">
        <w:rPr>
          <w:rFonts w:ascii="Times New Roman" w:eastAsia="Calibri" w:hAnsi="Times New Roman"/>
          <w:sz w:val="28"/>
          <w:szCs w:val="28"/>
        </w:rPr>
        <w:t xml:space="preserve"> органа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t>:</w:t>
      </w:r>
    </w:p>
    <w:p w:rsidR="00A33DF8" w:rsidRPr="00A33DF8" w:rsidRDefault="00A33DF8" w:rsidP="00A33DF8">
      <w:pPr>
        <w:shd w:val="clear" w:color="auto" w:fill="FFFFFF"/>
        <w:tabs>
          <w:tab w:val="left" w:pos="851"/>
          <w:tab w:val="left" w:pos="1042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3"/>
          <w:sz w:val="28"/>
          <w:szCs w:val="28"/>
        </w:rPr>
      </w:pPr>
      <w:r w:rsidRPr="00A33DF8">
        <w:rPr>
          <w:rFonts w:ascii="Times New Roman" w:eastAsia="Calibri" w:hAnsi="Times New Roman"/>
          <w:spacing w:val="3"/>
          <w:sz w:val="28"/>
          <w:szCs w:val="28"/>
        </w:rPr>
        <w:t>1) осуществляет общее руководство деятельностью Контрольно-счетного</w:t>
      </w:r>
      <w:r w:rsidRPr="00A33DF8">
        <w:rPr>
          <w:rFonts w:ascii="Times New Roman" w:eastAsia="Calibri" w:hAnsi="Times New Roman"/>
          <w:sz w:val="28"/>
          <w:szCs w:val="28"/>
        </w:rPr>
        <w:t xml:space="preserve"> органа</w:t>
      </w:r>
      <w:r w:rsidRPr="00A33DF8">
        <w:rPr>
          <w:rFonts w:ascii="Times New Roman" w:eastAsia="Calibri" w:hAnsi="Times New Roman"/>
          <w:spacing w:val="3"/>
          <w:sz w:val="28"/>
          <w:szCs w:val="28"/>
        </w:rPr>
        <w:t xml:space="preserve">; </w:t>
      </w:r>
    </w:p>
    <w:p w:rsidR="00A33DF8" w:rsidRPr="00A33DF8" w:rsidRDefault="00A33DF8" w:rsidP="00A33DF8">
      <w:pPr>
        <w:shd w:val="clear" w:color="auto" w:fill="FFFFFF"/>
        <w:tabs>
          <w:tab w:val="left" w:pos="851"/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>2) является руководителем контрольных и экспертно-аналитических мероприятий;</w:t>
      </w:r>
    </w:p>
    <w:p w:rsidR="00A33DF8" w:rsidRPr="00A33DF8" w:rsidRDefault="00A33DF8" w:rsidP="00A33DF8">
      <w:pPr>
        <w:shd w:val="clear" w:color="auto" w:fill="FFFFFF"/>
        <w:tabs>
          <w:tab w:val="left" w:pos="851"/>
          <w:tab w:val="left" w:pos="1042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3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 xml:space="preserve">3) подписывает представления и предписания </w:t>
      </w:r>
      <w:r w:rsidRPr="00A33DF8">
        <w:rPr>
          <w:rFonts w:ascii="Times New Roman" w:eastAsia="Calibri" w:hAnsi="Times New Roman"/>
          <w:spacing w:val="3"/>
          <w:sz w:val="28"/>
          <w:szCs w:val="28"/>
        </w:rPr>
        <w:t>Контрольно-счетного</w:t>
      </w:r>
      <w:r w:rsidRPr="00A33DF8">
        <w:rPr>
          <w:rFonts w:ascii="Times New Roman" w:eastAsia="Calibri" w:hAnsi="Times New Roman"/>
          <w:sz w:val="28"/>
          <w:szCs w:val="28"/>
        </w:rPr>
        <w:t xml:space="preserve"> органа, а также уведомления </w:t>
      </w:r>
      <w:r w:rsidRPr="00A33DF8">
        <w:rPr>
          <w:rFonts w:ascii="Times New Roman" w:eastAsia="Calibri" w:hAnsi="Times New Roman"/>
          <w:spacing w:val="3"/>
          <w:sz w:val="28"/>
          <w:szCs w:val="28"/>
        </w:rPr>
        <w:t>Контрольно-счетного</w:t>
      </w:r>
      <w:r w:rsidRPr="00A33DF8">
        <w:rPr>
          <w:rFonts w:ascii="Times New Roman" w:eastAsia="Calibri" w:hAnsi="Times New Roman"/>
          <w:sz w:val="28"/>
          <w:szCs w:val="28"/>
        </w:rPr>
        <w:t xml:space="preserve"> органа о применении бюджетных мер принуждения</w:t>
      </w:r>
      <w:r w:rsidRPr="00A33DF8">
        <w:rPr>
          <w:rFonts w:ascii="Times New Roman" w:eastAsia="Calibri" w:hAnsi="Times New Roman"/>
          <w:spacing w:val="3"/>
          <w:sz w:val="28"/>
          <w:szCs w:val="28"/>
        </w:rPr>
        <w:t>;</w:t>
      </w:r>
    </w:p>
    <w:p w:rsidR="00A33DF8" w:rsidRPr="00A33DF8" w:rsidRDefault="00A33DF8" w:rsidP="00A33DF8">
      <w:pPr>
        <w:shd w:val="clear" w:color="auto" w:fill="FFFFFF"/>
        <w:tabs>
          <w:tab w:val="left" w:pos="851"/>
          <w:tab w:val="left" w:pos="1229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>4)</w:t>
      </w:r>
      <w:r w:rsidRPr="00A33DF8">
        <w:rPr>
          <w:rFonts w:ascii="Times New Roman" w:eastAsia="Calibri" w:hAnsi="Times New Roman"/>
          <w:spacing w:val="2"/>
          <w:sz w:val="28"/>
          <w:szCs w:val="28"/>
        </w:rPr>
        <w:t xml:space="preserve"> </w:t>
      </w:r>
      <w:r w:rsidRPr="00A33DF8">
        <w:rPr>
          <w:rFonts w:ascii="Times New Roman" w:eastAsia="Calibri" w:hAnsi="Times New Roman"/>
          <w:sz w:val="28"/>
          <w:szCs w:val="28"/>
        </w:rPr>
        <w:t xml:space="preserve">представляет информацию о ходе исполнения бюджета муниципального района в Хурал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и Главе – Председателю Хурала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>;</w:t>
      </w:r>
    </w:p>
    <w:p w:rsidR="00A33DF8" w:rsidRPr="00A33DF8" w:rsidRDefault="00A33DF8" w:rsidP="00A33DF8">
      <w:pPr>
        <w:shd w:val="clear" w:color="auto" w:fill="FFFFFF"/>
        <w:tabs>
          <w:tab w:val="left" w:pos="851"/>
          <w:tab w:val="left" w:pos="1229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8"/>
          <w:szCs w:val="28"/>
        </w:rPr>
      </w:pPr>
      <w:r w:rsidRPr="00A33DF8">
        <w:rPr>
          <w:rFonts w:ascii="Times New Roman" w:eastAsia="Calibri" w:hAnsi="Times New Roman"/>
          <w:spacing w:val="2"/>
          <w:sz w:val="28"/>
          <w:szCs w:val="28"/>
        </w:rPr>
        <w:t xml:space="preserve">5) </w:t>
      </w:r>
      <w:r w:rsidRPr="00A33DF8">
        <w:rPr>
          <w:rFonts w:ascii="Times New Roman" w:eastAsia="Calibri" w:hAnsi="Times New Roman"/>
          <w:sz w:val="28"/>
          <w:szCs w:val="28"/>
        </w:rPr>
        <w:t xml:space="preserve">не позднее 1 апреля, следующего за отчетным годом, </w:t>
      </w:r>
      <w:r w:rsidRPr="00A33DF8">
        <w:rPr>
          <w:rFonts w:ascii="Times New Roman" w:eastAsia="Calibri" w:hAnsi="Times New Roman"/>
          <w:spacing w:val="2"/>
          <w:sz w:val="28"/>
          <w:szCs w:val="28"/>
        </w:rPr>
        <w:t xml:space="preserve">представляет Хуралу представителей </w:t>
      </w:r>
      <w:proofErr w:type="spellStart"/>
      <w:r w:rsidRPr="00A33DF8">
        <w:rPr>
          <w:rFonts w:ascii="Times New Roman" w:eastAsia="Calibri" w:hAnsi="Times New Roman"/>
          <w:spacing w:val="2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pacing w:val="2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pacing w:val="2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2"/>
          <w:sz w:val="28"/>
          <w:szCs w:val="28"/>
        </w:rPr>
        <w:t xml:space="preserve"> 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t>ежегодный отчет о деятельности Контрольно-счетного</w:t>
      </w:r>
      <w:r w:rsidRPr="00A33DF8">
        <w:rPr>
          <w:rFonts w:ascii="Times New Roman" w:eastAsia="Calibri" w:hAnsi="Times New Roman"/>
          <w:sz w:val="28"/>
          <w:szCs w:val="28"/>
        </w:rPr>
        <w:t xml:space="preserve"> органа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, результатах проведенных </w:t>
      </w:r>
      <w:r w:rsidRPr="00A33DF8">
        <w:rPr>
          <w:rFonts w:ascii="Times New Roman" w:eastAsia="Calibri" w:hAnsi="Times New Roman"/>
          <w:spacing w:val="-3"/>
          <w:sz w:val="28"/>
          <w:szCs w:val="28"/>
        </w:rPr>
        <w:t>контрольных и экспертно-аналитических мероприятий;</w:t>
      </w:r>
    </w:p>
    <w:p w:rsidR="00A33DF8" w:rsidRPr="00A33DF8" w:rsidRDefault="00A33DF8" w:rsidP="00A33DF8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pacing w:val="7"/>
          <w:sz w:val="28"/>
          <w:szCs w:val="28"/>
        </w:rPr>
        <w:t xml:space="preserve">6) представляет Контрольно-счетный орган в отношениях с государственными органами 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t>Российской Федерации, государственными органами Республики Тыва</w:t>
      </w:r>
      <w:r w:rsidRPr="00A33DF8">
        <w:rPr>
          <w:rFonts w:ascii="Times New Roman" w:eastAsia="Calibri" w:hAnsi="Times New Roman"/>
          <w:sz w:val="28"/>
          <w:szCs w:val="28"/>
        </w:rPr>
        <w:t xml:space="preserve"> и органами местного самоуправления.</w:t>
      </w:r>
    </w:p>
    <w:p w:rsidR="00A33DF8" w:rsidRPr="00A33DF8" w:rsidRDefault="00A33DF8" w:rsidP="00A33DF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1"/>
          <w:sz w:val="28"/>
          <w:szCs w:val="28"/>
        </w:rPr>
      </w:pPr>
      <w:r w:rsidRPr="00A33DF8">
        <w:rPr>
          <w:rFonts w:ascii="Times New Roman" w:eastAsia="Calibri" w:hAnsi="Times New Roman"/>
          <w:color w:val="000000"/>
          <w:spacing w:val="-3"/>
          <w:sz w:val="28"/>
          <w:szCs w:val="28"/>
        </w:rPr>
        <w:t xml:space="preserve">7) утверждает </w:t>
      </w:r>
      <w:r w:rsidRPr="00A33DF8">
        <w:rPr>
          <w:rFonts w:ascii="Times New Roman" w:eastAsia="Calibri" w:hAnsi="Times New Roman"/>
          <w:color w:val="000000"/>
          <w:spacing w:val="-1"/>
          <w:sz w:val="28"/>
          <w:szCs w:val="28"/>
        </w:rPr>
        <w:t xml:space="preserve">должностные регламенты работников </w:t>
      </w:r>
      <w:r w:rsidRPr="00A33DF8">
        <w:rPr>
          <w:rFonts w:ascii="Times New Roman" w:eastAsia="Calibri" w:hAnsi="Times New Roman"/>
          <w:sz w:val="28"/>
          <w:szCs w:val="28"/>
        </w:rPr>
        <w:t>Контрольно-счетного</w:t>
      </w:r>
      <w:r w:rsidRPr="00A33DF8">
        <w:rPr>
          <w:rFonts w:ascii="Times New Roman" w:eastAsia="Calibri" w:hAnsi="Times New Roman"/>
          <w:color w:val="000000"/>
          <w:spacing w:val="-1"/>
          <w:sz w:val="28"/>
          <w:szCs w:val="28"/>
        </w:rPr>
        <w:t xml:space="preserve"> органа;</w:t>
      </w:r>
    </w:p>
    <w:p w:rsidR="00A33DF8" w:rsidRPr="00A33DF8" w:rsidRDefault="00A33DF8" w:rsidP="00A33DF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color w:val="000000"/>
          <w:spacing w:val="5"/>
          <w:sz w:val="28"/>
          <w:szCs w:val="28"/>
        </w:rPr>
        <w:t xml:space="preserve">8) осуществляет полномочия </w:t>
      </w:r>
      <w:r w:rsidRPr="00A33DF8">
        <w:rPr>
          <w:rFonts w:ascii="Times New Roman" w:eastAsia="Calibri" w:hAnsi="Times New Roman"/>
          <w:color w:val="000000"/>
          <w:sz w:val="28"/>
          <w:szCs w:val="28"/>
        </w:rPr>
        <w:t xml:space="preserve">по найму </w:t>
      </w:r>
      <w:r w:rsidRPr="00A33DF8">
        <w:rPr>
          <w:rFonts w:ascii="Times New Roman" w:eastAsia="Calibri" w:hAnsi="Times New Roman"/>
          <w:color w:val="000000"/>
          <w:spacing w:val="-2"/>
          <w:sz w:val="28"/>
          <w:szCs w:val="28"/>
        </w:rPr>
        <w:t>и увольнению работников Контрольно-счетного органа;</w:t>
      </w:r>
    </w:p>
    <w:p w:rsidR="00A33DF8" w:rsidRPr="00A33DF8" w:rsidRDefault="00A33DF8" w:rsidP="00A33DF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1"/>
          <w:sz w:val="28"/>
          <w:szCs w:val="28"/>
        </w:rPr>
      </w:pPr>
      <w:r w:rsidRPr="00A33DF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9) издает правовые акты (приказы, распоряжения) по вопросам организации деятельности </w:t>
      </w:r>
      <w:r w:rsidRPr="00A33DF8">
        <w:rPr>
          <w:rFonts w:ascii="Times New Roman" w:eastAsia="Calibri" w:hAnsi="Times New Roman"/>
          <w:sz w:val="28"/>
          <w:szCs w:val="28"/>
        </w:rPr>
        <w:t>Контрольно-счетного</w:t>
      </w:r>
      <w:r w:rsidRPr="00A33DF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органа.</w:t>
      </w:r>
    </w:p>
    <w:p w:rsidR="00A33DF8" w:rsidRPr="00A33DF8" w:rsidRDefault="00A33DF8" w:rsidP="00A33DF8">
      <w:pPr>
        <w:shd w:val="clear" w:color="auto" w:fill="FFFFFF"/>
        <w:tabs>
          <w:tab w:val="left" w:pos="851"/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33DF8" w:rsidRPr="00A33DF8" w:rsidRDefault="00A33DF8" w:rsidP="00A33DF8">
      <w:pPr>
        <w:shd w:val="clear" w:color="auto" w:fill="FFFFFF"/>
        <w:tabs>
          <w:tab w:val="left" w:pos="851"/>
          <w:tab w:val="left" w:pos="1162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>Статья 6. Порядок внесения предложений и рассмотрения кандидатур на должность председателя Контрольно-счетного органа</w:t>
      </w:r>
    </w:p>
    <w:p w:rsidR="00A33DF8" w:rsidRPr="00A33DF8" w:rsidRDefault="00A33DF8" w:rsidP="00A33DF8">
      <w:pPr>
        <w:shd w:val="clear" w:color="auto" w:fill="FFFFFF"/>
        <w:tabs>
          <w:tab w:val="left" w:pos="851"/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ab/>
        <w:t>1. Предложение о кандидатуре на должность председателя Контрольно-счетного</w:t>
      </w:r>
      <w:r w:rsidRPr="00A33DF8">
        <w:rPr>
          <w:rFonts w:ascii="Times New Roman" w:eastAsia="Calibri" w:hAnsi="Times New Roman"/>
          <w:sz w:val="28"/>
          <w:szCs w:val="28"/>
        </w:rPr>
        <w:t xml:space="preserve"> органа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A33DF8">
        <w:rPr>
          <w:rFonts w:ascii="Times New Roman" w:eastAsia="Calibri" w:hAnsi="Times New Roman"/>
          <w:spacing w:val="-4"/>
          <w:sz w:val="28"/>
          <w:szCs w:val="28"/>
        </w:rPr>
        <w:t xml:space="preserve">вносится в </w:t>
      </w:r>
      <w:r w:rsidRPr="00A33DF8">
        <w:rPr>
          <w:rFonts w:ascii="Times New Roman" w:eastAsia="Calibri" w:hAnsi="Times New Roman"/>
          <w:sz w:val="28"/>
          <w:szCs w:val="28"/>
        </w:rPr>
        <w:t xml:space="preserve">Хурал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: 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spacing w:val="-23"/>
          <w:sz w:val="28"/>
          <w:szCs w:val="28"/>
        </w:rPr>
      </w:pPr>
      <w:r w:rsidRPr="00A33DF8">
        <w:rPr>
          <w:rFonts w:ascii="Times New Roman" w:eastAsia="Calibri" w:hAnsi="Times New Roman"/>
          <w:spacing w:val="-4"/>
          <w:sz w:val="28"/>
          <w:szCs w:val="28"/>
        </w:rPr>
        <w:tab/>
        <w:t xml:space="preserve">1) Главой - Председателем </w:t>
      </w:r>
      <w:r w:rsidRPr="00A33DF8">
        <w:rPr>
          <w:rFonts w:ascii="Times New Roman" w:eastAsia="Calibri" w:hAnsi="Times New Roman"/>
          <w:sz w:val="28"/>
          <w:szCs w:val="28"/>
        </w:rPr>
        <w:t xml:space="preserve">Хурала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Республики Тыва</w:t>
      </w:r>
      <w:r w:rsidRPr="00A33DF8">
        <w:rPr>
          <w:rFonts w:ascii="Times New Roman" w:eastAsia="Calibri" w:hAnsi="Times New Roman"/>
          <w:spacing w:val="-5"/>
          <w:sz w:val="28"/>
          <w:szCs w:val="28"/>
        </w:rPr>
        <w:t>;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9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 xml:space="preserve">2) депутатами Хурала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Республики Тыва</w:t>
      </w:r>
      <w:r w:rsidRPr="00A33DF8">
        <w:rPr>
          <w:rFonts w:ascii="Times New Roman" w:eastAsia="Calibri" w:hAnsi="Times New Roman"/>
          <w:spacing w:val="-4"/>
          <w:sz w:val="28"/>
          <w:szCs w:val="28"/>
        </w:rPr>
        <w:t xml:space="preserve"> - не менее одной </w:t>
      </w:r>
      <w:r w:rsidRPr="00A33DF8">
        <w:rPr>
          <w:rFonts w:ascii="Times New Roman" w:eastAsia="Calibri" w:hAnsi="Times New Roman"/>
          <w:sz w:val="28"/>
          <w:szCs w:val="28"/>
        </w:rPr>
        <w:t>трети от установленного числа депутатов.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17"/>
          <w:sz w:val="28"/>
          <w:szCs w:val="28"/>
        </w:rPr>
        <w:t>2.</w:t>
      </w:r>
      <w:r w:rsidRPr="00A33DF8">
        <w:rPr>
          <w:rFonts w:ascii="Times New Roman" w:eastAsia="Calibri" w:hAnsi="Times New Roman"/>
          <w:sz w:val="28"/>
          <w:szCs w:val="28"/>
        </w:rPr>
        <w:t xml:space="preserve"> Кандидатуры на должность председателя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Контрольно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>–счетного органа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A33DF8">
        <w:rPr>
          <w:rFonts w:ascii="Times New Roman" w:eastAsia="Calibri" w:hAnsi="Times New Roman"/>
          <w:sz w:val="28"/>
          <w:szCs w:val="28"/>
        </w:rPr>
        <w:t xml:space="preserve">представляются в Хурал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Республики Тыва, субъектами, перечисленными в части 1 настоящей статьи, не позднее, чем за два месяца до истечения срока полномочий действующего председателя Контрольно-счетного органа.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3. Субъекты, предусмотренные частью 1 настоящей статьи, представляют в Хурал </w:t>
      </w:r>
      <w:r w:rsidRPr="00A33DF8">
        <w:rPr>
          <w:rFonts w:ascii="Times New Roman" w:eastAsia="Calibri" w:hAnsi="Times New Roman"/>
          <w:sz w:val="28"/>
          <w:szCs w:val="28"/>
        </w:rPr>
        <w:t xml:space="preserve">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свое решение о кандидатуре на должность председателя Контрольно-счетного органа с приложением следующих документов кандидата: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1) </w:t>
      </w:r>
      <w:r w:rsidRPr="00A33DF8">
        <w:rPr>
          <w:rFonts w:ascii="Times New Roman" w:hAnsi="Times New Roman"/>
          <w:sz w:val="28"/>
          <w:szCs w:val="28"/>
        </w:rPr>
        <w:t xml:space="preserve">собственноручно заполненной и подписанной анкеты по </w:t>
      </w:r>
      <w:hyperlink r:id="rId9" w:history="1">
        <w:r w:rsidRPr="00A33DF8">
          <w:rPr>
            <w:rFonts w:ascii="Times New Roman" w:hAnsi="Times New Roman"/>
            <w:sz w:val="28"/>
            <w:szCs w:val="28"/>
          </w:rPr>
          <w:t>форме</w:t>
        </w:r>
      </w:hyperlink>
      <w:r w:rsidRPr="00A33DF8">
        <w:rPr>
          <w:rFonts w:ascii="Times New Roman" w:hAnsi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2) копии паспорта;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3) копии трудовой книжки;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4) копии документа (документов) об образовании;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5) копии страхового свидетельства обязательного пенсионного страхования;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6) копии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7) копий документов воинского учета - для граждан, пребывающих в запасе, и лиц, подлежащих призыву на военную службу;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8) заключения медицинской организации об отсутствии заболевания, препятствующего поступлению на муниципальную службу;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9) сведений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10) иных материалов и документов, характеризующих профессиональную подготовку.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4. </w:t>
      </w:r>
      <w:r w:rsidRPr="00A33DF8">
        <w:rPr>
          <w:rFonts w:ascii="Times New Roman" w:hAnsi="Times New Roman"/>
          <w:sz w:val="28"/>
          <w:szCs w:val="28"/>
        </w:rPr>
        <w:t xml:space="preserve">На должность председателя Контрольно-счетного органа не могут быть предложены лица, которые не вправе замещать указанную должность по основаниям, установленным частями 4-6 статьи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5. Поступившие документы Глава – председатель Хурала представителей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направляет в </w:t>
      </w:r>
      <w:r w:rsidRPr="00762871">
        <w:rPr>
          <w:rFonts w:ascii="Times New Roman" w:eastAsia="Calibri" w:hAnsi="Times New Roman"/>
          <w:spacing w:val="-2"/>
          <w:sz w:val="28"/>
          <w:szCs w:val="28"/>
        </w:rPr>
        <w:t xml:space="preserve">комитет по </w:t>
      </w:r>
      <w:r w:rsidR="00762871" w:rsidRPr="00762871">
        <w:rPr>
          <w:rFonts w:ascii="Times New Roman" w:eastAsia="Calibri" w:hAnsi="Times New Roman"/>
          <w:spacing w:val="-2"/>
          <w:sz w:val="28"/>
          <w:szCs w:val="28"/>
        </w:rPr>
        <w:t>бюджету и финансово-бюджетной политике</w:t>
      </w:r>
      <w:r w:rsidRPr="00762871">
        <w:rPr>
          <w:rFonts w:ascii="Times New Roman" w:eastAsia="Calibri" w:hAnsi="Times New Roman"/>
          <w:spacing w:val="-2"/>
          <w:sz w:val="28"/>
          <w:szCs w:val="28"/>
        </w:rPr>
        <w:t xml:space="preserve"> (далее - комитет)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Хурала представителей, который в течение 5 рабочих дней со дня их получения проверяет на соответствие установленным требованиям, проводит собеседование с кандидатом 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lastRenderedPageBreak/>
        <w:t xml:space="preserve">(кандидатами), выносит заключение о соответствии либо несоответствии кандидата (кандидатов) требованиям для замещения должности председателя Контрольно-счетного органа, </w:t>
      </w:r>
      <w:r w:rsidRPr="00A33DF8">
        <w:rPr>
          <w:rFonts w:ascii="Times New Roman" w:hAnsi="Times New Roman"/>
          <w:spacing w:val="2"/>
          <w:sz w:val="28"/>
          <w:szCs w:val="28"/>
        </w:rPr>
        <w:t>а также об отсутствии у кандидата (кандидатов) запретов и ограничений, предусмотренных законодательством и препятствующих прохождению муниципальной службы по должности председателя Контрольно-счетного органа. Заключение о соответствии кандидата (кандидатов) квалификационным требованиям к замещению должности председателя Контрольно-счетного органа, а также решение о внесении соответствующей</w:t>
      </w:r>
      <w:r w:rsidR="0076287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33DF8">
        <w:rPr>
          <w:rFonts w:ascii="Times New Roman" w:hAnsi="Times New Roman"/>
          <w:spacing w:val="2"/>
          <w:sz w:val="28"/>
          <w:szCs w:val="28"/>
        </w:rPr>
        <w:t>кандидатур</w:t>
      </w:r>
      <w:r w:rsidR="00762871">
        <w:rPr>
          <w:rFonts w:ascii="Times New Roman" w:hAnsi="Times New Roman"/>
          <w:spacing w:val="2"/>
          <w:sz w:val="28"/>
          <w:szCs w:val="28"/>
        </w:rPr>
        <w:t>ы</w:t>
      </w:r>
      <w:r w:rsidRPr="00A33DF8">
        <w:rPr>
          <w:rFonts w:ascii="Times New Roman" w:hAnsi="Times New Roman"/>
          <w:spacing w:val="2"/>
          <w:sz w:val="28"/>
          <w:szCs w:val="28"/>
        </w:rPr>
        <w:t xml:space="preserve"> для рассмотрения на заседании Хурала представителей </w:t>
      </w:r>
      <w:proofErr w:type="spellStart"/>
      <w:r w:rsidRPr="00A33DF8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pacing w:val="2"/>
          <w:sz w:val="28"/>
          <w:szCs w:val="28"/>
        </w:rPr>
        <w:t xml:space="preserve"> принимаются большинством голосов депутатов от числа присутствующих на заседании комитета и оформляются протоколом заседания комитета. </w:t>
      </w:r>
    </w:p>
    <w:p w:rsidR="00A33DF8" w:rsidRPr="00A33DF8" w:rsidRDefault="00A33DF8" w:rsidP="00A33DF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A33DF8">
        <w:rPr>
          <w:spacing w:val="2"/>
          <w:sz w:val="28"/>
          <w:szCs w:val="28"/>
        </w:rPr>
        <w:t xml:space="preserve">6. Решения Комиссии принимаются в отсутствие кандидата (кандидатов) на должность председателя Контрольно-счетного органа и носит для Хурала представителей </w:t>
      </w:r>
      <w:proofErr w:type="spellStart"/>
      <w:r w:rsidRPr="00A33DF8">
        <w:rPr>
          <w:spacing w:val="2"/>
          <w:sz w:val="28"/>
          <w:szCs w:val="28"/>
        </w:rPr>
        <w:t>кожууна</w:t>
      </w:r>
      <w:proofErr w:type="spellEnd"/>
      <w:r w:rsidRPr="00A33DF8">
        <w:rPr>
          <w:spacing w:val="2"/>
          <w:sz w:val="28"/>
          <w:szCs w:val="28"/>
        </w:rPr>
        <w:t xml:space="preserve"> рекомендательный характер.</w:t>
      </w:r>
    </w:p>
    <w:p w:rsidR="00A33DF8" w:rsidRPr="00A33DF8" w:rsidRDefault="00A33DF8" w:rsidP="00A33DF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A33DF8">
        <w:rPr>
          <w:spacing w:val="2"/>
          <w:sz w:val="28"/>
          <w:szCs w:val="28"/>
        </w:rPr>
        <w:t xml:space="preserve">7. </w:t>
      </w:r>
      <w:r w:rsidRPr="00A33DF8">
        <w:rPr>
          <w:spacing w:val="2"/>
          <w:sz w:val="28"/>
          <w:szCs w:val="28"/>
          <w:shd w:val="clear" w:color="auto" w:fill="FFFFFF"/>
        </w:rPr>
        <w:t>Если в ходе рассмотрения кандидатуры (кандидатур) на должность председателя Контрольно-счетного органа будет установлено, что представленными документами не подтверждается соответствие кандидата (кандидатов) установленным требованиям, комитет принимает решение о возвращении предложения о кандидате (кандидатах) на должность председателя Контрольно-счетного органа его инициатору (инициаторам).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8. Протокол заседания комитета в течение двух дней с момента подписания направляется Главе – Председателю Хурала представителей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Республики Тыва.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9. Хурал представителей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рассматривает вопрос о назначении на должность председателя Контрольно-счетного органа на ближайшем заседании Хурала представителей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>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10. Рассмотрение Хуралом представителей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вопроса о назначении на должность председателя Контрольно-счетного органа начинается с представления инициатором (инициаторами) либо по его (их) поручению уполномоченным представителем кандидатуры (кандидатур) на должность председателя Контрольно-счетного органа и доклада по данному вопросу председателя комитета. При этом в случае, если на рассмотрение депутатов было внесено несколько кандидатур, кандидатуры рассматриваются в порядке очередности поступления Главе – Председателю Хурала представителей </w:t>
      </w:r>
      <w:proofErr w:type="spellStart"/>
      <w:proofErr w:type="gramStart"/>
      <w:r w:rsidRPr="00A33DF8">
        <w:rPr>
          <w:rFonts w:ascii="Times New Roman" w:eastAsia="Calibri" w:hAnsi="Times New Roman"/>
          <w:spacing w:val="-2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кожууна</w:t>
      </w:r>
      <w:proofErr w:type="spellEnd"/>
      <w:proofErr w:type="gram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соответствующих предложений.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11. Депутаты, присутствующие на заседании, вправе задавать вопросы кандидату (кандидатам) на должность председателя Контрольно-счетного органа, высказывать свое мнение по предложенным кандидатурам, выступать за или против них.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12. При рассмотрении кандидатуры (кандидатур) оцениваются уровень образования,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юриспруденции, соблюдение иных требований к кандидатурам, </w:t>
      </w:r>
      <w:r w:rsidRPr="00A33DF8">
        <w:rPr>
          <w:rFonts w:ascii="Times New Roman" w:eastAsia="Calibri" w:hAnsi="Times New Roman"/>
          <w:spacing w:val="-2"/>
          <w:sz w:val="28"/>
          <w:szCs w:val="28"/>
        </w:rPr>
        <w:lastRenderedPageBreak/>
        <w:t>установленных законодательством Российской Федерации и законодательством Республики Тыва.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13. Решение о назначении председателя Контрольно-счетного органа принимается простым большинством голосов от присутствующих на заседании депутатов Хурала представителей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путем открытого голосования и оформляется Решением Хурала представителей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>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При равенстве голосов, поданных «за» и «против» кандидата, голос Главы-Председателя Хурала представителей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является решающим.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14. Если ни один из кандидатов не наберет нужное количество голосов, проводится повторное голосование по двум кандидатам, набравшим наибольшее количество голосов.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>При этом рассмотрение одной и той же кандидатуры более двух раз не допускается.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15. В случае отклонения Хуралом представителей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кандидатур на должность председателя Контрольно-счетного органа, субъекты, обладающие правом внесения предложений о кандидатурах на должность председателя Контрольно-счетного органа, вправе предложить новые кандидатуры в порядке, установленном пунктами 1-4 настоящей статьи.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16. Трудовой договор с председателем Контрольно-счетного органа заключается Хуралом представителей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pacing w:val="-2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pacing w:val="-2"/>
          <w:sz w:val="28"/>
          <w:szCs w:val="28"/>
        </w:rPr>
        <w:t xml:space="preserve"> в лице Главы - Председателя Хурала представителей на срок полномочий, указанный в части 3 статьи 5 настоящего Положения. 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</w:p>
    <w:p w:rsid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bCs/>
          <w:spacing w:val="-2"/>
          <w:sz w:val="28"/>
          <w:szCs w:val="28"/>
        </w:rPr>
        <w:t xml:space="preserve">Статья 7. Требования к кандидатурам на должности </w:t>
      </w:r>
      <w:r w:rsidRPr="00A33DF8">
        <w:rPr>
          <w:rFonts w:ascii="Times New Roman" w:hAnsi="Times New Roman"/>
          <w:bCs/>
          <w:spacing w:val="-5"/>
          <w:sz w:val="28"/>
          <w:szCs w:val="28"/>
        </w:rPr>
        <w:t>председателя и</w:t>
      </w:r>
      <w:r w:rsidRPr="00A33DF8">
        <w:rPr>
          <w:rFonts w:ascii="Times New Roman" w:hAnsi="Times New Roman"/>
          <w:bCs/>
          <w:i/>
          <w:spacing w:val="-5"/>
          <w:sz w:val="28"/>
          <w:szCs w:val="28"/>
        </w:rPr>
        <w:t xml:space="preserve"> </w:t>
      </w:r>
      <w:r w:rsidRPr="00A33DF8">
        <w:rPr>
          <w:rFonts w:ascii="Times New Roman" w:hAnsi="Times New Roman"/>
          <w:sz w:val="28"/>
          <w:szCs w:val="28"/>
        </w:rPr>
        <w:t>инспектора</w:t>
      </w:r>
      <w:r w:rsidRPr="00A33DF8">
        <w:rPr>
          <w:rFonts w:ascii="Times New Roman" w:hAnsi="Times New Roman"/>
          <w:i/>
          <w:sz w:val="28"/>
          <w:szCs w:val="28"/>
        </w:rPr>
        <w:t xml:space="preserve"> </w:t>
      </w:r>
      <w:r w:rsidRPr="00A33DF8">
        <w:rPr>
          <w:rFonts w:ascii="Times New Roman" w:hAnsi="Times New Roman"/>
          <w:sz w:val="28"/>
          <w:szCs w:val="28"/>
        </w:rPr>
        <w:t>Контрольно-счетного органа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На должность председателя Контрольно-счетного органа назначаются граждане Российской Федерации, имеющие высшее образование не ниже уровня специалитета, магистратуры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5 лет.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2. Для замещения должности инспектора Контрольно-счетного органа необходимо иметь высшее образование и </w:t>
      </w:r>
      <w:r w:rsidRPr="00A33DF8">
        <w:rPr>
          <w:rFonts w:ascii="Times New Roman" w:hAnsi="Times New Roman"/>
          <w:iCs/>
          <w:sz w:val="28"/>
          <w:szCs w:val="28"/>
        </w:rPr>
        <w:t>не менее двух лет стажа муниципальной службы или стажа работы по специальности, направлению подготовки. Для лиц, имеющих дипломы специалиста или магистра с отличием, в течение трех лет со дня выдачи диплома устанавливается требование к стажу муниципальной службы (государственной службы) или стажу работы по специальности - не менее одного года стажа муниципальной службы (государственной службы) или стажа работы по специальности.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3. Гражданин Российской Федерации не может быть назначен на должность председателя Контрольно-счетного органа в случае: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1) наличия у него неснятой или непогашенной судимости;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lastRenderedPageBreak/>
        <w:t>2) признания его недееспособным или ограниченно дееспособным решением суда, вступившим в законную силу;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5) наличия основания, предусмотренного пунктом 3 настоящей статьи.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5. Гражданин, замещающий должность председателя Контрольно-счетного органа,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- председателем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Тыва, председателем администрации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Тыва, руководителями судебных и правоохранительных органов, расположенных на территории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Тыва. 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6.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7. Председатель и инспектор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Тыва, муниципальными нормативными правовыми актами.</w:t>
      </w:r>
    </w:p>
    <w:p w:rsidR="00A33DF8" w:rsidRPr="00A33DF8" w:rsidRDefault="00A33DF8" w:rsidP="00A33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8. Инспектор К</w:t>
      </w:r>
      <w:r w:rsidRPr="00A33DF8">
        <w:rPr>
          <w:rFonts w:ascii="Times New Roman" w:hAnsi="Times New Roman"/>
          <w:bCs/>
          <w:sz w:val="28"/>
          <w:szCs w:val="28"/>
        </w:rPr>
        <w:t>онтрольно-счетного органа</w:t>
      </w:r>
      <w:r w:rsidRPr="00A33DF8">
        <w:rPr>
          <w:rFonts w:ascii="Times New Roman" w:hAnsi="Times New Roman"/>
          <w:sz w:val="28"/>
          <w:szCs w:val="28"/>
        </w:rPr>
        <w:t xml:space="preserve"> назначаются председателем К</w:t>
      </w:r>
      <w:r w:rsidRPr="00A33DF8">
        <w:rPr>
          <w:rFonts w:ascii="Times New Roman" w:hAnsi="Times New Roman"/>
          <w:bCs/>
          <w:sz w:val="28"/>
          <w:szCs w:val="28"/>
        </w:rPr>
        <w:t>онтрольно-счетного органа</w:t>
      </w:r>
      <w:r w:rsidRPr="00A33DF8">
        <w:rPr>
          <w:rFonts w:ascii="Times New Roman" w:hAnsi="Times New Roman"/>
          <w:sz w:val="28"/>
          <w:szCs w:val="28"/>
        </w:rPr>
        <w:t xml:space="preserve"> по результатам конкурса, порядок проведения которого устанавливается решением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. </w:t>
      </w:r>
    </w:p>
    <w:p w:rsidR="00A33DF8" w:rsidRPr="00A33DF8" w:rsidRDefault="00A33DF8" w:rsidP="00A33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9. Инспектор</w:t>
      </w:r>
      <w:r w:rsidRPr="00A33DF8">
        <w:rPr>
          <w:rFonts w:ascii="Times New Roman" w:hAnsi="Times New Roman"/>
          <w:i/>
          <w:sz w:val="28"/>
          <w:szCs w:val="28"/>
        </w:rPr>
        <w:t xml:space="preserve"> </w:t>
      </w:r>
      <w:r w:rsidRPr="00A33DF8">
        <w:rPr>
          <w:rFonts w:ascii="Times New Roman" w:hAnsi="Times New Roman"/>
          <w:sz w:val="28"/>
          <w:szCs w:val="28"/>
        </w:rPr>
        <w:t>К</w:t>
      </w:r>
      <w:r w:rsidRPr="00A33DF8">
        <w:rPr>
          <w:rFonts w:ascii="Times New Roman" w:hAnsi="Times New Roman"/>
          <w:bCs/>
          <w:sz w:val="28"/>
          <w:szCs w:val="28"/>
        </w:rPr>
        <w:t>онтрольно-счетного органа</w:t>
      </w:r>
      <w:r w:rsidRPr="00A33DF8">
        <w:rPr>
          <w:rFonts w:ascii="Times New Roman" w:hAnsi="Times New Roman"/>
          <w:sz w:val="28"/>
          <w:szCs w:val="28"/>
        </w:rPr>
        <w:t xml:space="preserve"> являются муниципальным служащим, пользуются всеми гарантиями для муниципальных служащих в соответствии с законодательством. </w:t>
      </w:r>
    </w:p>
    <w:p w:rsidR="00A33DF8" w:rsidRPr="00A33DF8" w:rsidRDefault="00A33DF8" w:rsidP="00A33DF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16"/>
          <w:sz w:val="28"/>
          <w:szCs w:val="28"/>
        </w:rPr>
      </w:pPr>
    </w:p>
    <w:p w:rsidR="00A33DF8" w:rsidRPr="00A33DF8" w:rsidRDefault="00A33DF8" w:rsidP="00A33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DF8">
        <w:rPr>
          <w:rFonts w:ascii="Times New Roman" w:hAnsi="Times New Roman"/>
          <w:b/>
          <w:sz w:val="28"/>
          <w:szCs w:val="28"/>
        </w:rPr>
        <w:t>Глава 3.  Порядок деятельности Контрольно-счетного органа</w:t>
      </w:r>
    </w:p>
    <w:p w:rsidR="00A33DF8" w:rsidRPr="00A33DF8" w:rsidRDefault="00A33DF8" w:rsidP="00A33D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DF8" w:rsidRDefault="00A33DF8" w:rsidP="00A33DF8">
      <w:pPr>
        <w:widowControl w:val="0"/>
        <w:tabs>
          <w:tab w:val="left" w:pos="709"/>
          <w:tab w:val="left" w:pos="851"/>
        </w:tabs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ab/>
        <w:t>Статья 8. Планирование деятельности Контрольно-счетного органа</w:t>
      </w:r>
    </w:p>
    <w:p w:rsidR="00A33DF8" w:rsidRPr="00A33DF8" w:rsidRDefault="00A33DF8" w:rsidP="00A33DF8">
      <w:pPr>
        <w:widowControl w:val="0"/>
        <w:tabs>
          <w:tab w:val="left" w:pos="709"/>
          <w:tab w:val="left" w:pos="851"/>
        </w:tabs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numPr>
          <w:ilvl w:val="0"/>
          <w:numId w:val="3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bCs/>
          <w:sz w:val="28"/>
          <w:szCs w:val="28"/>
        </w:rPr>
      </w:pPr>
      <w:r w:rsidRPr="00A33DF8">
        <w:rPr>
          <w:rFonts w:ascii="Times New Roman" w:eastAsia="Calibri" w:hAnsi="Times New Roman"/>
          <w:spacing w:val="-1"/>
          <w:sz w:val="28"/>
          <w:szCs w:val="28"/>
        </w:rPr>
        <w:t>Контрольно-счетный</w:t>
      </w:r>
      <w:r w:rsidRPr="00A33DF8">
        <w:rPr>
          <w:rFonts w:ascii="Times New Roman" w:eastAsia="Calibri" w:hAnsi="Times New Roman"/>
          <w:sz w:val="28"/>
          <w:szCs w:val="28"/>
        </w:rPr>
        <w:t xml:space="preserve"> орган</w:t>
      </w:r>
      <w:r w:rsidRPr="00A33DF8">
        <w:rPr>
          <w:rFonts w:ascii="Times New Roman" w:eastAsia="Calibri" w:hAnsi="Times New Roman"/>
          <w:spacing w:val="-1"/>
          <w:sz w:val="28"/>
          <w:szCs w:val="28"/>
        </w:rPr>
        <w:t xml:space="preserve"> осуществляет свою деятельность на основе </w:t>
      </w:r>
      <w:r w:rsidRPr="00A33DF8">
        <w:rPr>
          <w:rFonts w:ascii="Times New Roman" w:eastAsia="Calibri" w:hAnsi="Times New Roman"/>
          <w:sz w:val="28"/>
          <w:szCs w:val="28"/>
        </w:rPr>
        <w:t>планов, которые утверждаются им самостоятельно</w:t>
      </w:r>
      <w:r w:rsidRPr="00A33DF8">
        <w:rPr>
          <w:rFonts w:ascii="Times New Roman" w:eastAsia="Calibri" w:hAnsi="Times New Roman"/>
          <w:bCs/>
          <w:sz w:val="28"/>
          <w:szCs w:val="28"/>
        </w:rPr>
        <w:t>.</w:t>
      </w:r>
    </w:p>
    <w:p w:rsidR="00A33DF8" w:rsidRPr="00A33DF8" w:rsidRDefault="00A33DF8" w:rsidP="00A33DF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Cs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>Годовой план работы Контрольно-счетного органа включает контрольные, экспертно-аналитические и иные мероприятия с указанием сроков их проведения и ответственных исполнителей.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>2. План работы Контрольно-счетного органа утверждается в срок до 30 декабря года, предшествующего планируемому.</w:t>
      </w:r>
    </w:p>
    <w:p w:rsidR="00A33DF8" w:rsidRPr="00A33DF8" w:rsidRDefault="00A33DF8" w:rsidP="00A33DF8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DF8">
        <w:rPr>
          <w:rFonts w:ascii="Times New Roman" w:eastAsia="Calibri" w:hAnsi="Times New Roman"/>
          <w:sz w:val="28"/>
          <w:szCs w:val="28"/>
        </w:rPr>
        <w:t>3. Обязательному включению в планы работы Контрольно-счетного органа</w:t>
      </w:r>
      <w:r w:rsidRPr="00A33DF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33DF8">
        <w:rPr>
          <w:rFonts w:ascii="Times New Roman" w:eastAsia="Calibri" w:hAnsi="Times New Roman"/>
          <w:sz w:val="28"/>
          <w:szCs w:val="28"/>
        </w:rPr>
        <w:t xml:space="preserve">подлежат поручения Хурала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Республики Тыва, предложения и запросы Главы – председателя Хурала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>, направленные в Контрольно-счетный орган</w:t>
      </w:r>
      <w:r w:rsidRPr="00A33DF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33DF8">
        <w:rPr>
          <w:rFonts w:ascii="Times New Roman" w:eastAsia="Calibri" w:hAnsi="Times New Roman"/>
          <w:sz w:val="28"/>
          <w:szCs w:val="28"/>
        </w:rPr>
        <w:t>до 15 декабря года, предшествующего планируемому.</w:t>
      </w:r>
    </w:p>
    <w:p w:rsidR="00A33DF8" w:rsidRPr="00A33DF8" w:rsidRDefault="00A33DF8" w:rsidP="00A33DF8">
      <w:pPr>
        <w:widowControl w:val="0"/>
        <w:tabs>
          <w:tab w:val="left" w:pos="851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4. Внеплановые контрольные и экспертно-аналитические мероприятия проводятся Контрольно-счетного органом на основании Решений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Тыва, запросов Главы – председателя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A33DF8" w:rsidRPr="00A33DF8" w:rsidRDefault="00A33DF8" w:rsidP="00A33DF8">
      <w:pPr>
        <w:widowControl w:val="0"/>
        <w:tabs>
          <w:tab w:val="left" w:pos="851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Поручения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Тыва, предложения и запросы Главы – председателя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рассматриваются Контрольно-счетным органом в течение пяти рабочих дней со дня поступления.</w:t>
      </w:r>
    </w:p>
    <w:p w:rsidR="00A33DF8" w:rsidRPr="00A33DF8" w:rsidRDefault="00A33DF8" w:rsidP="00A33DF8">
      <w:pPr>
        <w:widowControl w:val="0"/>
        <w:tabs>
          <w:tab w:val="left" w:pos="851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Контрольно-счетный орган уведомляет о сроках внеплановых мероприятий Хурал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Тыва, Главу – председателя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в течение пяти рабочих дней со дня поступления постановления или запроса.</w:t>
      </w:r>
    </w:p>
    <w:p w:rsid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Статья 9. Регламент Контрольно-счетного органа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Содержание направлений деятельности Контрольно-счетного органа,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Контрольно-счетного органа определяются </w:t>
      </w:r>
      <w:hyperlink r:id="rId10" w:history="1">
        <w:r w:rsidRPr="00A33DF8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Регламентом</w:t>
        </w:r>
      </w:hyperlink>
      <w:r w:rsidRPr="00A33DF8">
        <w:rPr>
          <w:rFonts w:ascii="Times New Roman" w:hAnsi="Times New Roman"/>
          <w:sz w:val="28"/>
          <w:szCs w:val="28"/>
        </w:rPr>
        <w:t xml:space="preserve"> Контрольно-счетного органа, утверждаемым Хуралом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>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bCs/>
          <w:sz w:val="28"/>
          <w:szCs w:val="28"/>
        </w:rPr>
        <w:t>Статья 10. Формы осуществления Контрольно-счетным органом внешнего муниципального финансового контроля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lastRenderedPageBreak/>
        <w:t>3. При проведении экспертно-аналитического мероприятия Контрольно-счетным органом составляются заключение.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4. Порядок подготовки, рассмотрения и утверждения заключений, отчетов и иных документов Контрольно-счетного органа устанавливается Регламентом Контрольно-счетного органа.</w:t>
      </w:r>
    </w:p>
    <w:p w:rsidR="00A33DF8" w:rsidRPr="00A33DF8" w:rsidRDefault="00A33DF8" w:rsidP="00A33DF8">
      <w:pPr>
        <w:widowControl w:val="0"/>
        <w:tabs>
          <w:tab w:val="left" w:pos="709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ab/>
        <w:t xml:space="preserve">5. О результатах контрольных мероприятий Контрольно-счетный орган информирует Хурал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Тыва, Главу -председателя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Тыва, а также другие организации и лиц в порядке, установленном Регламентом Контрольно-счетного органа.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bCs/>
          <w:sz w:val="28"/>
          <w:szCs w:val="28"/>
        </w:rPr>
        <w:t>Статья 11. Стандарты внешнего муниципального финансового контроля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1. Контрольно-счетный орган при осуществлении внешнего муниципального финансового контроля руководствуется </w:t>
      </w:r>
      <w:hyperlink r:id="rId11" w:history="1">
        <w:r w:rsidRPr="00A33DF8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A33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3DF8">
        <w:rPr>
          <w:rFonts w:ascii="Times New Roman" w:hAnsi="Times New Roman"/>
          <w:sz w:val="28"/>
          <w:szCs w:val="28"/>
        </w:rPr>
        <w:t>Российской Федерации, законодательством Российской Федерации, законодательством Республики Тыва, муниципальными нормативными правовыми актами, а также стандартами внешнего муниципального финансового контроля.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органом: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муниципальных образований - в соответствии с </w:t>
      </w:r>
      <w:hyperlink r:id="rId12" w:history="1">
        <w:r w:rsidRPr="00A33DF8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общими требованиями</w:t>
        </w:r>
      </w:hyperlink>
      <w:r w:rsidRPr="00A33D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33DF8">
        <w:rPr>
          <w:rFonts w:ascii="Times New Roman" w:hAnsi="Times New Roman"/>
          <w:sz w:val="28"/>
          <w:szCs w:val="28"/>
        </w:rPr>
        <w:t>утвержденными Счетной палатой Российской Федерации и (или) Счетной палатой Республики Тыва;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4. Стандарты внешнего муниципального финансового контроля Контрольно-счетного органа не могут противоречить законодательству Российской Федерации и (или) законодательству Республики Тыва. 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Статья 12. Заключения Контрольно-счетного органа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1. Контрольно-счетный орган проводит финансово-экономическую экспертизу и дает заключения по: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1) проектам решений о бюджете муниципального района, сельских поселений муниципального района, проектам решений о внесении в них изменений;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2) проектам решений об утверждении отчетов об исполнении муниципального района, сельских поселений муниципального района;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lastRenderedPageBreak/>
        <w:t xml:space="preserve">3) проектам решений и иных нормативных правовых актов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 в части, касающейся расходных обязательств муниципального района;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4) проектам муниципальных программ муниципального района;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5) проектам решений, регулирующих бюджетные и налоговые правоотношения в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Овюрском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кожууне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Тыва;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6) проектам решений, регулирующих вопросы установления порядка управления и распоряжения муниципальной собственностью муниципального образования.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2. Контрольно-счетный орган по вопросам, входящим в его компетенцию и не указанным в пункте 1 настоящей статьи, осуществляет подготовку и представление заключений или письменных ответов на основании: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1) требований, установленных законодательством Российской Федерации или законами Республики Тыва;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2) поручений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>;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3) запросов комитетов и комиссий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>;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4) запросов Главы – председателя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>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Статья 13. Анализ результатов контрольных и экспертно-аналитических мероприятий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1. Контрольно-счетный орган систематически анализирует итоги проводимых контрольных и экспертно-аналитических мероприятий, обобщает и исследует причины и последствия выявленных отклонений и нарушений в процессе формирования доходов и расходования средств муниципального бюджета, управления и распоряжения муниципальной собственностью муниципального образования.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2. На основе полученных данных Контрольно-счетный орган разрабатывает предложения по совершенствованию бюджетного процесса, процесса управления и распоряжения муниципальной собственностью муниципального района, законодательства муниципального образования в соответствующей сфере и представляет их на рассмотрение в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и в администрацию муниципального района «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Овюрский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Республики Тыва».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Статья 14. </w:t>
      </w:r>
      <w:r w:rsidRPr="00A33DF8">
        <w:rPr>
          <w:rFonts w:ascii="Times New Roman" w:hAnsi="Times New Roman"/>
          <w:bCs/>
          <w:sz w:val="28"/>
          <w:szCs w:val="28"/>
        </w:rPr>
        <w:t>Представления и предписания Контрольно-счетного органа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1. 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</w:t>
      </w:r>
      <w:r w:rsidRPr="00A33DF8">
        <w:rPr>
          <w:rFonts w:ascii="Times New Roman" w:hAnsi="Times New Roman"/>
          <w:sz w:val="28"/>
          <w:szCs w:val="28"/>
        </w:rPr>
        <w:lastRenderedPageBreak/>
        <w:t>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2. Представление Контрольно-счетного органа подписывается председателем Контрольно-счетного органа. 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направляют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органа. Предписание Контрольно-счетного органа должно быть исполнено в установленные в нем сроки.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6. Неисполнение или ненадлежащее исполнение предписания Контрольно-счетного органа влечет за собой ответственность, установленную </w:t>
      </w:r>
      <w:hyperlink r:id="rId13" w:history="1">
        <w:r w:rsidRPr="00A33DF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A33DF8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7. 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 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Статья 15. </w:t>
      </w:r>
      <w:r w:rsidRPr="00A33DF8">
        <w:rPr>
          <w:rFonts w:ascii="Times New Roman" w:hAnsi="Times New Roman"/>
          <w:bCs/>
          <w:sz w:val="28"/>
          <w:szCs w:val="28"/>
        </w:rPr>
        <w:t xml:space="preserve">Представление информации по запросам 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bCs/>
          <w:sz w:val="28"/>
          <w:szCs w:val="28"/>
        </w:rPr>
        <w:t>контрольно-счетных органов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A33DF8">
        <w:rPr>
          <w:rFonts w:ascii="Times New Roman" w:hAnsi="Times New Roman"/>
          <w:sz w:val="28"/>
          <w:szCs w:val="28"/>
        </w:rPr>
        <w:t xml:space="preserve">1. 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обязаны  в установленные в соответствии с </w:t>
      </w:r>
      <w:hyperlink r:id="rId14" w:history="1">
        <w:r w:rsidRPr="00A33DF8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33DF8">
        <w:rPr>
          <w:rFonts w:ascii="Times New Roman" w:hAnsi="Times New Roman"/>
          <w:sz w:val="28"/>
          <w:szCs w:val="28"/>
        </w:rPr>
        <w:t xml:space="preserve"> Республики Тыва от 11 ноября 2011 года № 949 ВХ-I «О регулировании отдельных вопросов организации деятельности контрольно-счетных органов муниципальных образований Республики Тыва» сроки представлять в Контрольно-счетный орган по его </w:t>
      </w:r>
      <w:r w:rsidRPr="00A33DF8">
        <w:rPr>
          <w:rFonts w:ascii="Times New Roman" w:hAnsi="Times New Roman"/>
          <w:sz w:val="28"/>
          <w:szCs w:val="28"/>
        </w:rPr>
        <w:lastRenderedPageBreak/>
        <w:t>запросу информацию, документы и материалы, необходимые для проведения контрольных и экспертно-аналитических мероприятий.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2. Порядок направления Контрольно-счетным органом запросов, определяется муниципальным нормативным правовым актом и регламентом Контрольно-счетного органа.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3. Контрольно-счетный орган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4. Непредставление или несвоевременное представление органами и организациями, указанными в </w:t>
      </w:r>
      <w:hyperlink w:anchor="Par2" w:history="1">
        <w:r w:rsidRPr="00A33DF8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1</w:t>
        </w:r>
      </w:hyperlink>
      <w:r w:rsidRPr="00A33DF8">
        <w:rPr>
          <w:rFonts w:ascii="Times New Roman" w:hAnsi="Times New Roman"/>
          <w:sz w:val="28"/>
          <w:szCs w:val="28"/>
        </w:rPr>
        <w:t xml:space="preserve"> настоящей статьи, в Контрольно-счетный орган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Тыва. 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Статья 16. </w:t>
      </w:r>
      <w:r w:rsidRPr="00A33DF8">
        <w:rPr>
          <w:rFonts w:ascii="Times New Roman" w:hAnsi="Times New Roman"/>
          <w:bCs/>
          <w:sz w:val="28"/>
          <w:szCs w:val="28"/>
        </w:rPr>
        <w:t>Гарантии прав проверяемых органов и организаций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Республики Тыва «О регулировании отдельных вопросов организации и деятельности контрольно-счетных органов муниципальных образований Республики Тыва», прилагаются к актам и в дальнейшем являются их неотъемлемой частью.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2. Проверяемые органы и организации, и их должностные лица вправе обратиться с жалобой на действия (бездействие) Контрольно-счетного органа в Хурал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. 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bCs/>
          <w:sz w:val="28"/>
          <w:szCs w:val="28"/>
        </w:rPr>
        <w:t>Статья 17. Взаимодействие Контрольно-счетного органа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1. Контрольно-счетный орган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2. Контрольно-счетный орган вправе вступать в объединения (ассоциации) контрольно-счетных органов Российской Федерации, </w:t>
      </w:r>
      <w:r w:rsidRPr="00A33DF8">
        <w:rPr>
          <w:rFonts w:ascii="Times New Roman" w:hAnsi="Times New Roman"/>
          <w:sz w:val="28"/>
          <w:szCs w:val="28"/>
        </w:rPr>
        <w:lastRenderedPageBreak/>
        <w:t>объединения (ассоциации) контрольно-счетных органов Республики Тыва.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3.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5. Контрольно-счетный орган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bCs/>
          <w:sz w:val="28"/>
          <w:szCs w:val="28"/>
        </w:rPr>
        <w:t>Статья 18. Обеспечение доступа к информации о деятельности Контрольно-счетного органа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 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1. Контрольно-счетный орган в целях обеспечения доступа к информации о своей деятельности размещает на своем официальном сайте или на </w:t>
      </w:r>
      <w:r w:rsidRPr="00A33DF8">
        <w:rPr>
          <w:rFonts w:ascii="Times New Roman" w:eastAsia="Calibri" w:hAnsi="Times New Roman"/>
          <w:sz w:val="28"/>
          <w:szCs w:val="28"/>
        </w:rPr>
        <w:t xml:space="preserve">официальном сайте Хурала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 в информационно-телекоммуникационной сети Интернет </w:t>
      </w:r>
      <w:r w:rsidRPr="00A33DF8">
        <w:rPr>
          <w:rFonts w:ascii="Times New Roman" w:hAnsi="Times New Roman"/>
          <w:sz w:val="28"/>
          <w:szCs w:val="28"/>
        </w:rPr>
        <w:t>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2. Контрольно-счетный орган ежегодно подготавливает отчет о своей деятельности, который направляется на рассмотрение в </w:t>
      </w:r>
      <w:r w:rsidRPr="00A33DF8">
        <w:rPr>
          <w:rFonts w:ascii="Times New Roman" w:eastAsia="Calibri" w:hAnsi="Times New Roman"/>
          <w:sz w:val="28"/>
          <w:szCs w:val="28"/>
        </w:rPr>
        <w:t xml:space="preserve">Хурала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. Указанный отчет опубликовывается в средствах массовой информации или размещаются в сети Интернет только после их рассмотрения </w:t>
      </w:r>
      <w:r w:rsidRPr="00A33DF8">
        <w:rPr>
          <w:rFonts w:ascii="Times New Roman" w:eastAsia="Calibri" w:hAnsi="Times New Roman"/>
          <w:sz w:val="28"/>
          <w:szCs w:val="28"/>
        </w:rPr>
        <w:t xml:space="preserve">Хуралом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>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3. Опубликование в средствах массовой информации или 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Республики Тыва, нормативными правовыми актами </w:t>
      </w:r>
      <w:r w:rsidRPr="00A33DF8">
        <w:rPr>
          <w:rFonts w:ascii="Times New Roman" w:eastAsia="Calibri" w:hAnsi="Times New Roman"/>
          <w:sz w:val="28"/>
          <w:szCs w:val="28"/>
        </w:rPr>
        <w:t xml:space="preserve">Хурала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и регламентом Контрольно-счетного органа.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bCs/>
          <w:sz w:val="28"/>
          <w:szCs w:val="28"/>
        </w:rPr>
        <w:t xml:space="preserve">Статья 19. Финансовое обеспечение деятельности 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bCs/>
          <w:sz w:val="28"/>
          <w:szCs w:val="28"/>
        </w:rPr>
        <w:t>контрольно-счетных органов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1. Финансовое обеспечение деятельности Контрольно-счетного органа осуществляется за счет средств местного бюджета. 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2. Контроль за использованием Контрольно-счетным органом бюджетных средств, муниципального имущества осуществляется на основании правовых актов </w:t>
      </w:r>
      <w:r w:rsidRPr="00A33DF8">
        <w:rPr>
          <w:rFonts w:ascii="Times New Roman" w:eastAsia="Calibri" w:hAnsi="Times New Roman"/>
          <w:sz w:val="28"/>
          <w:szCs w:val="28"/>
        </w:rPr>
        <w:t xml:space="preserve">Хурала представителей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eastAsia="Calibri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>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3DF8">
        <w:rPr>
          <w:rFonts w:ascii="Times New Roman" w:hAnsi="Times New Roman"/>
          <w:b/>
          <w:sz w:val="28"/>
          <w:szCs w:val="28"/>
        </w:rPr>
        <w:t>Глава 4. Должностные лица Контрольно-счетного органа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62871" w:rsidRDefault="00762871" w:rsidP="00A33DF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bCs/>
          <w:sz w:val="28"/>
          <w:szCs w:val="28"/>
        </w:rPr>
        <w:lastRenderedPageBreak/>
        <w:t xml:space="preserve">Статья 20. Гарантии статуса должностных лиц </w:t>
      </w:r>
    </w:p>
    <w:p w:rsid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bCs/>
          <w:sz w:val="28"/>
          <w:szCs w:val="28"/>
        </w:rPr>
        <w:t>Контрольно-счетного органа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1. Председатель и инспектор Контрольно-счетного органа являются должностными лицами Контрольно-счетного органа.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2.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них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Тыва.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3. Должностные лица Контрольно-счетного органа подлежат государственной защите в соответствии с </w:t>
      </w:r>
      <w:hyperlink r:id="rId15" w:history="1">
        <w:r w:rsidRPr="00A33DF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A33DF8">
        <w:rPr>
          <w:rFonts w:ascii="Times New Roman" w:hAnsi="Times New Roman"/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4. Должностные лица Контрольно-счетного органа обладают гарантиями профессиональной независимости.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bCs/>
          <w:sz w:val="28"/>
          <w:szCs w:val="28"/>
        </w:rPr>
        <w:t>Статья 21. Права, обязанности и ответственность должностных лиц Контрольно-счетного органа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4"/>
      <w:bookmarkEnd w:id="3"/>
      <w:r w:rsidRPr="00A33DF8">
        <w:rPr>
          <w:rFonts w:ascii="Times New Roman" w:hAnsi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lastRenderedPageBreak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9) составлять протоколы об административных правонарушениях.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под</w:t>
      </w:r>
      <w:hyperlink w:anchor="Par4" w:history="1">
        <w:r w:rsidRPr="00A33DF8">
          <w:rPr>
            <w:rFonts w:ascii="Times New Roman" w:hAnsi="Times New Roman"/>
            <w:sz w:val="28"/>
            <w:szCs w:val="28"/>
          </w:rPr>
          <w:t>пунктом 2 пункта 1</w:t>
        </w:r>
      </w:hyperlink>
      <w:r w:rsidRPr="00A33DF8">
        <w:rPr>
          <w:rFonts w:ascii="Times New Roman" w:hAnsi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Контрольно-счетного органа.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5. Должностные лица Контрольно-счетного органа обязаны соблюдать ограничения, запреты, исполнять обязанности, которые установлены Федеральным </w:t>
      </w:r>
      <w:hyperlink r:id="rId16" w:history="1">
        <w:r w:rsidRPr="00A33DF8">
          <w:rPr>
            <w:rFonts w:ascii="Times New Roman" w:hAnsi="Times New Roman"/>
            <w:sz w:val="28"/>
            <w:szCs w:val="28"/>
          </w:rPr>
          <w:t>законом</w:t>
        </w:r>
      </w:hyperlink>
      <w:r w:rsidRPr="00A33DF8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7" w:history="1">
        <w:r w:rsidRPr="00A33DF8">
          <w:rPr>
            <w:rFonts w:ascii="Times New Roman" w:hAnsi="Times New Roman"/>
            <w:sz w:val="28"/>
            <w:szCs w:val="28"/>
          </w:rPr>
          <w:t>законом</w:t>
        </w:r>
      </w:hyperlink>
      <w:r w:rsidRPr="00A33DF8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</w:t>
      </w:r>
      <w:r w:rsidRPr="00A33DF8">
        <w:rPr>
          <w:rFonts w:ascii="Times New Roman" w:hAnsi="Times New Roman"/>
          <w:sz w:val="28"/>
          <w:szCs w:val="28"/>
        </w:rPr>
        <w:lastRenderedPageBreak/>
        <w:t xml:space="preserve">должности, и иных лиц их доходам», Федеральным </w:t>
      </w:r>
      <w:hyperlink r:id="rId18" w:history="1">
        <w:r w:rsidRPr="00A33DF8">
          <w:rPr>
            <w:rFonts w:ascii="Times New Roman" w:hAnsi="Times New Roman"/>
            <w:sz w:val="28"/>
            <w:szCs w:val="28"/>
          </w:rPr>
          <w:t>законом</w:t>
        </w:r>
      </w:hyperlink>
      <w:r w:rsidRPr="00A33DF8">
        <w:rPr>
          <w:rFonts w:ascii="Times New Roman" w:hAnsi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6.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33DF8" w:rsidRPr="00A33DF8" w:rsidRDefault="00A33DF8" w:rsidP="00A3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 xml:space="preserve">7. Председатель Контрольно-счетного органа вправе участвовать в заседаниях Хурала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и в заседаниях иных органов местного самоуправления. Указанные лица вправе участвовать в заседаниях комитетов, комиссий и рабочих групп, создаваемых Хуралом представителей </w:t>
      </w:r>
      <w:proofErr w:type="spellStart"/>
      <w:r w:rsidRPr="00A33DF8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A33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DF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33DF8">
        <w:rPr>
          <w:rFonts w:ascii="Times New Roman" w:hAnsi="Times New Roman"/>
          <w:sz w:val="28"/>
          <w:szCs w:val="28"/>
        </w:rPr>
        <w:t>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33DF8">
        <w:rPr>
          <w:rFonts w:ascii="Times New Roman" w:hAnsi="Times New Roman"/>
          <w:bCs/>
          <w:sz w:val="28"/>
          <w:szCs w:val="28"/>
        </w:rPr>
        <w:t>Статья 22. Обязательность исполнения требований должностных лиц Контрольно-счетного органа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1. 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законодательством Республики Тыва,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F8">
        <w:rPr>
          <w:rFonts w:ascii="Times New Roman" w:hAnsi="Times New Roman"/>
          <w:sz w:val="28"/>
          <w:szCs w:val="28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Тыва.</w:t>
      </w: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DF8" w:rsidRPr="00A33DF8" w:rsidRDefault="00A33DF8" w:rsidP="00A33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AD8" w:rsidRPr="00A33DF8" w:rsidRDefault="00EB6AD8" w:rsidP="00A33DF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sectPr w:rsidR="00EB6AD8" w:rsidRPr="00A3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376"/>
    <w:multiLevelType w:val="hybridMultilevel"/>
    <w:tmpl w:val="C50E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E0815"/>
    <w:multiLevelType w:val="hybridMultilevel"/>
    <w:tmpl w:val="DCEA919C"/>
    <w:lvl w:ilvl="0" w:tplc="87E26C9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7503820"/>
    <w:multiLevelType w:val="hybridMultilevel"/>
    <w:tmpl w:val="FB464196"/>
    <w:lvl w:ilvl="0" w:tplc="3FAE533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400A1"/>
    <w:multiLevelType w:val="hybridMultilevel"/>
    <w:tmpl w:val="EF485B48"/>
    <w:lvl w:ilvl="0" w:tplc="A1FA866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22129B"/>
    <w:multiLevelType w:val="multilevel"/>
    <w:tmpl w:val="075A787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92D06B6"/>
    <w:multiLevelType w:val="hybridMultilevel"/>
    <w:tmpl w:val="5A726088"/>
    <w:lvl w:ilvl="0" w:tplc="77789C2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24E78"/>
    <w:multiLevelType w:val="hybridMultilevel"/>
    <w:tmpl w:val="4E92A7A6"/>
    <w:lvl w:ilvl="0" w:tplc="E796ECF6">
      <w:start w:val="1"/>
      <w:numFmt w:val="decimal"/>
      <w:lvlText w:val="%1."/>
      <w:lvlJc w:val="left"/>
      <w:pPr>
        <w:ind w:left="899" w:hanging="61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681847"/>
    <w:multiLevelType w:val="hybridMultilevel"/>
    <w:tmpl w:val="27A2C67C"/>
    <w:lvl w:ilvl="0" w:tplc="EB06D55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2BD6E85"/>
    <w:multiLevelType w:val="hybridMultilevel"/>
    <w:tmpl w:val="208293A8"/>
    <w:lvl w:ilvl="0" w:tplc="69BCAB3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A114C8"/>
    <w:multiLevelType w:val="hybridMultilevel"/>
    <w:tmpl w:val="BFC6B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7229"/>
    <w:multiLevelType w:val="hybridMultilevel"/>
    <w:tmpl w:val="213E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24C244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F2D1C"/>
    <w:multiLevelType w:val="hybridMultilevel"/>
    <w:tmpl w:val="8B98DA34"/>
    <w:lvl w:ilvl="0" w:tplc="AB88EEE0">
      <w:start w:val="1"/>
      <w:numFmt w:val="decimal"/>
      <w:lvlText w:val="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9251F47"/>
    <w:multiLevelType w:val="hybridMultilevel"/>
    <w:tmpl w:val="2C4E14E8"/>
    <w:lvl w:ilvl="0" w:tplc="AB88EEE0">
      <w:start w:val="1"/>
      <w:numFmt w:val="decimal"/>
      <w:lvlText w:val="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9B24FDD"/>
    <w:multiLevelType w:val="hybridMultilevel"/>
    <w:tmpl w:val="DB444B16"/>
    <w:lvl w:ilvl="0" w:tplc="3454D9D2">
      <w:start w:val="1"/>
      <w:numFmt w:val="decimal"/>
      <w:lvlText w:val="%1."/>
      <w:lvlJc w:val="left"/>
      <w:pPr>
        <w:ind w:left="869" w:hanging="58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F78B3"/>
    <w:multiLevelType w:val="hybridMultilevel"/>
    <w:tmpl w:val="59F0B922"/>
    <w:lvl w:ilvl="0" w:tplc="EB06D55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4714D"/>
    <w:multiLevelType w:val="hybridMultilevel"/>
    <w:tmpl w:val="6ADE627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73A5E"/>
    <w:multiLevelType w:val="hybridMultilevel"/>
    <w:tmpl w:val="CCCEAC3A"/>
    <w:lvl w:ilvl="0" w:tplc="1E202BBE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F4083"/>
    <w:multiLevelType w:val="hybridMultilevel"/>
    <w:tmpl w:val="07A009D0"/>
    <w:lvl w:ilvl="0" w:tplc="DA9E5B1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9033E9"/>
    <w:multiLevelType w:val="hybridMultilevel"/>
    <w:tmpl w:val="5FD85AD2"/>
    <w:lvl w:ilvl="0" w:tplc="5566BBD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6CC567E"/>
    <w:multiLevelType w:val="hybridMultilevel"/>
    <w:tmpl w:val="6F84935E"/>
    <w:lvl w:ilvl="0" w:tplc="D51C44A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8166B"/>
    <w:multiLevelType w:val="hybridMultilevel"/>
    <w:tmpl w:val="8B688898"/>
    <w:lvl w:ilvl="0" w:tplc="EB06D55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09D560D"/>
    <w:multiLevelType w:val="hybridMultilevel"/>
    <w:tmpl w:val="B8FE8E9C"/>
    <w:lvl w:ilvl="0" w:tplc="73D6437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21542"/>
    <w:multiLevelType w:val="hybridMultilevel"/>
    <w:tmpl w:val="88DC0B3A"/>
    <w:lvl w:ilvl="0" w:tplc="77789C2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B28F4"/>
    <w:multiLevelType w:val="hybridMultilevel"/>
    <w:tmpl w:val="FEC0C2FA"/>
    <w:lvl w:ilvl="0" w:tplc="98AA3E5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35E6C"/>
    <w:multiLevelType w:val="hybridMultilevel"/>
    <w:tmpl w:val="00B0DC38"/>
    <w:lvl w:ilvl="0" w:tplc="E27AE6F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5008E"/>
    <w:multiLevelType w:val="hybridMultilevel"/>
    <w:tmpl w:val="E0E2C6F8"/>
    <w:lvl w:ilvl="0" w:tplc="AB88EEE0">
      <w:start w:val="1"/>
      <w:numFmt w:val="decimal"/>
      <w:lvlText w:val="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55E06B7"/>
    <w:multiLevelType w:val="hybridMultilevel"/>
    <w:tmpl w:val="6AEC4B36"/>
    <w:lvl w:ilvl="0" w:tplc="8C4A892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ED0909"/>
    <w:multiLevelType w:val="hybridMultilevel"/>
    <w:tmpl w:val="A170F230"/>
    <w:lvl w:ilvl="0" w:tplc="AB8204E8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27A11C1"/>
    <w:multiLevelType w:val="hybridMultilevel"/>
    <w:tmpl w:val="30243AC8"/>
    <w:lvl w:ilvl="0" w:tplc="95F8CA9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56906"/>
    <w:multiLevelType w:val="hybridMultilevel"/>
    <w:tmpl w:val="42DEA118"/>
    <w:lvl w:ilvl="0" w:tplc="2976EA9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35015C"/>
    <w:multiLevelType w:val="hybridMultilevel"/>
    <w:tmpl w:val="A5A2CA94"/>
    <w:lvl w:ilvl="0" w:tplc="EB06D55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E2C2ACE"/>
    <w:multiLevelType w:val="multilevel"/>
    <w:tmpl w:val="7594365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35"/>
  </w:num>
  <w:num w:numId="3">
    <w:abstractNumId w:val="18"/>
  </w:num>
  <w:num w:numId="4">
    <w:abstractNumId w:val="25"/>
  </w:num>
  <w:num w:numId="5">
    <w:abstractNumId w:val="9"/>
  </w:num>
  <w:num w:numId="6">
    <w:abstractNumId w:val="4"/>
  </w:num>
  <w:num w:numId="7">
    <w:abstractNumId w:val="10"/>
  </w:num>
  <w:num w:numId="8">
    <w:abstractNumId w:val="26"/>
  </w:num>
  <w:num w:numId="9">
    <w:abstractNumId w:val="20"/>
  </w:num>
  <w:num w:numId="10">
    <w:abstractNumId w:val="16"/>
  </w:num>
  <w:num w:numId="11">
    <w:abstractNumId w:val="24"/>
  </w:num>
  <w:num w:numId="12">
    <w:abstractNumId w:val="5"/>
  </w:num>
  <w:num w:numId="13">
    <w:abstractNumId w:val="28"/>
  </w:num>
  <w:num w:numId="14">
    <w:abstractNumId w:val="31"/>
  </w:num>
  <w:num w:numId="15">
    <w:abstractNumId w:val="32"/>
  </w:num>
  <w:num w:numId="16">
    <w:abstractNumId w:val="15"/>
  </w:num>
  <w:num w:numId="17">
    <w:abstractNumId w:val="34"/>
  </w:num>
  <w:num w:numId="18">
    <w:abstractNumId w:val="23"/>
  </w:num>
  <w:num w:numId="19">
    <w:abstractNumId w:val="8"/>
  </w:num>
  <w:num w:numId="20">
    <w:abstractNumId w:val="11"/>
  </w:num>
  <w:num w:numId="21">
    <w:abstractNumId w:val="29"/>
  </w:num>
  <w:num w:numId="22">
    <w:abstractNumId w:val="12"/>
  </w:num>
  <w:num w:numId="23">
    <w:abstractNumId w:val="22"/>
  </w:num>
  <w:num w:numId="24">
    <w:abstractNumId w:val="7"/>
  </w:num>
  <w:num w:numId="25">
    <w:abstractNumId w:val="33"/>
  </w:num>
  <w:num w:numId="26">
    <w:abstractNumId w:val="27"/>
  </w:num>
  <w:num w:numId="27">
    <w:abstractNumId w:val="1"/>
  </w:num>
  <w:num w:numId="28">
    <w:abstractNumId w:val="3"/>
  </w:num>
  <w:num w:numId="29">
    <w:abstractNumId w:val="14"/>
  </w:num>
  <w:num w:numId="30">
    <w:abstractNumId w:val="30"/>
  </w:num>
  <w:num w:numId="31">
    <w:abstractNumId w:val="19"/>
  </w:num>
  <w:num w:numId="3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DB"/>
    <w:rsid w:val="00027F00"/>
    <w:rsid w:val="00123B8A"/>
    <w:rsid w:val="001A26DC"/>
    <w:rsid w:val="00256BA7"/>
    <w:rsid w:val="002D0D9A"/>
    <w:rsid w:val="002D735F"/>
    <w:rsid w:val="002F4A08"/>
    <w:rsid w:val="00310842"/>
    <w:rsid w:val="00333322"/>
    <w:rsid w:val="003555A0"/>
    <w:rsid w:val="0037089D"/>
    <w:rsid w:val="00373D99"/>
    <w:rsid w:val="003E522E"/>
    <w:rsid w:val="005B1ADB"/>
    <w:rsid w:val="0060705D"/>
    <w:rsid w:val="00617FD2"/>
    <w:rsid w:val="00682660"/>
    <w:rsid w:val="00687CBE"/>
    <w:rsid w:val="00762871"/>
    <w:rsid w:val="0076549B"/>
    <w:rsid w:val="007A1C65"/>
    <w:rsid w:val="007D7685"/>
    <w:rsid w:val="008013F0"/>
    <w:rsid w:val="009C1A50"/>
    <w:rsid w:val="00A33DF8"/>
    <w:rsid w:val="00A45663"/>
    <w:rsid w:val="00A63BC5"/>
    <w:rsid w:val="00A846C2"/>
    <w:rsid w:val="00AA3664"/>
    <w:rsid w:val="00AC2A6B"/>
    <w:rsid w:val="00AC421F"/>
    <w:rsid w:val="00B64384"/>
    <w:rsid w:val="00B902C5"/>
    <w:rsid w:val="00BC66F1"/>
    <w:rsid w:val="00C07EDB"/>
    <w:rsid w:val="00C23E23"/>
    <w:rsid w:val="00DF371A"/>
    <w:rsid w:val="00E04AC2"/>
    <w:rsid w:val="00E33E31"/>
    <w:rsid w:val="00E402BF"/>
    <w:rsid w:val="00E9500B"/>
    <w:rsid w:val="00EA2B60"/>
    <w:rsid w:val="00EB6AD8"/>
    <w:rsid w:val="00EC2EA5"/>
    <w:rsid w:val="00EE6487"/>
    <w:rsid w:val="00F06E32"/>
    <w:rsid w:val="00F93FC3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1A34"/>
  <w15:docId w15:val="{E9CEF4F9-8632-47FC-AD80-04FE2F7A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AD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371A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F371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A846C2"/>
    <w:pPr>
      <w:ind w:left="720"/>
      <w:contextualSpacing/>
    </w:pPr>
  </w:style>
  <w:style w:type="paragraph" w:customStyle="1" w:styleId="ConsNonformat">
    <w:name w:val="ConsNonformat"/>
    <w:rsid w:val="00A63B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63B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63B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endnote text"/>
    <w:basedOn w:val="a"/>
    <w:link w:val="a5"/>
    <w:uiPriority w:val="99"/>
    <w:semiHidden/>
    <w:unhideWhenUsed/>
    <w:rsid w:val="00A63BC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63B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endnote reference"/>
    <w:uiPriority w:val="99"/>
    <w:semiHidden/>
    <w:unhideWhenUsed/>
    <w:rsid w:val="00A63BC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63BC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A63B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unhideWhenUsed/>
    <w:rsid w:val="00A63BC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63B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63B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A63B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63B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63BC5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63BC5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f0">
    <w:basedOn w:val="a"/>
    <w:next w:val="af1"/>
    <w:link w:val="af2"/>
    <w:qFormat/>
    <w:rsid w:val="00A63BC5"/>
    <w:pPr>
      <w:spacing w:after="0" w:line="240" w:lineRule="auto"/>
      <w:ind w:firstLine="851"/>
      <w:jc w:val="center"/>
    </w:pPr>
    <w:rPr>
      <w:rFonts w:asciiTheme="minorHAnsi" w:eastAsiaTheme="minorHAnsi" w:hAnsiTheme="minorHAnsi" w:cstheme="minorBidi"/>
      <w:sz w:val="28"/>
      <w:lang w:val="en-US" w:eastAsia="en-US"/>
    </w:rPr>
  </w:style>
  <w:style w:type="character" w:customStyle="1" w:styleId="af2">
    <w:name w:val="Название Знак"/>
    <w:link w:val="af0"/>
    <w:rsid w:val="00A63BC5"/>
    <w:rPr>
      <w:sz w:val="28"/>
      <w:lang w:val="en-US" w:eastAsia="en-US"/>
    </w:rPr>
  </w:style>
  <w:style w:type="paragraph" w:customStyle="1" w:styleId="ConsPlusNormal">
    <w:name w:val="ConsPlusNormal"/>
    <w:rsid w:val="00A63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A63BC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Hyperlink"/>
    <w:uiPriority w:val="99"/>
    <w:unhideWhenUsed/>
    <w:rsid w:val="00A63BC5"/>
    <w:rPr>
      <w:color w:val="0563C1"/>
      <w:u w:val="single"/>
    </w:rPr>
  </w:style>
  <w:style w:type="paragraph" w:customStyle="1" w:styleId="formattext">
    <w:name w:val="formattext"/>
    <w:basedOn w:val="a"/>
    <w:rsid w:val="00A63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A63BC5"/>
    <w:pPr>
      <w:spacing w:after="0" w:line="240" w:lineRule="auto"/>
      <w:ind w:firstLine="426"/>
      <w:jc w:val="both"/>
    </w:pPr>
    <w:rPr>
      <w:rFonts w:ascii="Arial" w:hAnsi="Arial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63BC5"/>
    <w:rPr>
      <w:rFonts w:ascii="Arial" w:eastAsia="Times New Roman" w:hAnsi="Arial" w:cs="Times New Roman"/>
      <w:sz w:val="28"/>
      <w:szCs w:val="20"/>
      <w:lang w:eastAsia="ru-RU"/>
    </w:rPr>
  </w:style>
  <w:style w:type="paragraph" w:styleId="af1">
    <w:name w:val="Title"/>
    <w:basedOn w:val="a"/>
    <w:next w:val="a"/>
    <w:link w:val="af6"/>
    <w:uiPriority w:val="10"/>
    <w:qFormat/>
    <w:rsid w:val="00A63B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1"/>
    <w:uiPriority w:val="10"/>
    <w:rsid w:val="00A63BC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7">
    <w:basedOn w:val="a"/>
    <w:next w:val="af1"/>
    <w:qFormat/>
    <w:rsid w:val="00A33DF8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ab8cd4c4-8d82-444e-83c5-ff5157a65f85.html" TargetMode="External"/><Relationship Id="rId13" Type="http://schemas.openxmlformats.org/officeDocument/2006/relationships/hyperlink" Target="consultantplus://offline/ref=F13FC3A41871B853B00EE4560D382102BA86F29816F62F5E660ED048E1C5F7E712D14AFD301CED05D05B2A65BF8C63C37685F46D5FEBT7u9K" TargetMode="External"/><Relationship Id="rId18" Type="http://schemas.openxmlformats.org/officeDocument/2006/relationships/hyperlink" Target="consultantplus://offline/ref=DA9DAD78FB5B4CF8A67B11FDCA06F517CC5C9C5C43A4268D967B90651DBCB6793DFB570CC04CBEC6D888EC0C2941aB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96e20c02-1b12-465a-b64c-24aa92270007.html" TargetMode="External"/><Relationship Id="rId12" Type="http://schemas.openxmlformats.org/officeDocument/2006/relationships/hyperlink" Target="consultantplus://offline/ref=61AAC668D672EC36EAEAE730A9AB04508A654F74BECC2316CEB15078F0B10C6AD65FCA771B3285962F89B7F6DC68R7K" TargetMode="External"/><Relationship Id="rId17" Type="http://schemas.openxmlformats.org/officeDocument/2006/relationships/hyperlink" Target="consultantplus://offline/ref=DA9DAD78FB5B4CF8A67B11FDCA06F517CD54925F40A0268D967B90651DBCB6793DFB570CC04CBEC6D888EC0C2941a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9DAD78FB5B4CF8A67B11FDCA06F517CC599B5943A3268D967B90651DBCB6793DFB570CC04CBEC6D888EC0C2941aB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1AAC668D672EC36EAEAE730A9AB0450896F4870B49E74149FE45E7DF8E1567AD2169E79043198882E97B76FR6K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8830E4FA76DE7D8716EC12F37357F7D4D12FB050B9007C7E482F7BDAC25921F98045DBC23E552B424E01FE0486U0CFK" TargetMode="External"/><Relationship Id="rId10" Type="http://schemas.openxmlformats.org/officeDocument/2006/relationships/hyperlink" Target="consultantplus://offline/ref=182EDF8C01C81D681308F4A391FB7506D5A832ABFBB90939997B39D9820224F2CBCB0DCBB87C868DF6EDBF497E3D7F49D344EE2917911009EBA272P3PE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DE92D08CEA0D74F74DC62461F6FE1A18AB3092269D97DE4B2858FF17D3DA0B925F1FEDA2B2698F2081AB14B142DDB97EFCD73999DB2A5F6BYCI" TargetMode="External"/><Relationship Id="rId14" Type="http://schemas.openxmlformats.org/officeDocument/2006/relationships/hyperlink" Target="consultantplus://offline/ref=3BE8F7C96AD299228555CAD8154BDFF5681388EC98634016C2DC28DB3B942DD4E4FE02A7AF2E6AB83BC8133639A04176f25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19</Pages>
  <Words>6976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999</cp:lastModifiedBy>
  <cp:revision>5</cp:revision>
  <cp:lastPrinted>2020-04-30T11:12:00Z</cp:lastPrinted>
  <dcterms:created xsi:type="dcterms:W3CDTF">2020-04-30T11:19:00Z</dcterms:created>
  <dcterms:modified xsi:type="dcterms:W3CDTF">2020-05-08T05:23:00Z</dcterms:modified>
</cp:coreProperties>
</file>