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6" w:type="dxa"/>
        <w:tblInd w:w="93" w:type="dxa"/>
        <w:tblLook w:val="04A0" w:firstRow="1" w:lastRow="0" w:firstColumn="1" w:lastColumn="0" w:noHBand="0" w:noVBand="1"/>
      </w:tblPr>
      <w:tblGrid>
        <w:gridCol w:w="2560"/>
        <w:gridCol w:w="6386"/>
        <w:gridCol w:w="1420"/>
      </w:tblGrid>
      <w:tr w:rsidR="00791070" w:rsidRPr="00791070" w:rsidTr="00791070">
        <w:trPr>
          <w:trHeight w:val="255"/>
        </w:trPr>
        <w:tc>
          <w:tcPr>
            <w:tcW w:w="10366" w:type="dxa"/>
            <w:gridSpan w:val="3"/>
            <w:tcBorders>
              <w:top w:val="nil"/>
              <w:left w:val="nil"/>
              <w:bottom w:val="nil"/>
              <w:right w:val="nil"/>
            </w:tcBorders>
            <w:shd w:val="clear" w:color="auto" w:fill="auto"/>
            <w:noWrap/>
            <w:vAlign w:val="bottom"/>
            <w:hideMark/>
          </w:tcPr>
          <w:p w:rsidR="00791070" w:rsidRPr="00791070" w:rsidRDefault="00791070" w:rsidP="00791070">
            <w:pPr>
              <w:jc w:val="right"/>
              <w:rPr>
                <w:b/>
                <w:bCs/>
              </w:rPr>
            </w:pPr>
            <w:bookmarkStart w:id="0" w:name="RANGE!A1:C25"/>
            <w:r w:rsidRPr="00791070">
              <w:rPr>
                <w:b/>
                <w:bCs/>
              </w:rPr>
              <w:t xml:space="preserve">Приложение 1 </w:t>
            </w:r>
            <w:bookmarkEnd w:id="0"/>
          </w:p>
        </w:tc>
      </w:tr>
      <w:tr w:rsidR="00791070" w:rsidRPr="00791070" w:rsidTr="00791070">
        <w:trPr>
          <w:trHeight w:val="255"/>
        </w:trPr>
        <w:tc>
          <w:tcPr>
            <w:tcW w:w="10366" w:type="dxa"/>
            <w:gridSpan w:val="3"/>
            <w:tcBorders>
              <w:top w:val="nil"/>
              <w:left w:val="nil"/>
              <w:bottom w:val="nil"/>
              <w:right w:val="nil"/>
            </w:tcBorders>
            <w:shd w:val="clear" w:color="auto" w:fill="auto"/>
            <w:noWrap/>
            <w:vAlign w:val="bottom"/>
            <w:hideMark/>
          </w:tcPr>
          <w:p w:rsidR="00791070" w:rsidRPr="00791070" w:rsidRDefault="00791070" w:rsidP="00791070">
            <w:pPr>
              <w:jc w:val="right"/>
            </w:pPr>
            <w:r w:rsidRPr="00791070">
              <w:t>к Решению Хурала представителей</w:t>
            </w:r>
          </w:p>
        </w:tc>
      </w:tr>
      <w:tr w:rsidR="00791070" w:rsidRPr="00791070" w:rsidTr="00791070">
        <w:trPr>
          <w:trHeight w:val="255"/>
        </w:trPr>
        <w:tc>
          <w:tcPr>
            <w:tcW w:w="10366" w:type="dxa"/>
            <w:gridSpan w:val="3"/>
            <w:tcBorders>
              <w:top w:val="nil"/>
              <w:left w:val="nil"/>
              <w:bottom w:val="nil"/>
              <w:right w:val="nil"/>
            </w:tcBorders>
            <w:shd w:val="clear" w:color="auto" w:fill="auto"/>
            <w:noWrap/>
            <w:vAlign w:val="bottom"/>
            <w:hideMark/>
          </w:tcPr>
          <w:p w:rsidR="00791070" w:rsidRPr="00791070" w:rsidRDefault="00791070" w:rsidP="00791070">
            <w:pPr>
              <w:jc w:val="right"/>
            </w:pPr>
            <w:r w:rsidRPr="00791070">
              <w:t>муниципального района "Овюрский кожуун Республики Тыва"</w:t>
            </w:r>
          </w:p>
        </w:tc>
      </w:tr>
      <w:tr w:rsidR="00791070" w:rsidRPr="00791070" w:rsidTr="00791070">
        <w:trPr>
          <w:trHeight w:val="255"/>
        </w:trPr>
        <w:tc>
          <w:tcPr>
            <w:tcW w:w="10366" w:type="dxa"/>
            <w:gridSpan w:val="3"/>
            <w:tcBorders>
              <w:top w:val="nil"/>
              <w:left w:val="nil"/>
              <w:bottom w:val="nil"/>
              <w:right w:val="nil"/>
            </w:tcBorders>
            <w:shd w:val="clear" w:color="auto" w:fill="auto"/>
            <w:noWrap/>
            <w:vAlign w:val="bottom"/>
            <w:hideMark/>
          </w:tcPr>
          <w:p w:rsidR="00791070" w:rsidRPr="00791070" w:rsidRDefault="00791070" w:rsidP="00791070">
            <w:pPr>
              <w:jc w:val="right"/>
            </w:pPr>
            <w:r w:rsidRPr="00791070">
              <w:t xml:space="preserve">"О  бюджете муниципального района "Овюрский кожуун" Республики Тыва </w:t>
            </w:r>
          </w:p>
        </w:tc>
      </w:tr>
      <w:tr w:rsidR="00791070" w:rsidRPr="00791070" w:rsidTr="00791070">
        <w:trPr>
          <w:trHeight w:val="255"/>
        </w:trPr>
        <w:tc>
          <w:tcPr>
            <w:tcW w:w="10366" w:type="dxa"/>
            <w:gridSpan w:val="3"/>
            <w:tcBorders>
              <w:top w:val="nil"/>
              <w:left w:val="nil"/>
              <w:bottom w:val="nil"/>
              <w:right w:val="nil"/>
            </w:tcBorders>
            <w:shd w:val="clear" w:color="auto" w:fill="auto"/>
            <w:noWrap/>
            <w:vAlign w:val="bottom"/>
            <w:hideMark/>
          </w:tcPr>
          <w:p w:rsidR="00791070" w:rsidRPr="00791070" w:rsidRDefault="00791070" w:rsidP="00791070">
            <w:pPr>
              <w:jc w:val="right"/>
            </w:pPr>
            <w:r w:rsidRPr="00791070">
              <w:t>на 2025 год и на плановый период 2026 и 2027 годов"</w:t>
            </w:r>
          </w:p>
        </w:tc>
      </w:tr>
      <w:tr w:rsidR="00791070" w:rsidRPr="00791070" w:rsidTr="00791070">
        <w:trPr>
          <w:trHeight w:val="255"/>
        </w:trPr>
        <w:tc>
          <w:tcPr>
            <w:tcW w:w="256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386"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42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r>
      <w:tr w:rsidR="00791070" w:rsidRPr="00791070" w:rsidTr="00791070">
        <w:trPr>
          <w:trHeight w:val="660"/>
        </w:trPr>
        <w:tc>
          <w:tcPr>
            <w:tcW w:w="10366" w:type="dxa"/>
            <w:gridSpan w:val="3"/>
            <w:tcBorders>
              <w:top w:val="nil"/>
              <w:left w:val="nil"/>
              <w:bottom w:val="nil"/>
              <w:right w:val="nil"/>
            </w:tcBorders>
            <w:shd w:val="clear" w:color="auto" w:fill="auto"/>
            <w:vAlign w:val="center"/>
            <w:hideMark/>
          </w:tcPr>
          <w:p w:rsidR="00791070" w:rsidRPr="00791070" w:rsidRDefault="00791070" w:rsidP="00791070">
            <w:pPr>
              <w:jc w:val="center"/>
              <w:rPr>
                <w:b/>
                <w:bCs/>
              </w:rPr>
            </w:pPr>
            <w:r w:rsidRPr="00791070">
              <w:rPr>
                <w:b/>
                <w:bCs/>
              </w:rPr>
              <w:t>Источники внутреннего финансирования дефицита  бюджета муниципального района             "Овюрский кожуун" Республики Тыва на 2025 год</w:t>
            </w:r>
          </w:p>
        </w:tc>
        <w:bookmarkStart w:id="1" w:name="_GoBack"/>
        <w:bookmarkEnd w:id="1"/>
      </w:tr>
      <w:tr w:rsidR="00791070" w:rsidRPr="00791070" w:rsidTr="00791070">
        <w:trPr>
          <w:trHeight w:val="70"/>
        </w:trPr>
        <w:tc>
          <w:tcPr>
            <w:tcW w:w="2560" w:type="dxa"/>
            <w:tcBorders>
              <w:top w:val="nil"/>
              <w:left w:val="nil"/>
              <w:bottom w:val="nil"/>
              <w:right w:val="nil"/>
            </w:tcBorders>
            <w:shd w:val="clear" w:color="auto" w:fill="auto"/>
            <w:vAlign w:val="bottom"/>
            <w:hideMark/>
          </w:tcPr>
          <w:p w:rsidR="00791070" w:rsidRPr="00791070" w:rsidRDefault="00791070" w:rsidP="00791070">
            <w:pPr>
              <w:jc w:val="center"/>
              <w:rPr>
                <w:b/>
                <w:bCs/>
              </w:rPr>
            </w:pPr>
          </w:p>
        </w:tc>
        <w:tc>
          <w:tcPr>
            <w:tcW w:w="6386" w:type="dxa"/>
            <w:tcBorders>
              <w:top w:val="nil"/>
              <w:left w:val="nil"/>
              <w:bottom w:val="nil"/>
              <w:right w:val="nil"/>
            </w:tcBorders>
            <w:shd w:val="clear" w:color="auto" w:fill="auto"/>
            <w:vAlign w:val="bottom"/>
            <w:hideMark/>
          </w:tcPr>
          <w:p w:rsidR="00791070" w:rsidRPr="00791070" w:rsidRDefault="00791070" w:rsidP="00791070">
            <w:pPr>
              <w:jc w:val="center"/>
              <w:rPr>
                <w:b/>
                <w:bCs/>
              </w:rPr>
            </w:pPr>
          </w:p>
        </w:tc>
        <w:tc>
          <w:tcPr>
            <w:tcW w:w="1420" w:type="dxa"/>
            <w:tcBorders>
              <w:top w:val="nil"/>
              <w:left w:val="nil"/>
              <w:bottom w:val="nil"/>
              <w:right w:val="nil"/>
            </w:tcBorders>
            <w:shd w:val="clear" w:color="auto" w:fill="auto"/>
            <w:vAlign w:val="bottom"/>
            <w:hideMark/>
          </w:tcPr>
          <w:p w:rsidR="00791070" w:rsidRPr="00791070" w:rsidRDefault="00791070" w:rsidP="00791070">
            <w:pPr>
              <w:jc w:val="center"/>
              <w:rPr>
                <w:b/>
                <w:bCs/>
              </w:rPr>
            </w:pPr>
          </w:p>
        </w:tc>
      </w:tr>
      <w:tr w:rsidR="00791070" w:rsidRPr="00791070" w:rsidTr="00791070">
        <w:trPr>
          <w:trHeight w:val="300"/>
        </w:trPr>
        <w:tc>
          <w:tcPr>
            <w:tcW w:w="256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386"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420" w:type="dxa"/>
            <w:tcBorders>
              <w:top w:val="nil"/>
              <w:left w:val="nil"/>
              <w:bottom w:val="nil"/>
              <w:right w:val="nil"/>
            </w:tcBorders>
            <w:shd w:val="clear" w:color="auto" w:fill="auto"/>
            <w:noWrap/>
            <w:vAlign w:val="bottom"/>
            <w:hideMark/>
          </w:tcPr>
          <w:p w:rsidR="00791070" w:rsidRPr="00791070" w:rsidRDefault="00791070" w:rsidP="00791070">
            <w:pPr>
              <w:jc w:val="right"/>
            </w:pPr>
            <w:r w:rsidRPr="00791070">
              <w:rPr>
                <w:sz w:val="22"/>
                <w:szCs w:val="22"/>
              </w:rPr>
              <w:t>(тыс. рублей)</w:t>
            </w:r>
          </w:p>
        </w:tc>
      </w:tr>
      <w:tr w:rsidR="00791070" w:rsidRPr="00791070" w:rsidTr="00791070">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Код</w:t>
            </w:r>
          </w:p>
        </w:tc>
        <w:tc>
          <w:tcPr>
            <w:tcW w:w="6386" w:type="dxa"/>
            <w:tcBorders>
              <w:top w:val="single" w:sz="4" w:space="0" w:color="auto"/>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 xml:space="preserve">Сумма                     </w:t>
            </w:r>
          </w:p>
        </w:tc>
      </w:tr>
      <w:tr w:rsidR="00791070" w:rsidRPr="00791070" w:rsidTr="00791070">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 01 02 00 00 00 0000 000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Кредиты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0,0</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01 02 00 00 05 0000 710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кредитных организаций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584"/>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01 02 00 00 05 0000 810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кредитных организаций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522"/>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 01 03 00 00 00 0000 000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 xml:space="preserve">Бюджетные кредиты от других бюджетов бюджетной системы Российской Федерации </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0,0</w:t>
            </w:r>
          </w:p>
        </w:tc>
      </w:tr>
      <w:tr w:rsidR="00791070" w:rsidRPr="00791070" w:rsidTr="00791070">
        <w:trPr>
          <w:trHeight w:val="834"/>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01 03 01 00 05 0000 710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01 03 01 00 05 0000 710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кожуунного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761"/>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01 03 01 00 05 0000 810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01 03 01 00 05 0000 810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кожуунного бюджета Республики Тыва)</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01 05 00 00 00 0000 000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Изменение остатков средств на счетах по учету средств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0,0</w:t>
            </w:r>
          </w:p>
        </w:tc>
      </w:tr>
      <w:tr w:rsidR="00791070" w:rsidRPr="00791070" w:rsidTr="00791070">
        <w:trPr>
          <w:trHeight w:val="5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01 05 02 01 05 0000 610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Уменьшение прочих остатков денежных средств бюджетов муниципальных районов</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544"/>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01 06 00 00 00 0000 000</w:t>
            </w:r>
          </w:p>
        </w:tc>
        <w:tc>
          <w:tcPr>
            <w:tcW w:w="6386" w:type="dxa"/>
            <w:tcBorders>
              <w:top w:val="nil"/>
              <w:left w:val="nil"/>
              <w:bottom w:val="single" w:sz="4" w:space="0" w:color="auto"/>
              <w:right w:val="single" w:sz="4" w:space="0" w:color="auto"/>
            </w:tcBorders>
            <w:shd w:val="clear" w:color="auto" w:fill="auto"/>
            <w:hideMark/>
          </w:tcPr>
          <w:p w:rsidR="00791070" w:rsidRPr="00791070" w:rsidRDefault="00791070" w:rsidP="00791070">
            <w:pPr>
              <w:rPr>
                <w:b/>
                <w:bCs/>
                <w:color w:val="000000"/>
              </w:rPr>
            </w:pPr>
            <w:r w:rsidRPr="00791070">
              <w:rPr>
                <w:b/>
                <w:bCs/>
                <w:color w:val="000000"/>
              </w:rPr>
              <w:t>Иные источники внутреннего финансирования дефицита бюджета</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0,0</w:t>
            </w:r>
          </w:p>
        </w:tc>
      </w:tr>
      <w:tr w:rsidR="00791070" w:rsidRPr="00791070" w:rsidTr="00791070">
        <w:trPr>
          <w:trHeight w:val="110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01 06 05 02 05 0000 640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r w:rsidRPr="00791070">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80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01 06 05 02 05 0000 540</w:t>
            </w:r>
          </w:p>
        </w:tc>
        <w:tc>
          <w:tcPr>
            <w:tcW w:w="6386"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r w:rsidRPr="00791070">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6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791070" w:rsidRPr="00791070" w:rsidRDefault="00791070" w:rsidP="00791070">
            <w:pPr>
              <w:jc w:val="center"/>
            </w:pPr>
            <w:r w:rsidRPr="00791070">
              <w:t> </w:t>
            </w:r>
          </w:p>
        </w:tc>
        <w:tc>
          <w:tcPr>
            <w:tcW w:w="6386" w:type="dxa"/>
            <w:tcBorders>
              <w:top w:val="nil"/>
              <w:left w:val="nil"/>
              <w:bottom w:val="single" w:sz="4" w:space="0" w:color="auto"/>
              <w:right w:val="single" w:sz="4" w:space="0" w:color="auto"/>
            </w:tcBorders>
            <w:shd w:val="clear" w:color="auto" w:fill="auto"/>
            <w:noWrap/>
            <w:vAlign w:val="bottom"/>
            <w:hideMark/>
          </w:tcPr>
          <w:p w:rsidR="00791070" w:rsidRPr="00791070" w:rsidRDefault="00791070" w:rsidP="00791070">
            <w:pPr>
              <w:jc w:val="both"/>
            </w:pPr>
            <w:r w:rsidRPr="00791070">
              <w:t> </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791070" w:rsidRPr="00791070" w:rsidRDefault="00791070" w:rsidP="00791070">
            <w:pPr>
              <w:jc w:val="center"/>
            </w:pPr>
            <w:r w:rsidRPr="00791070">
              <w:t> </w:t>
            </w:r>
          </w:p>
        </w:tc>
        <w:tc>
          <w:tcPr>
            <w:tcW w:w="6386" w:type="dxa"/>
            <w:tcBorders>
              <w:top w:val="nil"/>
              <w:left w:val="nil"/>
              <w:bottom w:val="single" w:sz="4" w:space="0" w:color="auto"/>
              <w:right w:val="single" w:sz="4" w:space="0" w:color="auto"/>
            </w:tcBorders>
            <w:shd w:val="clear" w:color="auto" w:fill="auto"/>
            <w:hideMark/>
          </w:tcPr>
          <w:p w:rsidR="00791070" w:rsidRPr="00791070" w:rsidRDefault="00791070" w:rsidP="00791070">
            <w:pPr>
              <w:jc w:val="center"/>
              <w:rPr>
                <w:b/>
                <w:bCs/>
              </w:rPr>
            </w:pPr>
            <w:r w:rsidRPr="00791070">
              <w:rPr>
                <w:b/>
                <w:bCs/>
              </w:rPr>
              <w:t>Всего:</w:t>
            </w:r>
          </w:p>
        </w:tc>
        <w:tc>
          <w:tcPr>
            <w:tcW w:w="1420"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0,0</w:t>
            </w:r>
          </w:p>
        </w:tc>
      </w:tr>
    </w:tbl>
    <w:p w:rsidR="00791070" w:rsidRDefault="00791070" w:rsidP="00107ED0">
      <w:pPr>
        <w:spacing w:line="360" w:lineRule="auto"/>
        <w:jc w:val="both"/>
        <w:rPr>
          <w:sz w:val="28"/>
          <w:szCs w:val="28"/>
        </w:rPr>
      </w:pPr>
    </w:p>
    <w:tbl>
      <w:tblPr>
        <w:tblW w:w="10363" w:type="dxa"/>
        <w:tblInd w:w="93" w:type="dxa"/>
        <w:tblLayout w:type="fixed"/>
        <w:tblLook w:val="04A0" w:firstRow="1" w:lastRow="0" w:firstColumn="1" w:lastColumn="0" w:noHBand="0" w:noVBand="1"/>
      </w:tblPr>
      <w:tblGrid>
        <w:gridCol w:w="2560"/>
        <w:gridCol w:w="5535"/>
        <w:gridCol w:w="1134"/>
        <w:gridCol w:w="1134"/>
      </w:tblGrid>
      <w:tr w:rsidR="00791070" w:rsidRPr="00791070" w:rsidTr="00791070">
        <w:trPr>
          <w:trHeight w:val="255"/>
        </w:trPr>
        <w:tc>
          <w:tcPr>
            <w:tcW w:w="10363" w:type="dxa"/>
            <w:gridSpan w:val="4"/>
            <w:tcBorders>
              <w:top w:val="nil"/>
              <w:left w:val="nil"/>
              <w:bottom w:val="nil"/>
              <w:right w:val="nil"/>
            </w:tcBorders>
            <w:shd w:val="clear" w:color="auto" w:fill="auto"/>
            <w:noWrap/>
            <w:vAlign w:val="bottom"/>
            <w:hideMark/>
          </w:tcPr>
          <w:p w:rsidR="00791070" w:rsidRPr="00791070" w:rsidRDefault="00791070" w:rsidP="00791070">
            <w:pPr>
              <w:jc w:val="right"/>
            </w:pPr>
            <w:bookmarkStart w:id="2" w:name="RANGE!A1:D24"/>
            <w:r w:rsidRPr="00791070">
              <w:lastRenderedPageBreak/>
              <w:t>Приложение 2</w:t>
            </w:r>
            <w:bookmarkEnd w:id="2"/>
          </w:p>
        </w:tc>
      </w:tr>
      <w:tr w:rsidR="00791070" w:rsidRPr="00791070" w:rsidTr="00791070">
        <w:trPr>
          <w:trHeight w:val="255"/>
        </w:trPr>
        <w:tc>
          <w:tcPr>
            <w:tcW w:w="10363" w:type="dxa"/>
            <w:gridSpan w:val="4"/>
            <w:tcBorders>
              <w:top w:val="nil"/>
              <w:left w:val="nil"/>
              <w:bottom w:val="nil"/>
              <w:right w:val="nil"/>
            </w:tcBorders>
            <w:shd w:val="clear" w:color="auto" w:fill="auto"/>
            <w:noWrap/>
            <w:vAlign w:val="bottom"/>
            <w:hideMark/>
          </w:tcPr>
          <w:p w:rsidR="00791070" w:rsidRPr="00791070" w:rsidRDefault="00791070" w:rsidP="00791070">
            <w:pPr>
              <w:jc w:val="right"/>
            </w:pPr>
            <w:r w:rsidRPr="00791070">
              <w:t>к Решению Хурала представителей</w:t>
            </w:r>
          </w:p>
        </w:tc>
      </w:tr>
      <w:tr w:rsidR="00791070" w:rsidRPr="00791070" w:rsidTr="00791070">
        <w:trPr>
          <w:trHeight w:val="255"/>
        </w:trPr>
        <w:tc>
          <w:tcPr>
            <w:tcW w:w="10363" w:type="dxa"/>
            <w:gridSpan w:val="4"/>
            <w:tcBorders>
              <w:top w:val="nil"/>
              <w:left w:val="nil"/>
              <w:bottom w:val="nil"/>
              <w:right w:val="nil"/>
            </w:tcBorders>
            <w:shd w:val="clear" w:color="auto" w:fill="auto"/>
            <w:noWrap/>
            <w:vAlign w:val="bottom"/>
            <w:hideMark/>
          </w:tcPr>
          <w:p w:rsidR="00791070" w:rsidRPr="00791070" w:rsidRDefault="00791070" w:rsidP="00791070">
            <w:pPr>
              <w:jc w:val="right"/>
            </w:pPr>
            <w:r w:rsidRPr="00791070">
              <w:t>муниципального района "Овюрский кожуун Республики Тыва"</w:t>
            </w:r>
          </w:p>
        </w:tc>
      </w:tr>
      <w:tr w:rsidR="00791070" w:rsidRPr="00791070" w:rsidTr="00791070">
        <w:trPr>
          <w:trHeight w:val="255"/>
        </w:trPr>
        <w:tc>
          <w:tcPr>
            <w:tcW w:w="10363" w:type="dxa"/>
            <w:gridSpan w:val="4"/>
            <w:tcBorders>
              <w:top w:val="nil"/>
              <w:left w:val="nil"/>
              <w:bottom w:val="nil"/>
              <w:right w:val="nil"/>
            </w:tcBorders>
            <w:shd w:val="clear" w:color="auto" w:fill="auto"/>
            <w:noWrap/>
            <w:vAlign w:val="bottom"/>
            <w:hideMark/>
          </w:tcPr>
          <w:p w:rsidR="00791070" w:rsidRPr="00791070" w:rsidRDefault="00791070" w:rsidP="00791070">
            <w:pPr>
              <w:jc w:val="right"/>
            </w:pPr>
            <w:r w:rsidRPr="00791070">
              <w:t xml:space="preserve">"О  бюджете муниципального района "Овюрский кожуун" Республики Тыва </w:t>
            </w:r>
          </w:p>
        </w:tc>
      </w:tr>
      <w:tr w:rsidR="00791070" w:rsidRPr="00791070" w:rsidTr="00791070">
        <w:trPr>
          <w:trHeight w:val="255"/>
        </w:trPr>
        <w:tc>
          <w:tcPr>
            <w:tcW w:w="10363" w:type="dxa"/>
            <w:gridSpan w:val="4"/>
            <w:tcBorders>
              <w:top w:val="nil"/>
              <w:left w:val="nil"/>
              <w:bottom w:val="nil"/>
              <w:right w:val="nil"/>
            </w:tcBorders>
            <w:shd w:val="clear" w:color="auto" w:fill="auto"/>
            <w:noWrap/>
            <w:vAlign w:val="bottom"/>
            <w:hideMark/>
          </w:tcPr>
          <w:p w:rsidR="00791070" w:rsidRPr="00791070" w:rsidRDefault="00791070" w:rsidP="00791070">
            <w:pPr>
              <w:jc w:val="right"/>
            </w:pPr>
            <w:r w:rsidRPr="00791070">
              <w:t>на 2025 год и на плановый период 2026 и 2027 годов"</w:t>
            </w:r>
          </w:p>
        </w:tc>
      </w:tr>
      <w:tr w:rsidR="00791070" w:rsidRPr="00791070" w:rsidTr="00791070">
        <w:trPr>
          <w:trHeight w:val="315"/>
        </w:trPr>
        <w:tc>
          <w:tcPr>
            <w:tcW w:w="256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535"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791070" w:rsidRPr="00791070" w:rsidRDefault="00791070" w:rsidP="00791070">
            <w:pPr>
              <w:jc w:val="right"/>
            </w:pPr>
          </w:p>
        </w:tc>
      </w:tr>
      <w:tr w:rsidR="00791070" w:rsidRPr="00791070" w:rsidTr="00791070">
        <w:trPr>
          <w:trHeight w:val="645"/>
        </w:trPr>
        <w:tc>
          <w:tcPr>
            <w:tcW w:w="10363" w:type="dxa"/>
            <w:gridSpan w:val="4"/>
            <w:tcBorders>
              <w:top w:val="nil"/>
              <w:left w:val="nil"/>
              <w:bottom w:val="nil"/>
              <w:right w:val="nil"/>
            </w:tcBorders>
            <w:shd w:val="clear" w:color="auto" w:fill="auto"/>
            <w:vAlign w:val="bottom"/>
            <w:hideMark/>
          </w:tcPr>
          <w:p w:rsidR="00791070" w:rsidRPr="00791070" w:rsidRDefault="00791070" w:rsidP="00791070">
            <w:pPr>
              <w:jc w:val="center"/>
              <w:rPr>
                <w:b/>
                <w:bCs/>
              </w:rPr>
            </w:pPr>
            <w:r w:rsidRPr="00791070">
              <w:rPr>
                <w:b/>
                <w:bCs/>
              </w:rPr>
              <w:t>Источники внутреннего финансирования дефицита бюджета муниципального района "Овюрский кожуун" Республики Тыва на плановый период 2026-2027 годов</w:t>
            </w:r>
          </w:p>
        </w:tc>
      </w:tr>
      <w:tr w:rsidR="00791070" w:rsidRPr="00791070" w:rsidTr="00791070">
        <w:trPr>
          <w:trHeight w:val="300"/>
        </w:trPr>
        <w:tc>
          <w:tcPr>
            <w:tcW w:w="256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535"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1134" w:type="dxa"/>
            <w:tcBorders>
              <w:top w:val="nil"/>
              <w:left w:val="nil"/>
              <w:bottom w:val="nil"/>
              <w:right w:val="nil"/>
            </w:tcBorders>
            <w:shd w:val="clear" w:color="auto" w:fill="auto"/>
            <w:noWrap/>
            <w:vAlign w:val="bottom"/>
            <w:hideMark/>
          </w:tcPr>
          <w:p w:rsidR="00791070" w:rsidRPr="00791070" w:rsidRDefault="00791070" w:rsidP="00791070">
            <w:pPr>
              <w:jc w:val="right"/>
            </w:pPr>
            <w:r w:rsidRPr="00791070">
              <w:rPr>
                <w:sz w:val="22"/>
                <w:szCs w:val="22"/>
              </w:rPr>
              <w:t>(тыс. рублей)</w:t>
            </w:r>
          </w:p>
        </w:tc>
      </w:tr>
      <w:tr w:rsidR="00791070" w:rsidRPr="00791070" w:rsidTr="00791070">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Код</w:t>
            </w:r>
          </w:p>
        </w:tc>
        <w:tc>
          <w:tcPr>
            <w:tcW w:w="5535" w:type="dxa"/>
            <w:tcBorders>
              <w:top w:val="single" w:sz="4" w:space="0" w:color="auto"/>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2027 год</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 01 02 00 00 00 0000 000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jc w:val="center"/>
              <w:rPr>
                <w:b/>
                <w:bCs/>
              </w:rPr>
            </w:pPr>
            <w:r w:rsidRPr="00791070">
              <w:rPr>
                <w:b/>
                <w:bCs/>
                <w:sz w:val="22"/>
                <w:szCs w:val="22"/>
              </w:rPr>
              <w:t xml:space="preserve">0,0 </w:t>
            </w:r>
          </w:p>
        </w:tc>
      </w:tr>
      <w:tr w:rsidR="00791070" w:rsidRPr="00791070" w:rsidTr="00791070">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01 02 00 00 05 0000 710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кредитных организаций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94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01 02 00 00 05 0000 810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 01 03 00 00 00 0000 000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 xml:space="preserve">Бюджетные кредиты от других бюджетов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01 03 01 00 05 0000 710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66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01 03 01 00 05 0000 710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 (на пополнение остатков средств на счетах кожууного бюджета Республики Тыва)</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01 03 01 00 05 0000 810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69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01 03 01 00 05 0000 810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 (на пополнение остатков средств на счетах кожуунного бюджета Республики Тыва)</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01 05 00 00 00 0000 000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b/>
                <w:bCs/>
                <w:color w:val="000000"/>
              </w:rPr>
            </w:pPr>
            <w:r w:rsidRPr="00791070">
              <w:rPr>
                <w:b/>
                <w:bCs/>
                <w:color w:val="000000"/>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01 05 02 01 05 0000 610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Уменьшение прочих остатков денежных средств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pPr>
              <w:rPr>
                <w:color w:val="000000"/>
              </w:rPr>
            </w:pPr>
            <w:r w:rsidRPr="00791070">
              <w:rPr>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63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01 06 00 00 00 0000 000</w:t>
            </w:r>
          </w:p>
        </w:tc>
        <w:tc>
          <w:tcPr>
            <w:tcW w:w="5535" w:type="dxa"/>
            <w:tcBorders>
              <w:top w:val="nil"/>
              <w:left w:val="nil"/>
              <w:bottom w:val="single" w:sz="4" w:space="0" w:color="auto"/>
              <w:right w:val="single" w:sz="4" w:space="0" w:color="auto"/>
            </w:tcBorders>
            <w:shd w:val="clear" w:color="auto" w:fill="auto"/>
            <w:hideMark/>
          </w:tcPr>
          <w:p w:rsidR="00791070" w:rsidRPr="00791070" w:rsidRDefault="00791070" w:rsidP="00791070">
            <w:pPr>
              <w:rPr>
                <w:b/>
                <w:bCs/>
                <w:color w:val="000000"/>
              </w:rPr>
            </w:pPr>
            <w:r w:rsidRPr="00791070">
              <w:rPr>
                <w:b/>
                <w:bCs/>
                <w:color w:val="000000"/>
              </w:rPr>
              <w:t>Иные источники внутреннего финансирования дефицита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lastRenderedPageBreak/>
              <w:t>01 06 05 02 05 0000 640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r w:rsidRPr="00791070">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126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01 06 05 02 05 0000 540</w:t>
            </w:r>
          </w:p>
        </w:tc>
        <w:tc>
          <w:tcPr>
            <w:tcW w:w="5535" w:type="dxa"/>
            <w:tcBorders>
              <w:top w:val="nil"/>
              <w:left w:val="nil"/>
              <w:bottom w:val="single" w:sz="4" w:space="0" w:color="auto"/>
              <w:right w:val="single" w:sz="4" w:space="0" w:color="auto"/>
            </w:tcBorders>
            <w:shd w:val="clear" w:color="auto" w:fill="auto"/>
            <w:vAlign w:val="center"/>
            <w:hideMark/>
          </w:tcPr>
          <w:p w:rsidR="00791070" w:rsidRPr="00791070" w:rsidRDefault="00791070" w:rsidP="00791070">
            <w:r w:rsidRPr="00791070">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791070" w:rsidRPr="00791070" w:rsidRDefault="00791070" w:rsidP="00791070">
            <w:pPr>
              <w:jc w:val="center"/>
            </w:pPr>
            <w:r w:rsidRPr="00791070">
              <w:t> </w:t>
            </w:r>
          </w:p>
        </w:tc>
        <w:tc>
          <w:tcPr>
            <w:tcW w:w="5535" w:type="dxa"/>
            <w:tcBorders>
              <w:top w:val="nil"/>
              <w:left w:val="nil"/>
              <w:bottom w:val="single" w:sz="4" w:space="0" w:color="auto"/>
              <w:right w:val="single" w:sz="4" w:space="0" w:color="auto"/>
            </w:tcBorders>
            <w:shd w:val="clear" w:color="auto" w:fill="auto"/>
            <w:noWrap/>
            <w:vAlign w:val="bottom"/>
            <w:hideMark/>
          </w:tcPr>
          <w:p w:rsidR="00791070" w:rsidRPr="00791070" w:rsidRDefault="00791070" w:rsidP="00791070">
            <w:pPr>
              <w:jc w:val="both"/>
            </w:pPr>
            <w:r w:rsidRPr="00791070">
              <w:t> </w:t>
            </w:r>
          </w:p>
        </w:tc>
        <w:tc>
          <w:tcPr>
            <w:tcW w:w="1134" w:type="dxa"/>
            <w:tcBorders>
              <w:top w:val="nil"/>
              <w:left w:val="nil"/>
              <w:bottom w:val="single" w:sz="4" w:space="0" w:color="auto"/>
              <w:right w:val="single" w:sz="4" w:space="0" w:color="auto"/>
            </w:tcBorders>
            <w:shd w:val="clear" w:color="auto" w:fill="auto"/>
            <w:noWrap/>
            <w:vAlign w:val="bottom"/>
            <w:hideMark/>
          </w:tcPr>
          <w:p w:rsidR="00791070" w:rsidRPr="00791070" w:rsidRDefault="00791070" w:rsidP="00791070">
            <w:pPr>
              <w:jc w:val="both"/>
            </w:pPr>
            <w:r w:rsidRPr="00791070">
              <w:t>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pPr>
            <w:r w:rsidRPr="00791070">
              <w:rPr>
                <w:sz w:val="22"/>
                <w:szCs w:val="22"/>
              </w:rPr>
              <w:t> </w:t>
            </w:r>
          </w:p>
        </w:tc>
      </w:tr>
      <w:tr w:rsidR="00791070" w:rsidRPr="00791070" w:rsidTr="00791070">
        <w:trPr>
          <w:trHeight w:val="315"/>
        </w:trPr>
        <w:tc>
          <w:tcPr>
            <w:tcW w:w="2560" w:type="dxa"/>
            <w:tcBorders>
              <w:top w:val="nil"/>
              <w:left w:val="single" w:sz="4" w:space="0" w:color="auto"/>
              <w:bottom w:val="single" w:sz="4" w:space="0" w:color="auto"/>
              <w:right w:val="single" w:sz="4" w:space="0" w:color="auto"/>
            </w:tcBorders>
            <w:shd w:val="clear" w:color="auto" w:fill="auto"/>
            <w:noWrap/>
            <w:hideMark/>
          </w:tcPr>
          <w:p w:rsidR="00791070" w:rsidRPr="00791070" w:rsidRDefault="00791070" w:rsidP="00791070">
            <w:pPr>
              <w:jc w:val="center"/>
            </w:pPr>
            <w:r w:rsidRPr="00791070">
              <w:t> </w:t>
            </w:r>
          </w:p>
        </w:tc>
        <w:tc>
          <w:tcPr>
            <w:tcW w:w="5535" w:type="dxa"/>
            <w:tcBorders>
              <w:top w:val="nil"/>
              <w:left w:val="nil"/>
              <w:bottom w:val="single" w:sz="4" w:space="0" w:color="auto"/>
              <w:right w:val="single" w:sz="4" w:space="0" w:color="auto"/>
            </w:tcBorders>
            <w:shd w:val="clear" w:color="auto" w:fill="auto"/>
            <w:hideMark/>
          </w:tcPr>
          <w:p w:rsidR="00791070" w:rsidRPr="00791070" w:rsidRDefault="00791070" w:rsidP="00791070">
            <w:pPr>
              <w:jc w:val="center"/>
              <w:rPr>
                <w:b/>
                <w:bCs/>
              </w:rPr>
            </w:pPr>
            <w:r w:rsidRPr="00791070">
              <w:rPr>
                <w:b/>
                <w:bCs/>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c>
          <w:tcPr>
            <w:tcW w:w="1134" w:type="dxa"/>
            <w:tcBorders>
              <w:top w:val="nil"/>
              <w:left w:val="nil"/>
              <w:bottom w:val="single" w:sz="4" w:space="0" w:color="auto"/>
              <w:right w:val="single" w:sz="4" w:space="0" w:color="auto"/>
            </w:tcBorders>
            <w:shd w:val="clear" w:color="auto" w:fill="auto"/>
            <w:noWrap/>
            <w:vAlign w:val="center"/>
            <w:hideMark/>
          </w:tcPr>
          <w:p w:rsidR="00791070" w:rsidRPr="00791070" w:rsidRDefault="00791070" w:rsidP="00791070">
            <w:pPr>
              <w:jc w:val="center"/>
              <w:rPr>
                <w:b/>
                <w:bCs/>
              </w:rPr>
            </w:pPr>
            <w:r w:rsidRPr="00791070">
              <w:rPr>
                <w:b/>
                <w:bCs/>
                <w:sz w:val="22"/>
                <w:szCs w:val="22"/>
              </w:rPr>
              <w:t xml:space="preserve">0,0 </w:t>
            </w:r>
          </w:p>
        </w:tc>
      </w:tr>
    </w:tbl>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p w:rsidR="00791070" w:rsidRDefault="00791070" w:rsidP="00107ED0">
      <w:pPr>
        <w:spacing w:line="360" w:lineRule="auto"/>
        <w:jc w:val="both"/>
        <w:rPr>
          <w:sz w:val="28"/>
          <w:szCs w:val="28"/>
        </w:rPr>
      </w:pPr>
    </w:p>
    <w:tbl>
      <w:tblPr>
        <w:tblW w:w="10505" w:type="dxa"/>
        <w:tblInd w:w="-34" w:type="dxa"/>
        <w:tblLayout w:type="fixed"/>
        <w:tblLook w:val="04A0" w:firstRow="1" w:lastRow="0" w:firstColumn="1" w:lastColumn="0" w:noHBand="0" w:noVBand="1"/>
      </w:tblPr>
      <w:tblGrid>
        <w:gridCol w:w="2269"/>
        <w:gridCol w:w="2126"/>
        <w:gridCol w:w="709"/>
        <w:gridCol w:w="992"/>
        <w:gridCol w:w="493"/>
        <w:gridCol w:w="490"/>
        <w:gridCol w:w="600"/>
        <w:gridCol w:w="600"/>
        <w:gridCol w:w="600"/>
        <w:gridCol w:w="600"/>
        <w:gridCol w:w="513"/>
        <w:gridCol w:w="513"/>
      </w:tblGrid>
      <w:tr w:rsidR="00791070" w:rsidRPr="00791070" w:rsidTr="00BA27F8">
        <w:trPr>
          <w:trHeight w:val="315"/>
        </w:trPr>
        <w:tc>
          <w:tcPr>
            <w:tcW w:w="10505" w:type="dxa"/>
            <w:gridSpan w:val="12"/>
            <w:tcBorders>
              <w:top w:val="nil"/>
              <w:left w:val="nil"/>
              <w:bottom w:val="nil"/>
              <w:right w:val="nil"/>
            </w:tcBorders>
            <w:shd w:val="clear" w:color="auto" w:fill="auto"/>
            <w:noWrap/>
            <w:vAlign w:val="center"/>
            <w:hideMark/>
          </w:tcPr>
          <w:p w:rsidR="00791070" w:rsidRPr="00791070" w:rsidRDefault="00791070" w:rsidP="00791070">
            <w:pPr>
              <w:jc w:val="right"/>
              <w:rPr>
                <w:sz w:val="28"/>
                <w:szCs w:val="28"/>
              </w:rPr>
            </w:pPr>
            <w:bookmarkStart w:id="3" w:name="RANGE!A1:P46"/>
            <w:r w:rsidRPr="00791070">
              <w:rPr>
                <w:sz w:val="28"/>
                <w:szCs w:val="28"/>
              </w:rPr>
              <w:t>Приложение 3</w:t>
            </w:r>
            <w:bookmarkEnd w:id="3"/>
          </w:p>
        </w:tc>
      </w:tr>
      <w:tr w:rsidR="00791070" w:rsidRPr="00791070" w:rsidTr="00BA27F8">
        <w:trPr>
          <w:trHeight w:val="315"/>
        </w:trPr>
        <w:tc>
          <w:tcPr>
            <w:tcW w:w="10505" w:type="dxa"/>
            <w:gridSpan w:val="12"/>
            <w:tcBorders>
              <w:top w:val="nil"/>
              <w:left w:val="nil"/>
              <w:bottom w:val="nil"/>
              <w:right w:val="nil"/>
            </w:tcBorders>
            <w:shd w:val="clear" w:color="auto" w:fill="auto"/>
            <w:noWrap/>
            <w:vAlign w:val="center"/>
            <w:hideMark/>
          </w:tcPr>
          <w:p w:rsidR="00791070" w:rsidRPr="00791070" w:rsidRDefault="00791070" w:rsidP="00791070">
            <w:pPr>
              <w:jc w:val="right"/>
              <w:rPr>
                <w:sz w:val="28"/>
                <w:szCs w:val="28"/>
              </w:rPr>
            </w:pPr>
            <w:r w:rsidRPr="00791070">
              <w:rPr>
                <w:sz w:val="28"/>
                <w:szCs w:val="28"/>
              </w:rPr>
              <w:t>к Решению Хурала представителей</w:t>
            </w:r>
          </w:p>
        </w:tc>
      </w:tr>
      <w:tr w:rsidR="00791070" w:rsidRPr="00791070" w:rsidTr="00BA27F8">
        <w:trPr>
          <w:trHeight w:val="315"/>
        </w:trPr>
        <w:tc>
          <w:tcPr>
            <w:tcW w:w="10505" w:type="dxa"/>
            <w:gridSpan w:val="12"/>
            <w:tcBorders>
              <w:top w:val="nil"/>
              <w:left w:val="nil"/>
              <w:bottom w:val="nil"/>
              <w:right w:val="nil"/>
            </w:tcBorders>
            <w:shd w:val="clear" w:color="auto" w:fill="auto"/>
            <w:noWrap/>
            <w:vAlign w:val="center"/>
            <w:hideMark/>
          </w:tcPr>
          <w:p w:rsidR="00791070" w:rsidRPr="00791070" w:rsidRDefault="00791070" w:rsidP="00791070">
            <w:pPr>
              <w:jc w:val="right"/>
              <w:rPr>
                <w:sz w:val="28"/>
                <w:szCs w:val="28"/>
              </w:rPr>
            </w:pPr>
            <w:r w:rsidRPr="00791070">
              <w:rPr>
                <w:sz w:val="28"/>
                <w:szCs w:val="28"/>
              </w:rPr>
              <w:lastRenderedPageBreak/>
              <w:t>муниципального района «Овюрский кожуун Республики Тыва»</w:t>
            </w:r>
          </w:p>
        </w:tc>
      </w:tr>
      <w:tr w:rsidR="00791070" w:rsidRPr="00791070" w:rsidTr="00BA27F8">
        <w:trPr>
          <w:trHeight w:val="315"/>
        </w:trPr>
        <w:tc>
          <w:tcPr>
            <w:tcW w:w="10505" w:type="dxa"/>
            <w:gridSpan w:val="12"/>
            <w:tcBorders>
              <w:top w:val="nil"/>
              <w:left w:val="nil"/>
              <w:bottom w:val="nil"/>
              <w:right w:val="nil"/>
            </w:tcBorders>
            <w:shd w:val="clear" w:color="auto" w:fill="auto"/>
            <w:noWrap/>
            <w:vAlign w:val="center"/>
            <w:hideMark/>
          </w:tcPr>
          <w:p w:rsidR="00791070" w:rsidRPr="00791070" w:rsidRDefault="00791070" w:rsidP="00791070">
            <w:pPr>
              <w:jc w:val="right"/>
              <w:rPr>
                <w:sz w:val="28"/>
                <w:szCs w:val="28"/>
              </w:rPr>
            </w:pPr>
            <w:r w:rsidRPr="00791070">
              <w:rPr>
                <w:sz w:val="28"/>
                <w:szCs w:val="28"/>
              </w:rPr>
              <w:t>«О бюджете муниципального района «Овюрский кожуун Республики Тыва</w:t>
            </w:r>
          </w:p>
        </w:tc>
      </w:tr>
      <w:tr w:rsidR="00791070" w:rsidRPr="00791070" w:rsidTr="00BA27F8">
        <w:trPr>
          <w:trHeight w:val="315"/>
        </w:trPr>
        <w:tc>
          <w:tcPr>
            <w:tcW w:w="10505" w:type="dxa"/>
            <w:gridSpan w:val="12"/>
            <w:tcBorders>
              <w:top w:val="nil"/>
              <w:left w:val="nil"/>
              <w:bottom w:val="nil"/>
              <w:right w:val="nil"/>
            </w:tcBorders>
            <w:shd w:val="clear" w:color="auto" w:fill="auto"/>
            <w:noWrap/>
            <w:vAlign w:val="center"/>
            <w:hideMark/>
          </w:tcPr>
          <w:p w:rsidR="00791070" w:rsidRPr="00791070" w:rsidRDefault="00791070" w:rsidP="00791070">
            <w:pPr>
              <w:jc w:val="right"/>
              <w:rPr>
                <w:sz w:val="28"/>
                <w:szCs w:val="28"/>
              </w:rPr>
            </w:pPr>
            <w:r w:rsidRPr="00791070">
              <w:rPr>
                <w:sz w:val="28"/>
                <w:szCs w:val="28"/>
              </w:rPr>
              <w:t>на 2025 год и на плановый период 2026 и 2027 годов»</w:t>
            </w:r>
          </w:p>
        </w:tc>
      </w:tr>
      <w:tr w:rsidR="00791070" w:rsidRPr="00791070" w:rsidTr="00BA27F8">
        <w:trPr>
          <w:trHeight w:val="315"/>
        </w:trPr>
        <w:tc>
          <w:tcPr>
            <w:tcW w:w="2269" w:type="dxa"/>
            <w:tcBorders>
              <w:top w:val="nil"/>
              <w:left w:val="nil"/>
              <w:bottom w:val="nil"/>
              <w:right w:val="nil"/>
            </w:tcBorders>
            <w:shd w:val="clear" w:color="auto" w:fill="auto"/>
            <w:noWrap/>
            <w:vAlign w:val="center"/>
            <w:hideMark/>
          </w:tcPr>
          <w:p w:rsidR="00791070" w:rsidRPr="00791070" w:rsidRDefault="00791070" w:rsidP="00791070">
            <w:pPr>
              <w:jc w:val="center"/>
              <w:rPr>
                <w:b/>
                <w:bCs/>
                <w:sz w:val="28"/>
                <w:szCs w:val="28"/>
              </w:rPr>
            </w:pPr>
          </w:p>
        </w:tc>
        <w:tc>
          <w:tcPr>
            <w:tcW w:w="2126"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49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1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1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r>
      <w:tr w:rsidR="00791070" w:rsidRPr="00791070" w:rsidTr="00BA27F8">
        <w:trPr>
          <w:trHeight w:val="1020"/>
        </w:trPr>
        <w:tc>
          <w:tcPr>
            <w:tcW w:w="10505" w:type="dxa"/>
            <w:gridSpan w:val="12"/>
            <w:tcBorders>
              <w:top w:val="nil"/>
              <w:left w:val="nil"/>
              <w:bottom w:val="nil"/>
              <w:right w:val="nil"/>
            </w:tcBorders>
            <w:shd w:val="clear" w:color="auto" w:fill="auto"/>
            <w:vAlign w:val="center"/>
            <w:hideMark/>
          </w:tcPr>
          <w:p w:rsidR="00791070" w:rsidRPr="00791070" w:rsidRDefault="00791070" w:rsidP="00791070">
            <w:pPr>
              <w:jc w:val="center"/>
              <w:rPr>
                <w:b/>
                <w:bCs/>
                <w:sz w:val="28"/>
                <w:szCs w:val="28"/>
              </w:rPr>
            </w:pPr>
            <w:r w:rsidRPr="00791070">
              <w:rPr>
                <w:b/>
                <w:bCs/>
                <w:sz w:val="28"/>
                <w:szCs w:val="28"/>
              </w:rPr>
              <w:t>Нормативы распределения доходов между бюджетами муниципального района «Овюрский кожуун» Республики Тыва, бюджетами сельских поселений на 2025 год и на плановый период 2026-2027 годы</w:t>
            </w:r>
          </w:p>
        </w:tc>
      </w:tr>
      <w:tr w:rsidR="00791070" w:rsidRPr="00791070" w:rsidTr="00BA27F8">
        <w:trPr>
          <w:trHeight w:val="330"/>
        </w:trPr>
        <w:tc>
          <w:tcPr>
            <w:tcW w:w="2269" w:type="dxa"/>
            <w:tcBorders>
              <w:top w:val="nil"/>
              <w:left w:val="nil"/>
              <w:bottom w:val="nil"/>
              <w:right w:val="nil"/>
            </w:tcBorders>
            <w:shd w:val="clear" w:color="auto" w:fill="auto"/>
            <w:noWrap/>
            <w:vAlign w:val="center"/>
            <w:hideMark/>
          </w:tcPr>
          <w:p w:rsidR="00791070" w:rsidRPr="00791070" w:rsidRDefault="00791070" w:rsidP="00791070">
            <w:pPr>
              <w:jc w:val="right"/>
            </w:pPr>
            <w:r w:rsidRPr="00791070">
              <w:t>(в процентах)</w:t>
            </w:r>
          </w:p>
        </w:tc>
        <w:tc>
          <w:tcPr>
            <w:tcW w:w="2126"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709"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992"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49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49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600"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1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c>
          <w:tcPr>
            <w:tcW w:w="513" w:type="dxa"/>
            <w:tcBorders>
              <w:top w:val="nil"/>
              <w:left w:val="nil"/>
              <w:bottom w:val="nil"/>
              <w:right w:val="nil"/>
            </w:tcBorders>
            <w:shd w:val="clear" w:color="auto" w:fill="auto"/>
            <w:noWrap/>
            <w:vAlign w:val="bottom"/>
            <w:hideMark/>
          </w:tcPr>
          <w:p w:rsidR="00791070" w:rsidRPr="00791070" w:rsidRDefault="00791070" w:rsidP="00791070">
            <w:pPr>
              <w:rPr>
                <w:rFonts w:ascii="Arial CYR" w:hAnsi="Arial CYR"/>
                <w:sz w:val="20"/>
                <w:szCs w:val="20"/>
              </w:rPr>
            </w:pPr>
          </w:p>
        </w:tc>
      </w:tr>
      <w:tr w:rsidR="00791070" w:rsidRPr="00791070" w:rsidTr="00BA27F8">
        <w:trPr>
          <w:trHeight w:val="315"/>
        </w:trPr>
        <w:tc>
          <w:tcPr>
            <w:tcW w:w="22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070" w:rsidRPr="00791070" w:rsidRDefault="00791070" w:rsidP="00791070">
            <w:pPr>
              <w:jc w:val="center"/>
            </w:pPr>
            <w:r w:rsidRPr="00791070">
              <w:rPr>
                <w:sz w:val="22"/>
                <w:szCs w:val="22"/>
              </w:rPr>
              <w:t>Наименование доходов, подлежащих распределению между бюджетами бюджетной системы РФ</w:t>
            </w:r>
          </w:p>
        </w:tc>
        <w:tc>
          <w:tcPr>
            <w:tcW w:w="6110" w:type="dxa"/>
            <w:gridSpan w:val="10"/>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Нормативы (%)</w:t>
            </w:r>
          </w:p>
        </w:tc>
      </w:tr>
      <w:tr w:rsidR="00791070" w:rsidRPr="00791070" w:rsidTr="00BA27F8">
        <w:trPr>
          <w:trHeight w:val="945"/>
        </w:trPr>
        <w:tc>
          <w:tcPr>
            <w:tcW w:w="2269" w:type="dxa"/>
            <w:vMerge/>
            <w:tcBorders>
              <w:top w:val="single" w:sz="8" w:space="0" w:color="auto"/>
              <w:left w:val="single" w:sz="8" w:space="0" w:color="auto"/>
              <w:bottom w:val="single" w:sz="8" w:space="0" w:color="000000"/>
              <w:right w:val="single" w:sz="8" w:space="0" w:color="auto"/>
            </w:tcBorders>
            <w:vAlign w:val="center"/>
            <w:hideMark/>
          </w:tcPr>
          <w:p w:rsidR="00791070" w:rsidRPr="00791070" w:rsidRDefault="00791070" w:rsidP="00791070"/>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791070" w:rsidRPr="00791070" w:rsidRDefault="00791070" w:rsidP="00791070"/>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Респ. бюджет</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Бюджет гор. округа</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Бюджет мун. районов</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Бюджет сел. поселений</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Бюджет гор. поселений</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Бюджет ТФОМС</w:t>
            </w:r>
          </w:p>
        </w:tc>
      </w:tr>
      <w:tr w:rsidR="00791070" w:rsidRPr="00791070" w:rsidTr="00BA27F8">
        <w:trPr>
          <w:trHeight w:val="33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2</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3</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4</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5</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6</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7</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8</w:t>
            </w:r>
          </w:p>
        </w:tc>
      </w:tr>
      <w:tr w:rsidR="00791070" w:rsidRPr="00791070" w:rsidTr="00BA27F8">
        <w:trPr>
          <w:trHeight w:val="735"/>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ПОГАШЕНИЯ ЗАДОЛЖЕННОСТИ И ПЕРЕРАСЧЕТОВ ПО ОТМЕНЕННЫМ НАЛОГАМ, СБОРАМ И ИНЫМ ОБЯЗАТЕЛЬНЫМ ПЛАТЕЖАМ</w:t>
            </w:r>
          </w:p>
        </w:tc>
      </w:tr>
      <w:tr w:rsidR="00791070" w:rsidRPr="00791070" w:rsidTr="00BA27F8">
        <w:trPr>
          <w:trHeight w:val="302"/>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1 09 06010 02 0000 110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Налог с продаж</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40</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60</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60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06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1 09 07013 05 0000 110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Налог на рекламу, мобилизуемый на территориях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950"/>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1 09 07033 05 0000 110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1 09 07053 05 0000 110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местные налоги и сборы, мобилизуемые на территориях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30"/>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ДОХОДОВ ОТ ОКАЗАНИЯ ПЛАТНЫХ УСЛУГ И КОМПЕНСАЦИИ ЗАТРАТ ГОСУДАРСТВА</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1 13 01995 05 0000 130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доходы от оказания платных услуг (работ) получателями средств бюджетов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1 13 01995 10 0000 130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доходы от оказания платных услуг (работ) получателями средств бюджетов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6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1 13 02995 05 0000 130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доходы от компенсации затрат бюджетов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6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1 13 02995 10 0000 130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доходы от компенсации затрат бюджетов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30"/>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АДМИНИСТРАТИВНЫХ ПЛАТЕЖЕЙ И СБОРОВ</w:t>
            </w:r>
          </w:p>
        </w:tc>
      </w:tr>
      <w:tr w:rsidR="00791070" w:rsidRPr="00791070" w:rsidTr="00BA27F8">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1 15 02050 05 0000 140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взимаемые органами местного самоуправления (организациями) муниципальных районов за выполнение определенных функций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2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1 15 02050 10 0000 140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взимаемые органами местного самоуправления (организациями) сельских поселений за выполнение определенных функций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30"/>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ШТРАФОВ, САНКЦИЙ, ВОЗМЕЩЕНИЯ УЩЕРБА</w:t>
            </w:r>
          </w:p>
        </w:tc>
      </w:tr>
      <w:tr w:rsidR="00791070" w:rsidRPr="00791070" w:rsidTr="00BA27F8">
        <w:trPr>
          <w:trHeight w:val="1249"/>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1 16 07090 05 0000 140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w:t>
            </w:r>
            <w:r w:rsidRPr="00791070">
              <w:rPr>
                <w:sz w:val="22"/>
                <w:szCs w:val="22"/>
              </w:rPr>
              <w:lastRenderedPageBreak/>
              <w:t>казенным учреждением) муниципального района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1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1 16 07090 10 0000 140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383"/>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1 16 10081 05 0000 140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6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1 16 10081 10 0000 140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541"/>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1 16 10082 05 0000 140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57"/>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1 16 10082 10 0000 140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52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1 16 10061 05 0000 140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51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1 16 10061 10 0000 140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8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1 16 10100 05 0000 140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1 16 10100 10 0000 140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1 16 10031 05 0000 140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4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1 16 10032 05 0000 140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15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1 16 10031 10 0000 140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24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lastRenderedPageBreak/>
              <w:t>1 16 10032 10 0000 140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30"/>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ПРОЧИХ НЕНАЛОГОВЫХ ДОХОДОВ</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1 17 01050 05 0000 180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Невыясненные поступления, зачисляемые в бюджеты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1 17 01050 10 0000 180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Невыясненные поступления, зачисляемые в бюджеты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6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1 17 05050 05 0000 180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неналоговые доходы бюджетов муниципальных районов</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6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1 17 05050 10 0000 180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Прочие неналоговые доходы бюджетов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r w:rsidR="00791070" w:rsidRPr="00791070" w:rsidTr="00BA27F8">
        <w:trPr>
          <w:trHeight w:val="330"/>
        </w:trPr>
        <w:tc>
          <w:tcPr>
            <w:tcW w:w="10505" w:type="dxa"/>
            <w:gridSpan w:val="12"/>
            <w:tcBorders>
              <w:top w:val="single" w:sz="8" w:space="0" w:color="auto"/>
              <w:left w:val="single" w:sz="8" w:space="0" w:color="auto"/>
              <w:bottom w:val="single" w:sz="8" w:space="0" w:color="auto"/>
              <w:right w:val="nil"/>
            </w:tcBorders>
            <w:shd w:val="clear" w:color="auto" w:fill="auto"/>
            <w:vAlign w:val="center"/>
            <w:hideMark/>
          </w:tcPr>
          <w:p w:rsidR="00791070" w:rsidRPr="00791070" w:rsidRDefault="00791070" w:rsidP="00791070">
            <w:pPr>
              <w:jc w:val="center"/>
              <w:rPr>
                <w:b/>
                <w:bCs/>
              </w:rPr>
            </w:pPr>
            <w:r w:rsidRPr="00791070">
              <w:rPr>
                <w:b/>
                <w:bCs/>
                <w:sz w:val="22"/>
                <w:szCs w:val="22"/>
              </w:rPr>
              <w:t>В ЧАСТИ СРЕДСТВ САМООБЛОЖЕНИЯ ГРАЖДАН</w:t>
            </w:r>
          </w:p>
        </w:tc>
      </w:tr>
      <w:tr w:rsidR="00791070" w:rsidRPr="00791070" w:rsidTr="00BA27F8">
        <w:trPr>
          <w:trHeight w:val="91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1 17 14030 10 0000 150</w:t>
            </w:r>
          </w:p>
        </w:tc>
        <w:tc>
          <w:tcPr>
            <w:tcW w:w="2126"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both"/>
            </w:pPr>
            <w:r w:rsidRPr="00791070">
              <w:rPr>
                <w:sz w:val="22"/>
                <w:szCs w:val="22"/>
              </w:rPr>
              <w:t>Средства самообложения граждан, зачисляемые в бюджеты сельских поселений</w:t>
            </w:r>
          </w:p>
        </w:tc>
        <w:tc>
          <w:tcPr>
            <w:tcW w:w="709" w:type="dxa"/>
            <w:tcBorders>
              <w:top w:val="nil"/>
              <w:left w:val="nil"/>
              <w:bottom w:val="single" w:sz="8" w:space="0" w:color="auto"/>
              <w:right w:val="single" w:sz="8" w:space="0" w:color="auto"/>
            </w:tcBorders>
            <w:shd w:val="clear" w:color="auto" w:fill="auto"/>
            <w:vAlign w:val="center"/>
            <w:hideMark/>
          </w:tcPr>
          <w:p w:rsidR="00791070" w:rsidRPr="00791070" w:rsidRDefault="00791070" w:rsidP="00791070">
            <w:pPr>
              <w:jc w:val="center"/>
            </w:pPr>
            <w:r w:rsidRPr="00791070">
              <w:rPr>
                <w:sz w:val="22"/>
                <w:szCs w:val="22"/>
              </w:rPr>
              <w:t> </w:t>
            </w:r>
          </w:p>
        </w:tc>
        <w:tc>
          <w:tcPr>
            <w:tcW w:w="992" w:type="dxa"/>
            <w:tcBorders>
              <w:top w:val="nil"/>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983"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100</w:t>
            </w:r>
          </w:p>
        </w:tc>
        <w:tc>
          <w:tcPr>
            <w:tcW w:w="1200" w:type="dxa"/>
            <w:gridSpan w:val="2"/>
            <w:tcBorders>
              <w:top w:val="single" w:sz="8" w:space="0" w:color="auto"/>
              <w:left w:val="nil"/>
              <w:bottom w:val="single" w:sz="8" w:space="0" w:color="auto"/>
              <w:right w:val="nil"/>
            </w:tcBorders>
            <w:shd w:val="clear" w:color="auto" w:fill="auto"/>
            <w:vAlign w:val="center"/>
            <w:hideMark/>
          </w:tcPr>
          <w:p w:rsidR="00791070" w:rsidRPr="00791070" w:rsidRDefault="00791070" w:rsidP="00791070">
            <w:pPr>
              <w:jc w:val="center"/>
            </w:pPr>
            <w:r w:rsidRPr="00791070">
              <w:rPr>
                <w:sz w:val="22"/>
                <w:szCs w:val="22"/>
              </w:rPr>
              <w:t> </w:t>
            </w:r>
          </w:p>
        </w:tc>
        <w:tc>
          <w:tcPr>
            <w:tcW w:w="1026" w:type="dxa"/>
            <w:gridSpan w:val="2"/>
            <w:tcBorders>
              <w:top w:val="single" w:sz="8" w:space="0" w:color="auto"/>
              <w:left w:val="nil"/>
              <w:bottom w:val="single" w:sz="8" w:space="0" w:color="auto"/>
              <w:right w:val="single" w:sz="8" w:space="0" w:color="000000"/>
            </w:tcBorders>
            <w:shd w:val="clear" w:color="auto" w:fill="auto"/>
            <w:vAlign w:val="center"/>
            <w:hideMark/>
          </w:tcPr>
          <w:p w:rsidR="00791070" w:rsidRPr="00791070" w:rsidRDefault="00791070" w:rsidP="00791070">
            <w:pPr>
              <w:jc w:val="center"/>
            </w:pPr>
            <w:r w:rsidRPr="00791070">
              <w:rPr>
                <w:sz w:val="22"/>
                <w:szCs w:val="22"/>
              </w:rPr>
              <w:t> </w:t>
            </w:r>
          </w:p>
        </w:tc>
      </w:tr>
    </w:tbl>
    <w:p w:rsidR="00791070" w:rsidRDefault="00791070"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tbl>
      <w:tblPr>
        <w:tblW w:w="9200" w:type="dxa"/>
        <w:tblInd w:w="93" w:type="dxa"/>
        <w:tblLook w:val="04A0" w:firstRow="1" w:lastRow="0" w:firstColumn="1" w:lastColumn="0" w:noHBand="0" w:noVBand="1"/>
      </w:tblPr>
      <w:tblGrid>
        <w:gridCol w:w="6460"/>
        <w:gridCol w:w="2740"/>
      </w:tblGrid>
      <w:tr w:rsidR="00BA27F8" w:rsidRPr="00BA27F8" w:rsidTr="00BA27F8">
        <w:trPr>
          <w:trHeight w:val="255"/>
        </w:trPr>
        <w:tc>
          <w:tcPr>
            <w:tcW w:w="9200" w:type="dxa"/>
            <w:gridSpan w:val="2"/>
            <w:tcBorders>
              <w:top w:val="nil"/>
              <w:left w:val="nil"/>
              <w:bottom w:val="nil"/>
              <w:right w:val="nil"/>
            </w:tcBorders>
            <w:shd w:val="clear" w:color="auto" w:fill="auto"/>
            <w:noWrap/>
            <w:vAlign w:val="bottom"/>
            <w:hideMark/>
          </w:tcPr>
          <w:p w:rsidR="00BA27F8" w:rsidRPr="00BA27F8" w:rsidRDefault="00BA27F8" w:rsidP="00BA27F8">
            <w:pPr>
              <w:jc w:val="right"/>
            </w:pPr>
            <w:bookmarkStart w:id="4" w:name="RANGE!A1:B19"/>
            <w:r w:rsidRPr="00BA27F8">
              <w:t>Приложение 4</w:t>
            </w:r>
            <w:bookmarkEnd w:id="4"/>
          </w:p>
        </w:tc>
      </w:tr>
      <w:tr w:rsidR="00BA27F8" w:rsidRPr="00BA27F8" w:rsidTr="00BA27F8">
        <w:trPr>
          <w:trHeight w:val="315"/>
        </w:trPr>
        <w:tc>
          <w:tcPr>
            <w:tcW w:w="9200" w:type="dxa"/>
            <w:gridSpan w:val="2"/>
            <w:tcBorders>
              <w:top w:val="nil"/>
              <w:left w:val="nil"/>
              <w:bottom w:val="nil"/>
              <w:right w:val="nil"/>
            </w:tcBorders>
            <w:shd w:val="clear" w:color="auto" w:fill="auto"/>
            <w:noWrap/>
            <w:vAlign w:val="bottom"/>
            <w:hideMark/>
          </w:tcPr>
          <w:p w:rsidR="00BA27F8" w:rsidRPr="00BA27F8" w:rsidRDefault="00BA27F8" w:rsidP="00BA27F8">
            <w:pPr>
              <w:jc w:val="right"/>
            </w:pPr>
            <w:r w:rsidRPr="00BA27F8">
              <w:lastRenderedPageBreak/>
              <w:t>к Решению Хурала представителей</w:t>
            </w:r>
          </w:p>
        </w:tc>
      </w:tr>
      <w:tr w:rsidR="00BA27F8" w:rsidRPr="00BA27F8" w:rsidTr="00BA27F8">
        <w:trPr>
          <w:trHeight w:val="315"/>
        </w:trPr>
        <w:tc>
          <w:tcPr>
            <w:tcW w:w="9200" w:type="dxa"/>
            <w:gridSpan w:val="2"/>
            <w:tcBorders>
              <w:top w:val="nil"/>
              <w:left w:val="nil"/>
              <w:bottom w:val="nil"/>
              <w:right w:val="nil"/>
            </w:tcBorders>
            <w:shd w:val="clear" w:color="auto" w:fill="auto"/>
            <w:noWrap/>
            <w:vAlign w:val="bottom"/>
            <w:hideMark/>
          </w:tcPr>
          <w:p w:rsidR="00BA27F8" w:rsidRPr="00BA27F8" w:rsidRDefault="00BA27F8" w:rsidP="00BA27F8">
            <w:pPr>
              <w:jc w:val="right"/>
            </w:pPr>
            <w:r w:rsidRPr="00BA27F8">
              <w:t>муниципального района "Овюрский кожуун Республики Тыва"</w:t>
            </w:r>
          </w:p>
        </w:tc>
      </w:tr>
      <w:tr w:rsidR="00BA27F8" w:rsidRPr="00BA27F8" w:rsidTr="00BA27F8">
        <w:trPr>
          <w:trHeight w:val="315"/>
        </w:trPr>
        <w:tc>
          <w:tcPr>
            <w:tcW w:w="9200" w:type="dxa"/>
            <w:gridSpan w:val="2"/>
            <w:tcBorders>
              <w:top w:val="nil"/>
              <w:left w:val="nil"/>
              <w:bottom w:val="nil"/>
              <w:right w:val="nil"/>
            </w:tcBorders>
            <w:shd w:val="clear" w:color="auto" w:fill="auto"/>
            <w:noWrap/>
            <w:vAlign w:val="bottom"/>
            <w:hideMark/>
          </w:tcPr>
          <w:p w:rsidR="00BA27F8" w:rsidRPr="00BA27F8" w:rsidRDefault="00BA27F8" w:rsidP="00BA27F8">
            <w:pPr>
              <w:jc w:val="right"/>
            </w:pPr>
            <w:r w:rsidRPr="00BA27F8">
              <w:t xml:space="preserve">"О  бюджете муниципального района "Овюрский кожуун" Республики Тыва </w:t>
            </w:r>
          </w:p>
        </w:tc>
      </w:tr>
      <w:tr w:rsidR="00BA27F8" w:rsidRPr="00BA27F8" w:rsidTr="00BA27F8">
        <w:trPr>
          <w:trHeight w:val="315"/>
        </w:trPr>
        <w:tc>
          <w:tcPr>
            <w:tcW w:w="9200" w:type="dxa"/>
            <w:gridSpan w:val="2"/>
            <w:tcBorders>
              <w:top w:val="nil"/>
              <w:left w:val="nil"/>
              <w:bottom w:val="nil"/>
              <w:right w:val="nil"/>
            </w:tcBorders>
            <w:shd w:val="clear" w:color="auto" w:fill="auto"/>
            <w:noWrap/>
            <w:vAlign w:val="bottom"/>
            <w:hideMark/>
          </w:tcPr>
          <w:p w:rsidR="00BA27F8" w:rsidRPr="00BA27F8" w:rsidRDefault="00BA27F8" w:rsidP="00BA27F8">
            <w:pPr>
              <w:jc w:val="right"/>
            </w:pPr>
            <w:r w:rsidRPr="00BA27F8">
              <w:t>на 2025 год и на плановый период 2026 и 2027 годов"</w:t>
            </w:r>
          </w:p>
        </w:tc>
      </w:tr>
      <w:tr w:rsidR="00BA27F8" w:rsidRPr="00BA27F8" w:rsidTr="00BA27F8">
        <w:trPr>
          <w:trHeight w:val="315"/>
        </w:trPr>
        <w:tc>
          <w:tcPr>
            <w:tcW w:w="6460" w:type="dxa"/>
            <w:tcBorders>
              <w:top w:val="nil"/>
              <w:left w:val="nil"/>
              <w:bottom w:val="nil"/>
              <w:right w:val="nil"/>
            </w:tcBorders>
            <w:shd w:val="clear" w:color="auto" w:fill="auto"/>
            <w:noWrap/>
            <w:vAlign w:val="bottom"/>
            <w:hideMark/>
          </w:tcPr>
          <w:p w:rsidR="00BA27F8" w:rsidRPr="00BA27F8" w:rsidRDefault="00BA27F8" w:rsidP="00BA27F8">
            <w:pPr>
              <w:jc w:val="right"/>
              <w:rPr>
                <w:i/>
                <w:iCs/>
              </w:rPr>
            </w:pPr>
          </w:p>
        </w:tc>
        <w:tc>
          <w:tcPr>
            <w:tcW w:w="2740" w:type="dxa"/>
            <w:tcBorders>
              <w:top w:val="nil"/>
              <w:left w:val="nil"/>
              <w:bottom w:val="nil"/>
              <w:right w:val="nil"/>
            </w:tcBorders>
            <w:shd w:val="clear" w:color="auto" w:fill="auto"/>
            <w:noWrap/>
            <w:vAlign w:val="bottom"/>
            <w:hideMark/>
          </w:tcPr>
          <w:p w:rsidR="00BA27F8" w:rsidRPr="00BA27F8" w:rsidRDefault="00BA27F8" w:rsidP="00BA27F8"/>
        </w:tc>
      </w:tr>
      <w:tr w:rsidR="00BA27F8" w:rsidRPr="00BA27F8" w:rsidTr="00BA27F8">
        <w:trPr>
          <w:trHeight w:val="1260"/>
        </w:trPr>
        <w:tc>
          <w:tcPr>
            <w:tcW w:w="9200" w:type="dxa"/>
            <w:gridSpan w:val="2"/>
            <w:tcBorders>
              <w:top w:val="nil"/>
              <w:left w:val="nil"/>
              <w:bottom w:val="nil"/>
              <w:right w:val="nil"/>
            </w:tcBorders>
            <w:shd w:val="clear" w:color="auto" w:fill="auto"/>
            <w:vAlign w:val="center"/>
            <w:hideMark/>
          </w:tcPr>
          <w:p w:rsidR="00BA27F8" w:rsidRPr="00BA27F8" w:rsidRDefault="00BA27F8" w:rsidP="00BA27F8">
            <w:pPr>
              <w:jc w:val="center"/>
              <w:rPr>
                <w:b/>
                <w:bCs/>
              </w:rPr>
            </w:pPr>
            <w:r w:rsidRPr="00BA27F8">
              <w:rPr>
                <w:b/>
                <w:bCs/>
              </w:rPr>
              <w:t xml:space="preserve">Нормативы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в бюджеты поселений Овюрского кожууна Республики Тыва на 2025 год </w:t>
            </w:r>
          </w:p>
        </w:tc>
      </w:tr>
      <w:tr w:rsidR="00BA27F8" w:rsidRPr="00BA27F8" w:rsidTr="00BA27F8">
        <w:trPr>
          <w:trHeight w:val="300"/>
        </w:trPr>
        <w:tc>
          <w:tcPr>
            <w:tcW w:w="6460" w:type="dxa"/>
            <w:tcBorders>
              <w:top w:val="nil"/>
              <w:left w:val="nil"/>
              <w:bottom w:val="nil"/>
              <w:right w:val="nil"/>
            </w:tcBorders>
            <w:shd w:val="clear" w:color="auto" w:fill="auto"/>
            <w:vAlign w:val="center"/>
            <w:hideMark/>
          </w:tcPr>
          <w:p w:rsidR="00BA27F8" w:rsidRPr="00BA27F8" w:rsidRDefault="00BA27F8" w:rsidP="00BA27F8">
            <w:pPr>
              <w:jc w:val="center"/>
              <w:rPr>
                <w:b/>
                <w:bCs/>
              </w:rPr>
            </w:pPr>
          </w:p>
        </w:tc>
        <w:tc>
          <w:tcPr>
            <w:tcW w:w="2740" w:type="dxa"/>
            <w:tcBorders>
              <w:top w:val="nil"/>
              <w:left w:val="nil"/>
              <w:bottom w:val="nil"/>
              <w:right w:val="nil"/>
            </w:tcBorders>
            <w:shd w:val="clear" w:color="auto" w:fill="auto"/>
            <w:vAlign w:val="center"/>
            <w:hideMark/>
          </w:tcPr>
          <w:p w:rsidR="00BA27F8" w:rsidRPr="00BA27F8" w:rsidRDefault="00BA27F8" w:rsidP="00BA27F8">
            <w:pPr>
              <w:jc w:val="center"/>
              <w:rPr>
                <w:b/>
                <w:bCs/>
              </w:rPr>
            </w:pPr>
          </w:p>
        </w:tc>
      </w:tr>
      <w:tr w:rsidR="00BA27F8" w:rsidRPr="00BA27F8" w:rsidTr="00BA27F8">
        <w:trPr>
          <w:trHeight w:val="315"/>
        </w:trPr>
        <w:tc>
          <w:tcPr>
            <w:tcW w:w="6460" w:type="dxa"/>
            <w:tcBorders>
              <w:top w:val="nil"/>
              <w:left w:val="nil"/>
              <w:bottom w:val="nil"/>
              <w:right w:val="nil"/>
            </w:tcBorders>
            <w:shd w:val="clear" w:color="auto" w:fill="auto"/>
            <w:noWrap/>
            <w:vAlign w:val="bottom"/>
            <w:hideMark/>
          </w:tcPr>
          <w:p w:rsidR="00BA27F8" w:rsidRPr="00BA27F8" w:rsidRDefault="00BA27F8" w:rsidP="00BA27F8"/>
        </w:tc>
        <w:tc>
          <w:tcPr>
            <w:tcW w:w="2740" w:type="dxa"/>
            <w:tcBorders>
              <w:top w:val="nil"/>
              <w:left w:val="nil"/>
              <w:bottom w:val="nil"/>
              <w:right w:val="nil"/>
            </w:tcBorders>
            <w:shd w:val="clear" w:color="auto" w:fill="auto"/>
            <w:noWrap/>
            <w:vAlign w:val="center"/>
            <w:hideMark/>
          </w:tcPr>
          <w:p w:rsidR="00BA27F8" w:rsidRPr="00BA27F8" w:rsidRDefault="00BA27F8" w:rsidP="00BA27F8">
            <w:pPr>
              <w:jc w:val="right"/>
            </w:pPr>
            <w:r w:rsidRPr="00BA27F8">
              <w:t>(в процентах)</w:t>
            </w:r>
          </w:p>
        </w:tc>
      </w:tr>
      <w:tr w:rsidR="00BA27F8" w:rsidRPr="00BA27F8" w:rsidTr="00BA27F8">
        <w:trPr>
          <w:trHeight w:val="563"/>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F8" w:rsidRPr="00BA27F8" w:rsidRDefault="00BA27F8" w:rsidP="00BA27F8">
            <w:pPr>
              <w:jc w:val="center"/>
            </w:pPr>
            <w:r w:rsidRPr="00BA27F8">
              <w:t>Наименование муниципального образования Республики Тыва</w:t>
            </w:r>
          </w:p>
        </w:tc>
        <w:tc>
          <w:tcPr>
            <w:tcW w:w="2740" w:type="dxa"/>
            <w:tcBorders>
              <w:top w:val="single" w:sz="4" w:space="0" w:color="auto"/>
              <w:left w:val="nil"/>
              <w:bottom w:val="single" w:sz="4" w:space="0" w:color="auto"/>
              <w:right w:val="single" w:sz="4" w:space="0" w:color="auto"/>
            </w:tcBorders>
            <w:shd w:val="clear" w:color="000000" w:fill="FFFFFF"/>
            <w:vAlign w:val="center"/>
            <w:hideMark/>
          </w:tcPr>
          <w:p w:rsidR="00BA27F8" w:rsidRPr="00BA27F8" w:rsidRDefault="00BA27F8" w:rsidP="00BA27F8">
            <w:pPr>
              <w:jc w:val="center"/>
            </w:pPr>
            <w:r w:rsidRPr="00BA27F8">
              <w:t>Нормативы отчислений</w:t>
            </w:r>
          </w:p>
        </w:tc>
      </w:tr>
      <w:tr w:rsidR="00BA27F8" w:rsidRPr="00BA27F8" w:rsidTr="00BA27F8">
        <w:trPr>
          <w:trHeight w:val="315"/>
        </w:trPr>
        <w:tc>
          <w:tcPr>
            <w:tcW w:w="6460" w:type="dxa"/>
            <w:tcBorders>
              <w:top w:val="nil"/>
              <w:left w:val="single" w:sz="4" w:space="0" w:color="auto"/>
              <w:bottom w:val="single" w:sz="4" w:space="0" w:color="auto"/>
              <w:right w:val="single" w:sz="4" w:space="0" w:color="auto"/>
            </w:tcBorders>
            <w:shd w:val="clear" w:color="000000" w:fill="FFFFFF"/>
            <w:vAlign w:val="center"/>
            <w:hideMark/>
          </w:tcPr>
          <w:p w:rsidR="00BA27F8" w:rsidRPr="00BA27F8" w:rsidRDefault="00BA27F8" w:rsidP="00BA27F8">
            <w:pPr>
              <w:jc w:val="center"/>
            </w:pPr>
            <w:r w:rsidRPr="00BA27F8">
              <w:t>1</w:t>
            </w:r>
          </w:p>
        </w:tc>
        <w:tc>
          <w:tcPr>
            <w:tcW w:w="2740"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center"/>
            </w:pPr>
            <w:r w:rsidRPr="00BA27F8">
              <w:t>2</w:t>
            </w:r>
          </w:p>
        </w:tc>
      </w:tr>
      <w:tr w:rsidR="00BA27F8" w:rsidRPr="00BA27F8" w:rsidTr="00BA27F8">
        <w:trPr>
          <w:trHeight w:val="158"/>
        </w:trPr>
        <w:tc>
          <w:tcPr>
            <w:tcW w:w="6460" w:type="dxa"/>
            <w:tcBorders>
              <w:top w:val="nil"/>
              <w:left w:val="single" w:sz="4" w:space="0" w:color="auto"/>
              <w:bottom w:val="nil"/>
              <w:right w:val="single" w:sz="4" w:space="0" w:color="auto"/>
            </w:tcBorders>
            <w:shd w:val="clear" w:color="000000" w:fill="FFFFFF"/>
            <w:vAlign w:val="center"/>
            <w:hideMark/>
          </w:tcPr>
          <w:p w:rsidR="00BA27F8" w:rsidRPr="00BA27F8" w:rsidRDefault="00BA27F8" w:rsidP="00BA27F8">
            <w:pPr>
              <w:jc w:val="center"/>
            </w:pPr>
            <w:r w:rsidRPr="00BA27F8">
              <w:t> </w:t>
            </w:r>
          </w:p>
        </w:tc>
        <w:tc>
          <w:tcPr>
            <w:tcW w:w="2740" w:type="dxa"/>
            <w:tcBorders>
              <w:top w:val="nil"/>
              <w:left w:val="nil"/>
              <w:bottom w:val="nil"/>
              <w:right w:val="single" w:sz="4" w:space="0" w:color="auto"/>
            </w:tcBorders>
            <w:shd w:val="clear" w:color="000000" w:fill="FFFFFF"/>
            <w:noWrap/>
            <w:vAlign w:val="center"/>
            <w:hideMark/>
          </w:tcPr>
          <w:p w:rsidR="00BA27F8" w:rsidRPr="00BA27F8" w:rsidRDefault="00BA27F8" w:rsidP="00BA27F8">
            <w:pPr>
              <w:jc w:val="center"/>
            </w:pPr>
            <w:r w:rsidRPr="00BA27F8">
              <w:t> </w:t>
            </w:r>
          </w:p>
        </w:tc>
      </w:tr>
      <w:tr w:rsidR="00BA27F8" w:rsidRPr="00BA27F8" w:rsidTr="00BA27F8">
        <w:trPr>
          <w:trHeight w:val="240"/>
        </w:trPr>
        <w:tc>
          <w:tcPr>
            <w:tcW w:w="6460" w:type="dxa"/>
            <w:tcBorders>
              <w:top w:val="nil"/>
              <w:left w:val="single" w:sz="4" w:space="0" w:color="auto"/>
              <w:bottom w:val="single" w:sz="4" w:space="0" w:color="auto"/>
              <w:right w:val="single" w:sz="4" w:space="0" w:color="auto"/>
            </w:tcBorders>
            <w:shd w:val="clear" w:color="000000" w:fill="FFFFFF"/>
            <w:noWrap/>
            <w:vAlign w:val="bottom"/>
            <w:hideMark/>
          </w:tcPr>
          <w:p w:rsidR="00BA27F8" w:rsidRPr="00BA27F8" w:rsidRDefault="00BA27F8" w:rsidP="00BA27F8">
            <w:r w:rsidRPr="00BA27F8">
              <w:t>Муниципальный район</w:t>
            </w:r>
          </w:p>
        </w:tc>
        <w:tc>
          <w:tcPr>
            <w:tcW w:w="2740" w:type="dxa"/>
            <w:tcBorders>
              <w:top w:val="nil"/>
              <w:left w:val="nil"/>
              <w:bottom w:val="single" w:sz="4" w:space="0" w:color="auto"/>
              <w:right w:val="single" w:sz="4" w:space="0" w:color="auto"/>
            </w:tcBorders>
            <w:shd w:val="clear" w:color="000000" w:fill="FFFFFF"/>
            <w:noWrap/>
            <w:vAlign w:val="bottom"/>
            <w:hideMark/>
          </w:tcPr>
          <w:p w:rsidR="00BA27F8" w:rsidRPr="00BA27F8" w:rsidRDefault="00BA27F8" w:rsidP="00BA27F8">
            <w:pPr>
              <w:jc w:val="center"/>
            </w:pPr>
            <w:r w:rsidRPr="00BA27F8">
              <w:t>0,0108</w:t>
            </w:r>
          </w:p>
        </w:tc>
      </w:tr>
    </w:tbl>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tbl>
      <w:tblPr>
        <w:tblW w:w="10080" w:type="dxa"/>
        <w:tblInd w:w="93" w:type="dxa"/>
        <w:tblLook w:val="04A0" w:firstRow="1" w:lastRow="0" w:firstColumn="1" w:lastColumn="0" w:noHBand="0" w:noVBand="1"/>
      </w:tblPr>
      <w:tblGrid>
        <w:gridCol w:w="2260"/>
        <w:gridCol w:w="6148"/>
        <w:gridCol w:w="1672"/>
      </w:tblGrid>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right"/>
            </w:pPr>
            <w:r w:rsidRPr="00BA27F8">
              <w:t>Приложение 5</w:t>
            </w:r>
          </w:p>
        </w:tc>
      </w:tr>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right"/>
            </w:pPr>
            <w:r w:rsidRPr="00BA27F8">
              <w:t>к Решению Хурала представителей</w:t>
            </w:r>
          </w:p>
        </w:tc>
      </w:tr>
      <w:tr w:rsidR="00BA27F8" w:rsidRPr="00BA27F8" w:rsidTr="00BA27F8">
        <w:trPr>
          <w:trHeight w:val="315"/>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right"/>
            </w:pPr>
            <w:r w:rsidRPr="00BA27F8">
              <w:lastRenderedPageBreak/>
              <w:t>муниципального района "Овюрский кожуун Республики Тыва"</w:t>
            </w:r>
          </w:p>
        </w:tc>
      </w:tr>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right"/>
            </w:pPr>
            <w:r w:rsidRPr="00BA27F8">
              <w:t xml:space="preserve">"О  бюджете муниципального района "Овюрский кожуун" Республики Тыва </w:t>
            </w:r>
          </w:p>
        </w:tc>
      </w:tr>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right"/>
            </w:pPr>
            <w:r w:rsidRPr="00BA27F8">
              <w:t>на 2025 год и на плановый период 2026 и 2027 годов"</w:t>
            </w:r>
          </w:p>
        </w:tc>
      </w:tr>
      <w:tr w:rsidR="00BA27F8" w:rsidRPr="00BA27F8" w:rsidTr="00BA27F8">
        <w:trPr>
          <w:trHeight w:val="300"/>
        </w:trPr>
        <w:tc>
          <w:tcPr>
            <w:tcW w:w="2260" w:type="dxa"/>
            <w:tcBorders>
              <w:top w:val="nil"/>
              <w:left w:val="nil"/>
              <w:bottom w:val="nil"/>
              <w:right w:val="nil"/>
            </w:tcBorders>
            <w:shd w:val="clear" w:color="auto" w:fill="auto"/>
            <w:noWrap/>
            <w:vAlign w:val="bottom"/>
            <w:hideMark/>
          </w:tcPr>
          <w:p w:rsidR="00BA27F8" w:rsidRPr="00BA27F8" w:rsidRDefault="00BA27F8" w:rsidP="00BA27F8"/>
        </w:tc>
        <w:tc>
          <w:tcPr>
            <w:tcW w:w="6148" w:type="dxa"/>
            <w:tcBorders>
              <w:top w:val="nil"/>
              <w:left w:val="nil"/>
              <w:bottom w:val="nil"/>
              <w:right w:val="nil"/>
            </w:tcBorders>
            <w:shd w:val="clear" w:color="auto" w:fill="auto"/>
            <w:noWrap/>
            <w:vAlign w:val="bottom"/>
            <w:hideMark/>
          </w:tcPr>
          <w:p w:rsidR="00BA27F8" w:rsidRPr="00BA27F8" w:rsidRDefault="00BA27F8" w:rsidP="00BA27F8"/>
        </w:tc>
        <w:tc>
          <w:tcPr>
            <w:tcW w:w="1672" w:type="dxa"/>
            <w:tcBorders>
              <w:top w:val="nil"/>
              <w:left w:val="nil"/>
              <w:bottom w:val="nil"/>
              <w:right w:val="nil"/>
            </w:tcBorders>
            <w:shd w:val="clear" w:color="auto" w:fill="auto"/>
            <w:noWrap/>
            <w:vAlign w:val="bottom"/>
            <w:hideMark/>
          </w:tcPr>
          <w:p w:rsidR="00BA27F8" w:rsidRPr="00BA27F8" w:rsidRDefault="00BA27F8" w:rsidP="00BA27F8">
            <w:pPr>
              <w:jc w:val="center"/>
            </w:pPr>
          </w:p>
        </w:tc>
      </w:tr>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center"/>
              <w:rPr>
                <w:b/>
                <w:bCs/>
              </w:rPr>
            </w:pPr>
            <w:r w:rsidRPr="00BA27F8">
              <w:rPr>
                <w:b/>
                <w:bCs/>
                <w:sz w:val="22"/>
                <w:szCs w:val="22"/>
              </w:rPr>
              <w:t xml:space="preserve">ПОСТУПЛЕНИЯ ДОХОДОВ В БЮДЖЕТ МУНИЦИПАЛЬНОГО РАЙОНА </w:t>
            </w:r>
          </w:p>
        </w:tc>
      </w:tr>
      <w:tr w:rsidR="00BA27F8" w:rsidRPr="00BA27F8" w:rsidTr="00BA27F8">
        <w:trPr>
          <w:trHeight w:val="300"/>
        </w:trPr>
        <w:tc>
          <w:tcPr>
            <w:tcW w:w="10080" w:type="dxa"/>
            <w:gridSpan w:val="3"/>
            <w:tcBorders>
              <w:top w:val="nil"/>
              <w:left w:val="nil"/>
              <w:bottom w:val="nil"/>
              <w:right w:val="nil"/>
            </w:tcBorders>
            <w:shd w:val="clear" w:color="auto" w:fill="auto"/>
            <w:noWrap/>
            <w:vAlign w:val="bottom"/>
            <w:hideMark/>
          </w:tcPr>
          <w:p w:rsidR="00BA27F8" w:rsidRPr="00BA27F8" w:rsidRDefault="00BA27F8" w:rsidP="00BA27F8">
            <w:pPr>
              <w:jc w:val="center"/>
              <w:rPr>
                <w:b/>
                <w:bCs/>
              </w:rPr>
            </w:pPr>
            <w:r w:rsidRPr="00BA27F8">
              <w:rPr>
                <w:b/>
                <w:bCs/>
                <w:sz w:val="22"/>
                <w:szCs w:val="22"/>
              </w:rPr>
              <w:t>"ОВЮРСКИЙ КОЖУУН" РЕСПУБЛИКИ ТЫВА НА 2025 ГОД</w:t>
            </w:r>
          </w:p>
        </w:tc>
      </w:tr>
      <w:tr w:rsidR="00BA27F8" w:rsidRPr="00BA27F8" w:rsidTr="00BA27F8">
        <w:trPr>
          <w:trHeight w:val="300"/>
        </w:trPr>
        <w:tc>
          <w:tcPr>
            <w:tcW w:w="2260" w:type="dxa"/>
            <w:tcBorders>
              <w:top w:val="nil"/>
              <w:left w:val="nil"/>
              <w:bottom w:val="nil"/>
              <w:right w:val="nil"/>
            </w:tcBorders>
            <w:shd w:val="clear" w:color="auto" w:fill="auto"/>
            <w:noWrap/>
            <w:vAlign w:val="bottom"/>
            <w:hideMark/>
          </w:tcPr>
          <w:p w:rsidR="00BA27F8" w:rsidRPr="00BA27F8" w:rsidRDefault="00BA27F8" w:rsidP="00BA27F8">
            <w:pPr>
              <w:rPr>
                <w:b/>
                <w:bCs/>
              </w:rPr>
            </w:pPr>
          </w:p>
        </w:tc>
        <w:tc>
          <w:tcPr>
            <w:tcW w:w="6148" w:type="dxa"/>
            <w:tcBorders>
              <w:top w:val="nil"/>
              <w:left w:val="nil"/>
              <w:bottom w:val="nil"/>
              <w:right w:val="nil"/>
            </w:tcBorders>
            <w:shd w:val="clear" w:color="auto" w:fill="auto"/>
            <w:noWrap/>
            <w:vAlign w:val="bottom"/>
            <w:hideMark/>
          </w:tcPr>
          <w:p w:rsidR="00BA27F8" w:rsidRPr="00BA27F8" w:rsidRDefault="00BA27F8" w:rsidP="00BA27F8">
            <w:pPr>
              <w:rPr>
                <w:b/>
                <w:bCs/>
              </w:rPr>
            </w:pPr>
          </w:p>
        </w:tc>
        <w:tc>
          <w:tcPr>
            <w:tcW w:w="1672" w:type="dxa"/>
            <w:tcBorders>
              <w:top w:val="nil"/>
              <w:left w:val="nil"/>
              <w:bottom w:val="nil"/>
              <w:right w:val="nil"/>
            </w:tcBorders>
            <w:shd w:val="clear" w:color="auto" w:fill="auto"/>
            <w:noWrap/>
            <w:vAlign w:val="bottom"/>
            <w:hideMark/>
          </w:tcPr>
          <w:p w:rsidR="00BA27F8" w:rsidRPr="00BA27F8" w:rsidRDefault="00BA27F8" w:rsidP="00BA27F8">
            <w:pPr>
              <w:jc w:val="center"/>
            </w:pPr>
            <w:r w:rsidRPr="00BA27F8">
              <w:rPr>
                <w:sz w:val="22"/>
                <w:szCs w:val="22"/>
              </w:rPr>
              <w:t>(тыс. рублей)</w:t>
            </w:r>
          </w:p>
        </w:tc>
      </w:tr>
      <w:tr w:rsidR="00BA27F8" w:rsidRPr="00BA27F8" w:rsidTr="00BA27F8">
        <w:trPr>
          <w:trHeight w:val="57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Коды бюджетной классификации  </w:t>
            </w:r>
          </w:p>
        </w:tc>
        <w:tc>
          <w:tcPr>
            <w:tcW w:w="6148"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      Наименование доходов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Сумма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hideMark/>
          </w:tcPr>
          <w:p w:rsidR="00BA27F8" w:rsidRPr="00BA27F8" w:rsidRDefault="00BA27F8" w:rsidP="00BA27F8">
            <w:pPr>
              <w:jc w:val="center"/>
            </w:pPr>
            <w:r w:rsidRPr="00BA27F8">
              <w:rPr>
                <w:sz w:val="22"/>
                <w:szCs w:val="22"/>
              </w:rPr>
              <w:t>1</w:t>
            </w:r>
          </w:p>
        </w:tc>
        <w:tc>
          <w:tcPr>
            <w:tcW w:w="6148"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rPr>
                <w:sz w:val="22"/>
                <w:szCs w:val="22"/>
              </w:rPr>
              <w:t>2</w:t>
            </w:r>
          </w:p>
        </w:tc>
        <w:tc>
          <w:tcPr>
            <w:tcW w:w="167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rPr>
                <w:sz w:val="22"/>
                <w:szCs w:val="22"/>
              </w:rPr>
              <w:t>3</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1 00 00000 00 0000 000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НАЛОГОВЫЕ И НЕНАЛОГОВЫЕ ДОХОДЫ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78 970,23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1  01 02000 01 0000 110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 НА ДОХОДЫ ФИЗИЧЕСКИХ ЛИЦ</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62 586,00 </w:t>
            </w:r>
          </w:p>
        </w:tc>
      </w:tr>
      <w:tr w:rsidR="00BA27F8" w:rsidRPr="00BA27F8" w:rsidTr="00BA27F8">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1 03 00000 00 0000 000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ТОВАРЫ (РАБОТЫ,  УСЛУГИ), РЕАЛИЗУЕМЫЕ НА ТЕРРИТОРИИ РОССИЙСКОЙ ФЕДЕРАЦИИ</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1 531,00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10302230010000110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700,00 </w:t>
            </w:r>
          </w:p>
        </w:tc>
      </w:tr>
      <w:tr w:rsidR="00BA27F8" w:rsidRPr="00BA27F8" w:rsidTr="00BA27F8">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10302240010000110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10,00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10302250010000110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891,00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10302260010000110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color w:val="FF0000"/>
                <w:sz w:val="22"/>
                <w:szCs w:val="22"/>
              </w:rPr>
              <w:t xml:space="preserve">-70,00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1 05 00000 00 0000 000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СОВОКУПНЫЙ ДОХОД</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7 910,23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10501011011000110.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Единый налог при упрощенке с доходов</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7 271,63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10503000010000110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Единый сельскохозяйственный налог</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215,60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10504000020000110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Налог, взимаемый в связи с применением патентной системы налогообложения</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423,00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10600000000000000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ИМУЩЕСТВО</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1 871,00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10602000020000110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Налог на имущество организаций</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1 871,00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10800000000000000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ГОСУДАРСТВЕННАЯ ПОШЛИНА</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2 586,00 </w:t>
            </w:r>
          </w:p>
        </w:tc>
      </w:tr>
      <w:tr w:rsidR="00BA27F8" w:rsidRPr="00BA27F8" w:rsidTr="00BA27F8">
        <w:trPr>
          <w:trHeight w:val="85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1 11 00000 00 0000 000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ИСПОЛЬЗОВАНИЯ ИМУЩЕСТВА, НАХОДЯЩЕГОСЯ В ГОСУДАРСТВЕННОЙ И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977,00 </w:t>
            </w:r>
          </w:p>
        </w:tc>
      </w:tr>
      <w:tr w:rsidR="00BA27F8" w:rsidRPr="00BA27F8" w:rsidTr="00BA27F8">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111 05010 00 0000 120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482,00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111 09000 00 0000 120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муницпальных унитарных приедприятий, в том числе казенных)</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495,00 </w:t>
            </w:r>
          </w:p>
        </w:tc>
      </w:tr>
      <w:tr w:rsidR="00BA27F8" w:rsidRPr="00BA27F8" w:rsidTr="00BA27F8">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1 12 00000 00 0000 000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 xml:space="preserve">ПЛАТЕЖИ ПРИ ПОЛЬЗОВАНИИ ПРИРОДНЫМИ РЕСУРСАМИ </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430,00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1 12 01010 01 0000 120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Плата за выбросы загрязняющих веществ в атмосферный воздух стационарными объектами</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430,00 </w:t>
            </w:r>
          </w:p>
        </w:tc>
      </w:tr>
      <w:tr w:rsidR="00BA27F8" w:rsidRPr="00BA27F8" w:rsidTr="00BA27F8">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1 13 00000 00 0000 000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ОКАЗАНИЯ ПЛАТНЫХ УСЛУГ  И КОМПЕНСАЦИИ ЗАТРАТ ГОСУДАРСТВА</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408,00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1 13 02995 05 0000 130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Прочие доходы от компенсации затрат бюджетов муниципальных районов</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408,00 </w:t>
            </w:r>
          </w:p>
        </w:tc>
      </w:tr>
      <w:tr w:rsidR="00BA27F8" w:rsidRPr="00BA27F8" w:rsidTr="00BA27F8">
        <w:trPr>
          <w:trHeight w:val="57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1 14 00000 00 0000 000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ПРОДАЖИ МАТЕРИАЛЬНЫХ И НЕМАТЕРИАЛЬНЫХ АКТИВОВ</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500,00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11406000000000400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Доходы от продажи земельных участков, находящихся в государственной и муниципальной собственности</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500,00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1 16 00000 00 0000 000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ШТРАФЫ, САНКЦИИ, ВОЗМЕЩЕНИЕ УЩЕРБА</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171,00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1 17 00000 00 0000 000</w:t>
            </w:r>
          </w:p>
        </w:tc>
        <w:tc>
          <w:tcPr>
            <w:tcW w:w="6148" w:type="dxa"/>
            <w:tcBorders>
              <w:top w:val="nil"/>
              <w:left w:val="nil"/>
              <w:bottom w:val="single" w:sz="4" w:space="0" w:color="auto"/>
              <w:right w:val="single" w:sz="4" w:space="0" w:color="auto"/>
            </w:tcBorders>
            <w:shd w:val="clear" w:color="auto" w:fill="auto"/>
            <w:noWrap/>
            <w:hideMark/>
          </w:tcPr>
          <w:p w:rsidR="00BA27F8" w:rsidRPr="00BA27F8" w:rsidRDefault="00BA27F8" w:rsidP="00BA27F8">
            <w:pPr>
              <w:jc w:val="both"/>
              <w:rPr>
                <w:b/>
                <w:bCs/>
                <w:color w:val="000000"/>
              </w:rPr>
            </w:pPr>
            <w:r w:rsidRPr="00BA27F8">
              <w:rPr>
                <w:b/>
                <w:bCs/>
                <w:color w:val="000000"/>
                <w:sz w:val="22"/>
                <w:szCs w:val="22"/>
              </w:rPr>
              <w:t>ПРОЧИЕ НЕНАЛОГОВЫЕ ДОХОДЫ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0,00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1 17 05050 05 0000 180</w:t>
            </w:r>
          </w:p>
        </w:tc>
        <w:tc>
          <w:tcPr>
            <w:tcW w:w="6148" w:type="dxa"/>
            <w:tcBorders>
              <w:top w:val="nil"/>
              <w:left w:val="nil"/>
              <w:bottom w:val="single" w:sz="4" w:space="0" w:color="auto"/>
              <w:right w:val="single" w:sz="4" w:space="0" w:color="auto"/>
            </w:tcBorders>
            <w:shd w:val="clear" w:color="auto" w:fill="auto"/>
            <w:noWrap/>
            <w:hideMark/>
          </w:tcPr>
          <w:p w:rsidR="00BA27F8" w:rsidRPr="00BA27F8" w:rsidRDefault="00BA27F8" w:rsidP="00BA27F8">
            <w:pPr>
              <w:jc w:val="both"/>
              <w:rPr>
                <w:color w:val="000000"/>
              </w:rPr>
            </w:pPr>
            <w:r w:rsidRPr="00BA27F8">
              <w:rPr>
                <w:color w:val="000000"/>
                <w:sz w:val="22"/>
                <w:szCs w:val="22"/>
              </w:rPr>
              <w:t>Прочие неналоговые доходы бюджетов муниципальных районов</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0,00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2 00 00000 00 0000 000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jc w:val="both"/>
              <w:rPr>
                <w:b/>
                <w:bCs/>
                <w:color w:val="000000"/>
              </w:rPr>
            </w:pPr>
            <w:r w:rsidRPr="00BA27F8">
              <w:rPr>
                <w:b/>
                <w:bCs/>
                <w:color w:val="000000"/>
                <w:sz w:val="22"/>
                <w:szCs w:val="22"/>
              </w:rPr>
              <w:t>БЕЗВОЗМЕЗДНЫЕ ПОСТУПЛЕНИЯ</w:t>
            </w:r>
          </w:p>
        </w:tc>
        <w:tc>
          <w:tcPr>
            <w:tcW w:w="1672"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rPr>
                <w:b/>
                <w:bCs/>
              </w:rPr>
            </w:pPr>
            <w:r w:rsidRPr="00BA27F8">
              <w:rPr>
                <w:b/>
                <w:bCs/>
                <w:sz w:val="22"/>
                <w:szCs w:val="22"/>
              </w:rPr>
              <w:t xml:space="preserve">712 123,05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2 02 00000 00 0000 000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Безвозмездные поступления от других бюджетов бюджетной системы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712 123,05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2 02 10000 00 0000 150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i/>
                <w:iCs/>
                <w:color w:val="000000"/>
              </w:rPr>
            </w:pPr>
            <w:r w:rsidRPr="00BA27F8">
              <w:rPr>
                <w:i/>
                <w:iCs/>
                <w:color w:val="000000"/>
                <w:sz w:val="22"/>
                <w:szCs w:val="22"/>
              </w:rPr>
              <w:t>Дотации бюджетам бюджетной системы Российской Федераци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162 038,00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2 02 15001 05 0000 150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Дотации бюджетам муниципальных районов на выравнивание бюджетной обеспеченности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153 901,00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2 02 15002 05 0000 150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Дотации бюджетам муниципальных районов на поддержку мер по обеспечению сбалансированности бюджетов</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8 137,00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2 02 20000 00 0000 150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i/>
                <w:iCs/>
                <w:color w:val="000000"/>
              </w:rPr>
            </w:pPr>
            <w:r w:rsidRPr="00BA27F8">
              <w:rPr>
                <w:i/>
                <w:iCs/>
                <w:color w:val="000000"/>
                <w:sz w:val="22"/>
                <w:szCs w:val="22"/>
              </w:rPr>
              <w:t>Субсидии бюджетам бюджетной системы Российской Федерации (межбюджетные субсидии)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50 402,45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11 312,00 </w:t>
            </w:r>
          </w:p>
        </w:tc>
      </w:tr>
      <w:tr w:rsidR="00BA27F8" w:rsidRPr="00BA27F8" w:rsidTr="00BA27F8">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14 300,00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2 02 25497 05 0000 150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бюджетам муниципального района на реализацию мероприятий по обеспечению жильем молодых семей</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3 944,50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2 02 25555 05 0000 150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бюджетам муниципальных районов на реализацию программ формирования современной городской среды</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2 021,00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2 02 25304 05 0000 150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r w:rsidRPr="00BA27F8">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7 735,77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бюджетам муниципального района на ликвидацию несанкционированных мест размещения отходов</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5 000,00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 xml:space="preserve">Субсидии местным бюджетам на софинансирование расходов по содержанию имущества образовательных учрждений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1 067,00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местным бюджетам на оплату услуг доступа к сети "Интернет" социально-значимых объектов</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660,00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местным бюджетам на проведение мероприятий по обеспенчению деятельности советников директора по воспитанию и взаимодействию с детскими общественнымии объединениями в общеобразовательных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1 882,20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на благоустройство сельских территорий в рамках реализации государственной программы "Комплексное развитие сельских территорий" на 2025 год</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2 479,98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2 02 30000 00 0000 150</w:t>
            </w:r>
          </w:p>
        </w:tc>
        <w:tc>
          <w:tcPr>
            <w:tcW w:w="6148" w:type="dxa"/>
            <w:tcBorders>
              <w:top w:val="nil"/>
              <w:left w:val="nil"/>
              <w:bottom w:val="single" w:sz="4" w:space="0" w:color="auto"/>
              <w:right w:val="single" w:sz="4" w:space="0" w:color="auto"/>
            </w:tcBorders>
            <w:shd w:val="clear" w:color="auto" w:fill="auto"/>
            <w:hideMark/>
          </w:tcPr>
          <w:p w:rsidR="00BA27F8" w:rsidRPr="00BA27F8" w:rsidRDefault="00BA27F8" w:rsidP="00BA27F8">
            <w:pPr>
              <w:rPr>
                <w:i/>
                <w:iCs/>
                <w:color w:val="000000"/>
              </w:rPr>
            </w:pPr>
            <w:r w:rsidRPr="00BA27F8">
              <w:rPr>
                <w:i/>
                <w:iCs/>
                <w:color w:val="000000"/>
                <w:sz w:val="22"/>
                <w:szCs w:val="22"/>
              </w:rPr>
              <w:t>Субвенции бюджетам бюджетной системы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472 662,55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2 02 30022 05 0000 150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218,00 </w:t>
            </w:r>
          </w:p>
        </w:tc>
      </w:tr>
      <w:tr w:rsidR="00BA27F8" w:rsidRPr="00BA27F8" w:rsidTr="00BA27F8">
        <w:trPr>
          <w:trHeight w:val="3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415 771,00 </w:t>
            </w:r>
          </w:p>
        </w:tc>
      </w:tr>
      <w:tr w:rsidR="00BA27F8" w:rsidRPr="00BA27F8" w:rsidTr="00BA27F8">
        <w:trPr>
          <w:trHeight w:val="127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258 120,00 </w:t>
            </w:r>
          </w:p>
        </w:tc>
      </w:tr>
      <w:tr w:rsidR="00BA27F8" w:rsidRPr="00BA27F8" w:rsidTr="00BA27F8">
        <w:trPr>
          <w:trHeight w:val="153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1 151,00 </w:t>
            </w:r>
          </w:p>
        </w:tc>
      </w:tr>
      <w:tr w:rsidR="00BA27F8" w:rsidRPr="00BA27F8" w:rsidTr="00BA27F8">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дошкольных образовательных учреждений</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155 922,00 </w:t>
            </w:r>
          </w:p>
        </w:tc>
      </w:tr>
      <w:tr w:rsidR="00BA27F8" w:rsidRPr="00BA27F8" w:rsidTr="00BA27F8">
        <w:trPr>
          <w:trHeight w:val="51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дошкольных образовательных учреждений (учебные расходы)</w:t>
            </w:r>
          </w:p>
        </w:tc>
        <w:tc>
          <w:tcPr>
            <w:tcW w:w="1672"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578,00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мерах социальной поддержки ветеранов труда и труженников тыла"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4 306,00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полномочий по назначению и выплате ежемесячного пособия на ребенка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25,00 </w:t>
            </w:r>
          </w:p>
        </w:tc>
      </w:tr>
      <w:tr w:rsidR="00BA27F8" w:rsidRPr="00BA27F8" w:rsidTr="00BA27F8">
        <w:trPr>
          <w:trHeight w:val="18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8 189,00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338,00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737,00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991,00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819,00 </w:t>
            </w:r>
          </w:p>
        </w:tc>
      </w:tr>
      <w:tr w:rsidR="00BA27F8" w:rsidRPr="00BA27F8" w:rsidTr="00BA27F8">
        <w:trPr>
          <w:trHeight w:val="6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реализацию Закона Республики Тыва «О погребении и похоронном деле в Республике Тыва»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165,00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842,00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организацию отдыха и оздоровления детей</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1 836,00 </w:t>
            </w:r>
          </w:p>
        </w:tc>
      </w:tr>
      <w:tr w:rsidR="00BA27F8" w:rsidRPr="00BA27F8" w:rsidTr="00BA27F8">
        <w:trPr>
          <w:trHeight w:val="1140"/>
        </w:trPr>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2 02 35118 05 0000 150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b/>
                <w:bCs/>
                <w:color w:val="000000"/>
              </w:rPr>
            </w:pPr>
            <w:r w:rsidRPr="00BA27F8">
              <w:rPr>
                <w:b/>
                <w:bCs/>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2 170,80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Хандагайты</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723,70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Солчур</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289,40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Саглы</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289,40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Дус-Даг</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361,90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Чаа-Суур</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289,40 </w:t>
            </w:r>
          </w:p>
        </w:tc>
      </w:tr>
      <w:tr w:rsidR="00BA27F8" w:rsidRPr="00BA27F8" w:rsidTr="00BA27F8">
        <w:trPr>
          <w:trHeight w:val="300"/>
        </w:trPr>
        <w:tc>
          <w:tcPr>
            <w:tcW w:w="2260"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Сарыг-Холь</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217,00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2 02 35120 05 0000 150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11,60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4 937,00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2 02 35250 05 0000 150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оплату жилищно-коммунальных услуг отдельным категориям граждан</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2 980,00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2 02 35084 05 0000 150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16 715,15 </w:t>
            </w:r>
          </w:p>
        </w:tc>
      </w:tr>
      <w:tr w:rsidR="00BA27F8" w:rsidRPr="00BA27F8" w:rsidTr="00BA27F8">
        <w:trPr>
          <w:trHeight w:val="9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содержание специалистов, осуществляющих переданные полномочияРеспублики Тыва по опеке и попечительству</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1 456,00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2 02 30027 05 0000 150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8 766,00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2 02 30027 05 0000 150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1 383,00 </w:t>
            </w:r>
          </w:p>
        </w:tc>
      </w:tr>
      <w:tr w:rsidR="00BA27F8" w:rsidRPr="00BA27F8" w:rsidTr="00BA27F8">
        <w:trPr>
          <w:trHeight w:val="3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2 02 40000 00 0000 150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i/>
                <w:iCs/>
              </w:rPr>
            </w:pPr>
            <w:r w:rsidRPr="00BA27F8">
              <w:rPr>
                <w:i/>
                <w:iCs/>
                <w:sz w:val="22"/>
                <w:szCs w:val="22"/>
              </w:rPr>
              <w:t>Иные межбюджетные трансферты</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27 020,05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2 02 40014 05 0000 150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1 403,00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2 02 45303 05 0000 150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2025 год</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23 748,48 </w:t>
            </w:r>
          </w:p>
        </w:tc>
      </w:tr>
      <w:tr w:rsidR="00BA27F8" w:rsidRPr="00BA27F8" w:rsidTr="00BA27F8">
        <w:trPr>
          <w:trHeight w:val="15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2 02 45050 05 0000 150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Иные межбюджетные трансферты на обеспечение выплат ежемесячного денежного вознаграждения советникам директоров по воспитпнию и взаимодействию с детскими общественными объединениями государственных общеобразовательных организаций</w:t>
            </w:r>
          </w:p>
        </w:tc>
        <w:tc>
          <w:tcPr>
            <w:tcW w:w="1672"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pPr>
            <w:r w:rsidRPr="00BA27F8">
              <w:rPr>
                <w:sz w:val="22"/>
                <w:szCs w:val="22"/>
              </w:rPr>
              <w:t xml:space="preserve">890,57 </w:t>
            </w:r>
          </w:p>
        </w:tc>
      </w:tr>
      <w:tr w:rsidR="00BA27F8" w:rsidRPr="00BA27F8" w:rsidTr="00BA27F8">
        <w:trPr>
          <w:trHeight w:val="1200"/>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2 02 49999 05 0000 150</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978,00 </w:t>
            </w:r>
          </w:p>
        </w:tc>
      </w:tr>
      <w:tr w:rsidR="00BA27F8" w:rsidRPr="00BA27F8" w:rsidTr="00BA27F8">
        <w:trPr>
          <w:trHeight w:val="28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w:t>
            </w:r>
          </w:p>
        </w:tc>
        <w:tc>
          <w:tcPr>
            <w:tcW w:w="6148"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b/>
                <w:bCs/>
                <w:color w:val="000000"/>
              </w:rPr>
            </w:pPr>
            <w:r w:rsidRPr="00BA27F8">
              <w:rPr>
                <w:b/>
                <w:bCs/>
                <w:color w:val="000000"/>
                <w:sz w:val="22"/>
                <w:szCs w:val="22"/>
              </w:rPr>
              <w:t xml:space="preserve">ИТОГО ДОХОДОВ </w:t>
            </w:r>
          </w:p>
        </w:tc>
        <w:tc>
          <w:tcPr>
            <w:tcW w:w="1672"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791 093,28 </w:t>
            </w:r>
          </w:p>
        </w:tc>
      </w:tr>
    </w:tbl>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tbl>
      <w:tblPr>
        <w:tblW w:w="10364" w:type="dxa"/>
        <w:tblInd w:w="93" w:type="dxa"/>
        <w:tblLook w:val="04A0" w:firstRow="1" w:lastRow="0" w:firstColumn="1" w:lastColumn="0" w:noHBand="0" w:noVBand="1"/>
      </w:tblPr>
      <w:tblGrid>
        <w:gridCol w:w="2283"/>
        <w:gridCol w:w="5529"/>
        <w:gridCol w:w="1275"/>
        <w:gridCol w:w="1277"/>
      </w:tblGrid>
      <w:tr w:rsidR="00BA27F8" w:rsidRPr="00BA27F8" w:rsidTr="00BA27F8">
        <w:trPr>
          <w:trHeight w:val="315"/>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right"/>
              <w:rPr>
                <w:rFonts w:ascii="Times New Roman CYR" w:hAnsi="Times New Roman CYR"/>
                <w:b/>
                <w:bCs/>
              </w:rPr>
            </w:pPr>
            <w:r w:rsidRPr="00BA27F8">
              <w:rPr>
                <w:rFonts w:ascii="Times New Roman CYR" w:hAnsi="Times New Roman CYR"/>
                <w:b/>
                <w:bCs/>
              </w:rPr>
              <w:t>Приложение 6</w:t>
            </w:r>
          </w:p>
        </w:tc>
      </w:tr>
      <w:tr w:rsidR="00BA27F8" w:rsidRPr="00BA27F8" w:rsidTr="00BA27F8">
        <w:trPr>
          <w:trHeight w:val="315"/>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right"/>
            </w:pPr>
            <w:r w:rsidRPr="00BA27F8">
              <w:t xml:space="preserve">к Решению Хурала представителей </w:t>
            </w:r>
          </w:p>
        </w:tc>
      </w:tr>
      <w:tr w:rsidR="00BA27F8" w:rsidRPr="00BA27F8" w:rsidTr="00BA27F8">
        <w:trPr>
          <w:trHeight w:val="315"/>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right"/>
            </w:pPr>
            <w:r w:rsidRPr="00BA27F8">
              <w:t>муниципального района "Овюрский кожуун Республики Тыва"</w:t>
            </w:r>
          </w:p>
        </w:tc>
      </w:tr>
      <w:tr w:rsidR="00BA27F8" w:rsidRPr="00BA27F8" w:rsidTr="00BA27F8">
        <w:trPr>
          <w:trHeight w:val="315"/>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right"/>
            </w:pPr>
            <w:r w:rsidRPr="00BA27F8">
              <w:t xml:space="preserve">"О  бюджете муниципального района "Овюрский кожуун" Республики Тыва </w:t>
            </w:r>
          </w:p>
        </w:tc>
      </w:tr>
      <w:tr w:rsidR="00BA27F8" w:rsidRPr="00BA27F8" w:rsidTr="00BA27F8">
        <w:trPr>
          <w:trHeight w:val="315"/>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right"/>
            </w:pPr>
            <w:r w:rsidRPr="00BA27F8">
              <w:t>на 2025 год и на плановый период 2026 и 2027 годов"</w:t>
            </w:r>
          </w:p>
        </w:tc>
      </w:tr>
      <w:tr w:rsidR="00BA27F8" w:rsidRPr="00BA27F8" w:rsidTr="00BA27F8">
        <w:trPr>
          <w:trHeight w:val="315"/>
        </w:trPr>
        <w:tc>
          <w:tcPr>
            <w:tcW w:w="2283" w:type="dxa"/>
            <w:tcBorders>
              <w:top w:val="nil"/>
              <w:left w:val="nil"/>
              <w:bottom w:val="nil"/>
              <w:right w:val="nil"/>
            </w:tcBorders>
            <w:shd w:val="clear" w:color="auto" w:fill="auto"/>
            <w:noWrap/>
            <w:vAlign w:val="center"/>
            <w:hideMark/>
          </w:tcPr>
          <w:p w:rsidR="00BA27F8" w:rsidRPr="00BA27F8" w:rsidRDefault="00BA27F8" w:rsidP="00BA27F8"/>
        </w:tc>
        <w:tc>
          <w:tcPr>
            <w:tcW w:w="5529" w:type="dxa"/>
            <w:tcBorders>
              <w:top w:val="nil"/>
              <w:left w:val="nil"/>
              <w:bottom w:val="nil"/>
              <w:right w:val="nil"/>
            </w:tcBorders>
            <w:shd w:val="clear" w:color="auto" w:fill="auto"/>
            <w:noWrap/>
            <w:vAlign w:val="bottom"/>
            <w:hideMark/>
          </w:tcPr>
          <w:p w:rsidR="00BA27F8" w:rsidRPr="00BA27F8" w:rsidRDefault="00BA27F8" w:rsidP="00BA27F8"/>
        </w:tc>
        <w:tc>
          <w:tcPr>
            <w:tcW w:w="1275" w:type="dxa"/>
            <w:tcBorders>
              <w:top w:val="nil"/>
              <w:left w:val="nil"/>
              <w:bottom w:val="nil"/>
              <w:right w:val="nil"/>
            </w:tcBorders>
            <w:shd w:val="clear" w:color="auto" w:fill="auto"/>
            <w:noWrap/>
            <w:vAlign w:val="bottom"/>
            <w:hideMark/>
          </w:tcPr>
          <w:p w:rsidR="00BA27F8" w:rsidRPr="00BA27F8" w:rsidRDefault="00BA27F8" w:rsidP="00BA27F8">
            <w:pPr>
              <w:jc w:val="right"/>
            </w:pPr>
          </w:p>
        </w:tc>
        <w:tc>
          <w:tcPr>
            <w:tcW w:w="1277" w:type="dxa"/>
            <w:tcBorders>
              <w:top w:val="nil"/>
              <w:left w:val="nil"/>
              <w:bottom w:val="nil"/>
              <w:right w:val="nil"/>
            </w:tcBorders>
            <w:shd w:val="clear" w:color="auto" w:fill="auto"/>
            <w:noWrap/>
            <w:vAlign w:val="bottom"/>
            <w:hideMark/>
          </w:tcPr>
          <w:p w:rsidR="00BA27F8" w:rsidRPr="00BA27F8" w:rsidRDefault="00BA27F8" w:rsidP="00BA27F8"/>
        </w:tc>
      </w:tr>
      <w:tr w:rsidR="00BA27F8" w:rsidRPr="00BA27F8" w:rsidTr="00BA27F8">
        <w:trPr>
          <w:trHeight w:val="300"/>
        </w:trPr>
        <w:tc>
          <w:tcPr>
            <w:tcW w:w="2283" w:type="dxa"/>
            <w:tcBorders>
              <w:top w:val="nil"/>
              <w:left w:val="nil"/>
              <w:bottom w:val="nil"/>
              <w:right w:val="nil"/>
            </w:tcBorders>
            <w:shd w:val="clear" w:color="auto" w:fill="auto"/>
            <w:noWrap/>
            <w:vAlign w:val="center"/>
            <w:hideMark/>
          </w:tcPr>
          <w:p w:rsidR="00BA27F8" w:rsidRPr="00BA27F8" w:rsidRDefault="00BA27F8" w:rsidP="00BA27F8"/>
        </w:tc>
        <w:tc>
          <w:tcPr>
            <w:tcW w:w="5529" w:type="dxa"/>
            <w:tcBorders>
              <w:top w:val="nil"/>
              <w:left w:val="nil"/>
              <w:bottom w:val="nil"/>
              <w:right w:val="nil"/>
            </w:tcBorders>
            <w:shd w:val="clear" w:color="auto" w:fill="auto"/>
            <w:noWrap/>
            <w:vAlign w:val="bottom"/>
            <w:hideMark/>
          </w:tcPr>
          <w:p w:rsidR="00BA27F8" w:rsidRPr="00BA27F8" w:rsidRDefault="00BA27F8" w:rsidP="00BA27F8"/>
        </w:tc>
        <w:tc>
          <w:tcPr>
            <w:tcW w:w="1275" w:type="dxa"/>
            <w:tcBorders>
              <w:top w:val="nil"/>
              <w:left w:val="nil"/>
              <w:bottom w:val="nil"/>
              <w:right w:val="nil"/>
            </w:tcBorders>
            <w:shd w:val="clear" w:color="auto" w:fill="auto"/>
            <w:noWrap/>
            <w:vAlign w:val="bottom"/>
            <w:hideMark/>
          </w:tcPr>
          <w:p w:rsidR="00BA27F8" w:rsidRPr="00BA27F8" w:rsidRDefault="00BA27F8" w:rsidP="00BA27F8"/>
        </w:tc>
        <w:tc>
          <w:tcPr>
            <w:tcW w:w="1277" w:type="dxa"/>
            <w:tcBorders>
              <w:top w:val="nil"/>
              <w:left w:val="nil"/>
              <w:bottom w:val="nil"/>
              <w:right w:val="nil"/>
            </w:tcBorders>
            <w:shd w:val="clear" w:color="auto" w:fill="auto"/>
            <w:noWrap/>
            <w:vAlign w:val="bottom"/>
            <w:hideMark/>
          </w:tcPr>
          <w:p w:rsidR="00BA27F8" w:rsidRPr="00BA27F8" w:rsidRDefault="00BA27F8" w:rsidP="00BA27F8"/>
        </w:tc>
      </w:tr>
      <w:tr w:rsidR="00BA27F8" w:rsidRPr="00BA27F8" w:rsidTr="00BA27F8">
        <w:trPr>
          <w:trHeight w:val="300"/>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center"/>
              <w:rPr>
                <w:b/>
                <w:bCs/>
              </w:rPr>
            </w:pPr>
            <w:r w:rsidRPr="00BA27F8">
              <w:rPr>
                <w:b/>
                <w:bCs/>
                <w:sz w:val="22"/>
                <w:szCs w:val="22"/>
              </w:rPr>
              <w:t xml:space="preserve">ПОСТУПЛЕНИЯ ДОХОДОВ В БЮДЖЕТ МУНИЦИПАЛЬНОГО РАЙОНА </w:t>
            </w:r>
          </w:p>
        </w:tc>
      </w:tr>
      <w:tr w:rsidR="00BA27F8" w:rsidRPr="00BA27F8" w:rsidTr="00BA27F8">
        <w:trPr>
          <w:trHeight w:val="300"/>
        </w:trPr>
        <w:tc>
          <w:tcPr>
            <w:tcW w:w="10364" w:type="dxa"/>
            <w:gridSpan w:val="4"/>
            <w:tcBorders>
              <w:top w:val="nil"/>
              <w:left w:val="nil"/>
              <w:bottom w:val="nil"/>
              <w:right w:val="nil"/>
            </w:tcBorders>
            <w:shd w:val="clear" w:color="auto" w:fill="auto"/>
            <w:noWrap/>
            <w:vAlign w:val="bottom"/>
            <w:hideMark/>
          </w:tcPr>
          <w:p w:rsidR="00BA27F8" w:rsidRPr="00BA27F8" w:rsidRDefault="00BA27F8" w:rsidP="00BA27F8">
            <w:pPr>
              <w:jc w:val="center"/>
              <w:rPr>
                <w:b/>
                <w:bCs/>
              </w:rPr>
            </w:pPr>
            <w:r w:rsidRPr="00BA27F8">
              <w:rPr>
                <w:b/>
                <w:bCs/>
                <w:sz w:val="22"/>
                <w:szCs w:val="22"/>
              </w:rPr>
              <w:t>"ОВЮРСКИЙ КОЖУУН" РЕСПУБЛИКИ ТЫВА НА ПЛАНОВЫЙ ПЕРИОД 2026 И 2027 ГОДОВ</w:t>
            </w:r>
          </w:p>
        </w:tc>
      </w:tr>
      <w:tr w:rsidR="00BA27F8" w:rsidRPr="00BA27F8" w:rsidTr="00BA27F8">
        <w:trPr>
          <w:trHeight w:val="315"/>
        </w:trPr>
        <w:tc>
          <w:tcPr>
            <w:tcW w:w="2283" w:type="dxa"/>
            <w:tcBorders>
              <w:top w:val="nil"/>
              <w:left w:val="nil"/>
              <w:bottom w:val="nil"/>
              <w:right w:val="nil"/>
            </w:tcBorders>
            <w:shd w:val="clear" w:color="auto" w:fill="auto"/>
            <w:noWrap/>
            <w:vAlign w:val="center"/>
            <w:hideMark/>
          </w:tcPr>
          <w:p w:rsidR="00BA27F8" w:rsidRPr="00BA27F8" w:rsidRDefault="00BA27F8" w:rsidP="00BA27F8">
            <w:pPr>
              <w:rPr>
                <w:b/>
                <w:bCs/>
              </w:rPr>
            </w:pPr>
          </w:p>
        </w:tc>
        <w:tc>
          <w:tcPr>
            <w:tcW w:w="5529" w:type="dxa"/>
            <w:tcBorders>
              <w:top w:val="nil"/>
              <w:left w:val="nil"/>
              <w:bottom w:val="nil"/>
              <w:right w:val="nil"/>
            </w:tcBorders>
            <w:shd w:val="clear" w:color="auto" w:fill="auto"/>
            <w:noWrap/>
            <w:vAlign w:val="bottom"/>
            <w:hideMark/>
          </w:tcPr>
          <w:p w:rsidR="00BA27F8" w:rsidRPr="00BA27F8" w:rsidRDefault="00BA27F8" w:rsidP="00BA27F8">
            <w:pPr>
              <w:rPr>
                <w:b/>
                <w:bCs/>
              </w:rPr>
            </w:pPr>
          </w:p>
        </w:tc>
        <w:tc>
          <w:tcPr>
            <w:tcW w:w="1275" w:type="dxa"/>
            <w:tcBorders>
              <w:top w:val="nil"/>
              <w:left w:val="nil"/>
              <w:bottom w:val="nil"/>
              <w:right w:val="nil"/>
            </w:tcBorders>
            <w:shd w:val="clear" w:color="auto" w:fill="auto"/>
            <w:noWrap/>
            <w:vAlign w:val="bottom"/>
            <w:hideMark/>
          </w:tcPr>
          <w:p w:rsidR="00BA27F8" w:rsidRPr="00BA27F8" w:rsidRDefault="00BA27F8" w:rsidP="00BA27F8">
            <w:pPr>
              <w:jc w:val="right"/>
            </w:pPr>
          </w:p>
        </w:tc>
        <w:tc>
          <w:tcPr>
            <w:tcW w:w="1277" w:type="dxa"/>
            <w:tcBorders>
              <w:top w:val="nil"/>
              <w:left w:val="nil"/>
              <w:bottom w:val="nil"/>
              <w:right w:val="nil"/>
            </w:tcBorders>
            <w:shd w:val="clear" w:color="auto" w:fill="auto"/>
            <w:noWrap/>
            <w:vAlign w:val="bottom"/>
            <w:hideMark/>
          </w:tcPr>
          <w:p w:rsidR="00BA27F8" w:rsidRPr="00BA27F8" w:rsidRDefault="00BA27F8" w:rsidP="00BA27F8">
            <w:pPr>
              <w:jc w:val="right"/>
            </w:pPr>
            <w:r w:rsidRPr="00BA27F8">
              <w:rPr>
                <w:sz w:val="22"/>
                <w:szCs w:val="22"/>
              </w:rPr>
              <w:t>(тыс. рублей)</w:t>
            </w:r>
          </w:p>
        </w:tc>
      </w:tr>
      <w:tr w:rsidR="00BA27F8" w:rsidRPr="00BA27F8" w:rsidTr="00BA27F8">
        <w:trPr>
          <w:trHeight w:val="315"/>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Коды бюджетной классификации  </w:t>
            </w:r>
          </w:p>
        </w:tc>
        <w:tc>
          <w:tcPr>
            <w:tcW w:w="5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      Наименование доходов </w:t>
            </w:r>
          </w:p>
        </w:tc>
        <w:tc>
          <w:tcPr>
            <w:tcW w:w="255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A27F8" w:rsidRPr="00BA27F8" w:rsidRDefault="00BA27F8" w:rsidP="00BA27F8">
            <w:pPr>
              <w:jc w:val="center"/>
              <w:rPr>
                <w:b/>
                <w:bCs/>
              </w:rPr>
            </w:pPr>
            <w:r w:rsidRPr="00BA27F8">
              <w:rPr>
                <w:b/>
                <w:bCs/>
                <w:sz w:val="22"/>
                <w:szCs w:val="22"/>
              </w:rPr>
              <w:t>плановый период</w:t>
            </w:r>
          </w:p>
        </w:tc>
      </w:tr>
      <w:tr w:rsidR="00BA27F8" w:rsidRPr="00BA27F8" w:rsidTr="00BA27F8">
        <w:trPr>
          <w:trHeight w:val="315"/>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BA27F8" w:rsidRPr="00BA27F8" w:rsidRDefault="00BA27F8" w:rsidP="00BA27F8">
            <w:pPr>
              <w:rPr>
                <w:b/>
                <w:bCs/>
              </w:rPr>
            </w:pPr>
          </w:p>
        </w:tc>
        <w:tc>
          <w:tcPr>
            <w:tcW w:w="5529" w:type="dxa"/>
            <w:vMerge/>
            <w:tcBorders>
              <w:top w:val="single" w:sz="8" w:space="0" w:color="auto"/>
              <w:left w:val="single" w:sz="8" w:space="0" w:color="auto"/>
              <w:bottom w:val="single" w:sz="8" w:space="0" w:color="000000"/>
              <w:right w:val="single" w:sz="8" w:space="0" w:color="auto"/>
            </w:tcBorders>
            <w:vAlign w:val="center"/>
            <w:hideMark/>
          </w:tcPr>
          <w:p w:rsidR="00BA27F8" w:rsidRPr="00BA27F8" w:rsidRDefault="00BA27F8" w:rsidP="00BA27F8">
            <w:pPr>
              <w:rPr>
                <w:b/>
                <w:bCs/>
              </w:rPr>
            </w:pPr>
          </w:p>
        </w:tc>
        <w:tc>
          <w:tcPr>
            <w:tcW w:w="1275" w:type="dxa"/>
            <w:tcBorders>
              <w:top w:val="nil"/>
              <w:left w:val="nil"/>
              <w:bottom w:val="single" w:sz="8" w:space="0" w:color="auto"/>
              <w:right w:val="single" w:sz="8"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2026 год</w:t>
            </w:r>
          </w:p>
        </w:tc>
        <w:tc>
          <w:tcPr>
            <w:tcW w:w="1277" w:type="dxa"/>
            <w:tcBorders>
              <w:top w:val="nil"/>
              <w:left w:val="nil"/>
              <w:bottom w:val="single" w:sz="8" w:space="0" w:color="auto"/>
              <w:right w:val="single" w:sz="8"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2027 год</w:t>
            </w:r>
          </w:p>
        </w:tc>
      </w:tr>
      <w:tr w:rsidR="00BA27F8" w:rsidRPr="00BA27F8" w:rsidTr="00BA27F8">
        <w:trPr>
          <w:trHeight w:val="315"/>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BA27F8" w:rsidRPr="00BA27F8" w:rsidRDefault="00BA27F8" w:rsidP="00BA27F8">
            <w:pPr>
              <w:jc w:val="center"/>
            </w:pPr>
            <w:r w:rsidRPr="00BA27F8">
              <w:rPr>
                <w:sz w:val="22"/>
                <w:szCs w:val="22"/>
              </w:rPr>
              <w:t>1</w:t>
            </w:r>
          </w:p>
        </w:tc>
        <w:tc>
          <w:tcPr>
            <w:tcW w:w="5529" w:type="dxa"/>
            <w:tcBorders>
              <w:top w:val="nil"/>
              <w:left w:val="nil"/>
              <w:bottom w:val="single" w:sz="8" w:space="0" w:color="auto"/>
              <w:right w:val="nil"/>
            </w:tcBorders>
            <w:shd w:val="clear" w:color="auto" w:fill="auto"/>
            <w:noWrap/>
            <w:vAlign w:val="bottom"/>
            <w:hideMark/>
          </w:tcPr>
          <w:p w:rsidR="00BA27F8" w:rsidRPr="00BA27F8" w:rsidRDefault="00BA27F8" w:rsidP="00BA27F8">
            <w:pPr>
              <w:jc w:val="center"/>
            </w:pPr>
            <w:r w:rsidRPr="00BA27F8">
              <w:rPr>
                <w:sz w:val="22"/>
                <w:szCs w:val="22"/>
              </w:rPr>
              <w:t>2</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BA27F8" w:rsidRPr="00BA27F8" w:rsidRDefault="00BA27F8" w:rsidP="00BA27F8">
            <w:pPr>
              <w:jc w:val="center"/>
            </w:pPr>
            <w:r w:rsidRPr="00BA27F8">
              <w:rPr>
                <w:sz w:val="22"/>
                <w:szCs w:val="22"/>
              </w:rPr>
              <w:t xml:space="preserve">3 </w:t>
            </w:r>
          </w:p>
        </w:tc>
        <w:tc>
          <w:tcPr>
            <w:tcW w:w="1277" w:type="dxa"/>
            <w:tcBorders>
              <w:top w:val="nil"/>
              <w:left w:val="nil"/>
              <w:bottom w:val="single" w:sz="8" w:space="0" w:color="auto"/>
              <w:right w:val="single" w:sz="8" w:space="0" w:color="auto"/>
            </w:tcBorders>
            <w:shd w:val="clear" w:color="auto" w:fill="auto"/>
            <w:noWrap/>
            <w:vAlign w:val="bottom"/>
            <w:hideMark/>
          </w:tcPr>
          <w:p w:rsidR="00BA27F8" w:rsidRPr="00BA27F8" w:rsidRDefault="00BA27F8" w:rsidP="00BA27F8">
            <w:pPr>
              <w:jc w:val="center"/>
            </w:pPr>
            <w:r w:rsidRPr="00BA27F8">
              <w:rPr>
                <w:sz w:val="22"/>
                <w:szCs w:val="22"/>
              </w:rPr>
              <w:t xml:space="preserve">4 </w:t>
            </w:r>
          </w:p>
        </w:tc>
      </w:tr>
      <w:tr w:rsidR="00BA27F8" w:rsidRPr="00BA27F8" w:rsidTr="00BA27F8">
        <w:trPr>
          <w:trHeight w:val="300"/>
        </w:trPr>
        <w:tc>
          <w:tcPr>
            <w:tcW w:w="2283" w:type="dxa"/>
            <w:tcBorders>
              <w:top w:val="nil"/>
              <w:left w:val="nil"/>
              <w:bottom w:val="nil"/>
              <w:right w:val="nil"/>
            </w:tcBorders>
            <w:shd w:val="clear" w:color="auto" w:fill="auto"/>
            <w:vAlign w:val="center"/>
            <w:hideMark/>
          </w:tcPr>
          <w:p w:rsidR="00BA27F8" w:rsidRPr="00BA27F8" w:rsidRDefault="00BA27F8" w:rsidP="00BA27F8">
            <w:pPr>
              <w:jc w:val="center"/>
            </w:pPr>
          </w:p>
        </w:tc>
        <w:tc>
          <w:tcPr>
            <w:tcW w:w="5529" w:type="dxa"/>
            <w:tcBorders>
              <w:top w:val="nil"/>
              <w:left w:val="nil"/>
              <w:bottom w:val="nil"/>
              <w:right w:val="nil"/>
            </w:tcBorders>
            <w:shd w:val="clear" w:color="auto" w:fill="auto"/>
            <w:noWrap/>
            <w:vAlign w:val="bottom"/>
            <w:hideMark/>
          </w:tcPr>
          <w:p w:rsidR="00BA27F8" w:rsidRPr="00BA27F8" w:rsidRDefault="00BA27F8" w:rsidP="00BA27F8">
            <w:pPr>
              <w:jc w:val="center"/>
            </w:pPr>
          </w:p>
        </w:tc>
        <w:tc>
          <w:tcPr>
            <w:tcW w:w="1275" w:type="dxa"/>
            <w:tcBorders>
              <w:top w:val="nil"/>
              <w:left w:val="nil"/>
              <w:bottom w:val="nil"/>
              <w:right w:val="nil"/>
            </w:tcBorders>
            <w:shd w:val="clear" w:color="auto" w:fill="auto"/>
            <w:noWrap/>
            <w:vAlign w:val="bottom"/>
            <w:hideMark/>
          </w:tcPr>
          <w:p w:rsidR="00BA27F8" w:rsidRPr="00BA27F8" w:rsidRDefault="00BA27F8" w:rsidP="00BA27F8">
            <w:pPr>
              <w:jc w:val="center"/>
            </w:pPr>
          </w:p>
        </w:tc>
        <w:tc>
          <w:tcPr>
            <w:tcW w:w="1277" w:type="dxa"/>
            <w:tcBorders>
              <w:top w:val="nil"/>
              <w:left w:val="nil"/>
              <w:bottom w:val="nil"/>
              <w:right w:val="nil"/>
            </w:tcBorders>
            <w:shd w:val="clear" w:color="auto" w:fill="auto"/>
            <w:noWrap/>
            <w:vAlign w:val="bottom"/>
            <w:hideMark/>
          </w:tcPr>
          <w:p w:rsidR="00BA27F8" w:rsidRPr="00BA27F8" w:rsidRDefault="00BA27F8" w:rsidP="00BA27F8">
            <w:pPr>
              <w:jc w:val="center"/>
            </w:pPr>
          </w:p>
        </w:tc>
      </w:tr>
      <w:tr w:rsidR="00BA27F8" w:rsidRPr="00BA27F8" w:rsidTr="00BA27F8">
        <w:trPr>
          <w:trHeight w:val="28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1 00 00000 00 0000 000</w:t>
            </w:r>
          </w:p>
        </w:tc>
        <w:tc>
          <w:tcPr>
            <w:tcW w:w="5529" w:type="dxa"/>
            <w:tcBorders>
              <w:top w:val="single" w:sz="4" w:space="0" w:color="auto"/>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91 339,69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106 823,45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1  01 02000 01 0000 110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73 851,00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87 440,00 </w:t>
            </w:r>
          </w:p>
        </w:tc>
      </w:tr>
      <w:tr w:rsidR="00BA27F8" w:rsidRPr="00BA27F8" w:rsidTr="00BA27F8">
        <w:trPr>
          <w:trHeight w:val="6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1 03 00000 00 0000 000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1 551,00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2 090,00 </w:t>
            </w:r>
          </w:p>
        </w:tc>
      </w:tr>
      <w:tr w:rsidR="00BA27F8" w:rsidRPr="00BA27F8" w:rsidTr="00BA27F8">
        <w:trPr>
          <w:trHeight w:val="5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10302230010000110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BA27F8">
              <w:rPr>
                <w:sz w:val="22"/>
                <w:szCs w:val="22"/>
              </w:rPr>
              <w:lastRenderedPageBreak/>
              <w:t>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lastRenderedPageBreak/>
              <w:t xml:space="preserve">720,00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845,00 </w:t>
            </w:r>
          </w:p>
        </w:tc>
      </w:tr>
      <w:tr w:rsidR="00BA27F8" w:rsidRPr="00BA27F8" w:rsidTr="00BA27F8">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10302240010000110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15,00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10302250010000110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891,00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1 300,00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10302260010000110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color w:val="FF0000"/>
                <w:sz w:val="22"/>
                <w:szCs w:val="22"/>
              </w:rPr>
              <w:t xml:space="preserve">-70,00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color w:val="FF0000"/>
                <w:sz w:val="22"/>
                <w:szCs w:val="22"/>
              </w:rPr>
              <w:t xml:space="preserve">-70,00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1 05 00000 00 0000 000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СОВОКУПНЫЙ ДОХОД</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8 472,69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9 234,45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10501011011000110.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Единый налог при упрощенке с доходов</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7 781,00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8 481,00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10502000020000110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r w:rsidRPr="00BA27F8">
              <w:rPr>
                <w:sz w:val="22"/>
                <w:szCs w:val="22"/>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10503000010000110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230,69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251,45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10504000020000110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Налог, взимаемый в связи с применением патентной системы налогообложения</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461,00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502,00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10600000000000000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rPr>
            </w:pPr>
            <w:r w:rsidRPr="00BA27F8">
              <w:rPr>
                <w:b/>
                <w:bCs/>
                <w:sz w:val="22"/>
                <w:szCs w:val="22"/>
              </w:rPr>
              <w:t>НАЛОГИ НА ИМУЩЕСТВО</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1 955,00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2 053,00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10602000020000110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Налог на имущество организаций</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1 955,00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2 053,00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10800000000000000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ГОСУДАРСТВЕННАЯ ПОШЛИНА</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2 922,00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 xml:space="preserve">3 316,00 </w:t>
            </w:r>
          </w:p>
        </w:tc>
      </w:tr>
      <w:tr w:rsidR="00BA27F8" w:rsidRPr="00BA27F8" w:rsidTr="00BA27F8">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1 11 00000 00 0000 000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1 016,00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xml:space="preserve">1 057,00 </w:t>
            </w:r>
          </w:p>
        </w:tc>
      </w:tr>
      <w:tr w:rsidR="00BA27F8" w:rsidRPr="00BA27F8" w:rsidTr="00BA27F8">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111 05010 00 0000 120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501,00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521,00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111 09000 00 0000 120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Прочие поступления от использования имущества, в собственности муниципальных районов (за исключением имущества муниципальных бюджетных и автономных учреждений, а также имущества муницпальных унитарных приедприятий,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515,00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536,00 </w:t>
            </w:r>
          </w:p>
        </w:tc>
      </w:tr>
      <w:tr w:rsidR="00BA27F8" w:rsidRPr="00BA27F8" w:rsidTr="00BA27F8">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1 12 00000 00 0000 000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 xml:space="preserve">ПЛАТЕЖИ ПРИ ПОЛЬЗОВАНИИ ПРИРОДНЫМИ РЕСУРСАМИ </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452,00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475,00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1 12 01010 01 0000 120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Плата за выбросы загрязняющих веществ в атмосферный воздух стационарными объектами</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452,00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475,00 </w:t>
            </w:r>
          </w:p>
        </w:tc>
      </w:tr>
      <w:tr w:rsidR="00BA27F8" w:rsidRPr="00BA27F8" w:rsidTr="00BA27F8">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1 13 00000 00 0000 000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424,00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441,00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1 13 02995 05 0000 130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Прочие доходы от компенсации затрат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424,00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441,00 </w:t>
            </w:r>
          </w:p>
        </w:tc>
      </w:tr>
      <w:tr w:rsidR="00BA27F8" w:rsidRPr="00BA27F8" w:rsidTr="00BA27F8">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1 14 00000 00 0000 000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520,00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541,00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11406000000000400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520,00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541,00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 xml:space="preserve"> 1 16 00000 00 0000 000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color w:val="000000"/>
              </w:rPr>
            </w:pPr>
            <w:r w:rsidRPr="00BA27F8">
              <w:rPr>
                <w:b/>
                <w:bCs/>
                <w:color w:val="000000"/>
                <w:sz w:val="22"/>
                <w:szCs w:val="22"/>
              </w:rPr>
              <w:t>ШТРАФЫ, САНКЦИИ, ВОЗМЕЩЕНИЕ УЩЕРБА</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176,00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176,00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1 17 00000 00 0000 000</w:t>
            </w:r>
          </w:p>
        </w:tc>
        <w:tc>
          <w:tcPr>
            <w:tcW w:w="5529" w:type="dxa"/>
            <w:tcBorders>
              <w:top w:val="nil"/>
              <w:left w:val="nil"/>
              <w:bottom w:val="single" w:sz="4" w:space="0" w:color="auto"/>
              <w:right w:val="single" w:sz="4" w:space="0" w:color="auto"/>
            </w:tcBorders>
            <w:shd w:val="clear" w:color="auto" w:fill="auto"/>
            <w:noWrap/>
            <w:hideMark/>
          </w:tcPr>
          <w:p w:rsidR="00BA27F8" w:rsidRPr="00BA27F8" w:rsidRDefault="00BA27F8" w:rsidP="00BA27F8">
            <w:pPr>
              <w:jc w:val="both"/>
              <w:rPr>
                <w:b/>
                <w:bCs/>
                <w:color w:val="000000"/>
              </w:rPr>
            </w:pPr>
            <w:r w:rsidRPr="00BA27F8">
              <w:rPr>
                <w:b/>
                <w:bCs/>
                <w:color w:val="000000"/>
                <w:sz w:val="22"/>
                <w:szCs w:val="22"/>
              </w:rPr>
              <w:t>ПРОЧИЕ 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color w:val="000000"/>
              </w:rPr>
            </w:pPr>
            <w:r w:rsidRPr="00BA27F8">
              <w:rPr>
                <w:b/>
                <w:bCs/>
                <w:color w:val="000000"/>
                <w:sz w:val="22"/>
                <w:szCs w:val="22"/>
              </w:rPr>
              <w:t xml:space="preserve">0,00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1 17 05050 05 0000 180</w:t>
            </w:r>
          </w:p>
        </w:tc>
        <w:tc>
          <w:tcPr>
            <w:tcW w:w="5529" w:type="dxa"/>
            <w:tcBorders>
              <w:top w:val="nil"/>
              <w:left w:val="nil"/>
              <w:bottom w:val="single" w:sz="4" w:space="0" w:color="auto"/>
              <w:right w:val="single" w:sz="4" w:space="0" w:color="auto"/>
            </w:tcBorders>
            <w:shd w:val="clear" w:color="auto" w:fill="auto"/>
            <w:noWrap/>
            <w:hideMark/>
          </w:tcPr>
          <w:p w:rsidR="00BA27F8" w:rsidRPr="00BA27F8" w:rsidRDefault="00BA27F8" w:rsidP="00BA27F8">
            <w:pPr>
              <w:jc w:val="both"/>
              <w:rPr>
                <w:color w:val="000000"/>
              </w:rPr>
            </w:pPr>
            <w:r w:rsidRPr="00BA27F8">
              <w:rPr>
                <w:color w:val="000000"/>
                <w:sz w:val="22"/>
                <w:szCs w:val="22"/>
              </w:rPr>
              <w:t>Прочие неналоговые доходы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0,00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color w:val="000000"/>
              </w:rPr>
            </w:pPr>
            <w:r w:rsidRPr="00BA27F8">
              <w:rPr>
                <w:color w:val="000000"/>
                <w:sz w:val="22"/>
                <w:szCs w:val="22"/>
              </w:rPr>
              <w:t xml:space="preserve">0,00 </w:t>
            </w:r>
          </w:p>
        </w:tc>
      </w:tr>
      <w:tr w:rsidR="00BA27F8" w:rsidRPr="00BA27F8" w:rsidTr="00BA27F8">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2 00 00000 00 0000 000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jc w:val="both"/>
              <w:rPr>
                <w:b/>
                <w:bCs/>
                <w:color w:val="000000"/>
              </w:rPr>
            </w:pPr>
            <w:r w:rsidRPr="00BA27F8">
              <w:rPr>
                <w:b/>
                <w:bCs/>
                <w:color w:val="000000"/>
                <w:sz w:val="22"/>
                <w:szCs w:val="22"/>
              </w:rPr>
              <w:t>БЕЗВОЗМЕЗДНЫЕ ПОСТУПЛЕНИЯ</w:t>
            </w:r>
          </w:p>
        </w:tc>
        <w:tc>
          <w:tcPr>
            <w:tcW w:w="1275"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rPr>
                <w:b/>
                <w:bCs/>
              </w:rPr>
            </w:pPr>
            <w:r w:rsidRPr="00BA27F8">
              <w:rPr>
                <w:b/>
                <w:bCs/>
                <w:sz w:val="22"/>
                <w:szCs w:val="22"/>
              </w:rPr>
              <w:t xml:space="preserve">393 711,17 </w:t>
            </w:r>
          </w:p>
        </w:tc>
        <w:tc>
          <w:tcPr>
            <w:tcW w:w="1277"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rPr>
                <w:b/>
                <w:bCs/>
              </w:rPr>
            </w:pPr>
            <w:r w:rsidRPr="00BA27F8">
              <w:rPr>
                <w:b/>
                <w:bCs/>
                <w:sz w:val="22"/>
                <w:szCs w:val="22"/>
              </w:rPr>
              <w:t xml:space="preserve">438 005,91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2 02 00000 00 0000 000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color w:val="000000"/>
              </w:rPr>
            </w:pPr>
            <w:r w:rsidRPr="00BA27F8">
              <w:rPr>
                <w:color w:val="000000"/>
                <w:sz w:val="22"/>
                <w:szCs w:val="22"/>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393 711,17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438 005,91 </w:t>
            </w:r>
          </w:p>
        </w:tc>
      </w:tr>
      <w:tr w:rsidR="00BA27F8" w:rsidRPr="00BA27F8" w:rsidTr="00BA27F8">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2 02 10000 00 0000 150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i/>
                <w:iCs/>
                <w:color w:val="000000"/>
              </w:rPr>
            </w:pPr>
            <w:r w:rsidRPr="00BA27F8">
              <w:rPr>
                <w:i/>
                <w:iCs/>
                <w:color w:val="000000"/>
                <w:sz w:val="22"/>
                <w:szCs w:val="22"/>
              </w:rPr>
              <w:t>Дотации бюджетам бюджетной системы Российской Федераци</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109 038,00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78 645,90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2 02 15001 05 0000 150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Дотации бюджетам муниципальных районов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101 307,00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70 914,90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2 02 15002 05 0000 150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Дотации бюджетам муниципальных районов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7 731,00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7 731,00 </w:t>
            </w:r>
          </w:p>
        </w:tc>
      </w:tr>
      <w:tr w:rsidR="00BA27F8" w:rsidRPr="00BA27F8" w:rsidTr="00BA27F8">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i/>
                <w:iCs/>
                <w:sz w:val="20"/>
                <w:szCs w:val="20"/>
              </w:rPr>
            </w:pPr>
            <w:r w:rsidRPr="00BA27F8">
              <w:rPr>
                <w:b/>
                <w:bCs/>
                <w:i/>
                <w:iCs/>
                <w:sz w:val="20"/>
                <w:szCs w:val="20"/>
              </w:rPr>
              <w:t>2 02 20000 00 0000 150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i/>
                <w:iCs/>
                <w:color w:val="000000"/>
              </w:rPr>
            </w:pPr>
            <w:r w:rsidRPr="00BA27F8">
              <w:rPr>
                <w:b/>
                <w:bCs/>
                <w:i/>
                <w:iCs/>
                <w:color w:val="000000"/>
                <w:sz w:val="22"/>
                <w:szCs w:val="22"/>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43 337,04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43 231,50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 xml:space="preserve">Субсидии на закупку и доставку угля для казенных, бюджетных и автономных учреждений расположенных в труднодоступных населенных пунктах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11 312,00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11 312,00 </w:t>
            </w:r>
          </w:p>
        </w:tc>
      </w:tr>
      <w:tr w:rsidR="00BA27F8" w:rsidRPr="00BA27F8" w:rsidTr="00BA27F8">
        <w:trPr>
          <w:trHeight w:val="15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14 300,00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14 300,00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бюджетам муниципального района на ликвидацию несанкционированных мест размещения отходов</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5 000,00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5 000,00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 xml:space="preserve">Субсидии местным бюджетам на софинансирование расходов по содержанию имущества образовательных учрждений </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1 067,00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1 067,00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местным бюджетам на оплату услуг доступа к сети "Интернет" социально-значимых объектов</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660,00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660,00 </w:t>
            </w:r>
          </w:p>
        </w:tc>
      </w:tr>
      <w:tr w:rsidR="00BA27F8" w:rsidRPr="00BA27F8" w:rsidTr="00BA27F8">
        <w:trPr>
          <w:trHeight w:val="9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rPr>
                <w:sz w:val="22"/>
                <w:szCs w:val="22"/>
              </w:rPr>
              <w:t>2 02 25555 05 0000 150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бюджетам муниципальных районов на реализацию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color w:val="000000"/>
              </w:rPr>
            </w:pPr>
            <w:r w:rsidRPr="00BA27F8">
              <w:rPr>
                <w:color w:val="000000"/>
              </w:rPr>
              <w:t xml:space="preserve">2 021,00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color w:val="000000"/>
              </w:rPr>
            </w:pPr>
            <w:r w:rsidRPr="00BA27F8">
              <w:rPr>
                <w:color w:val="000000"/>
              </w:rPr>
              <w:t xml:space="preserve">2 021,00 </w:t>
            </w:r>
          </w:p>
        </w:tc>
      </w:tr>
      <w:tr w:rsidR="00BA27F8" w:rsidRPr="00BA27F8" w:rsidTr="00BA27F8">
        <w:trPr>
          <w:trHeight w:val="12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2 02 25304 05 0000 150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r w:rsidRPr="00BA27F8">
              <w:rPr>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7 060,93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6 921,48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2 02 29999 05 0000 150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r w:rsidRPr="00BA27F8">
              <w:rPr>
                <w:sz w:val="22"/>
                <w:szCs w:val="22"/>
              </w:rPr>
              <w:t>Субсидии местным бюджетам на проведение мероприятий по обеспенчению деятельности советников директора по воспитанию и взаимодействию с детскими общественнымии объединениями в общеобразовательных организациях</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1 916,12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1 950,03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i/>
                <w:iCs/>
                <w:sz w:val="20"/>
                <w:szCs w:val="20"/>
              </w:rPr>
            </w:pPr>
            <w:r w:rsidRPr="00BA27F8">
              <w:rPr>
                <w:b/>
                <w:bCs/>
                <w:i/>
                <w:iCs/>
                <w:sz w:val="20"/>
                <w:szCs w:val="20"/>
              </w:rPr>
              <w:lastRenderedPageBreak/>
              <w:t>2 02 30000 00 0000 150</w:t>
            </w:r>
          </w:p>
        </w:tc>
        <w:tc>
          <w:tcPr>
            <w:tcW w:w="5529" w:type="dxa"/>
            <w:tcBorders>
              <w:top w:val="nil"/>
              <w:left w:val="nil"/>
              <w:bottom w:val="single" w:sz="4" w:space="0" w:color="auto"/>
              <w:right w:val="single" w:sz="4" w:space="0" w:color="auto"/>
            </w:tcBorders>
            <w:shd w:val="clear" w:color="auto" w:fill="auto"/>
            <w:hideMark/>
          </w:tcPr>
          <w:p w:rsidR="00BA27F8" w:rsidRPr="00BA27F8" w:rsidRDefault="00BA27F8" w:rsidP="00BA27F8">
            <w:pPr>
              <w:rPr>
                <w:b/>
                <w:bCs/>
                <w:i/>
                <w:iCs/>
                <w:color w:val="000000"/>
              </w:rPr>
            </w:pPr>
            <w:r w:rsidRPr="00BA27F8">
              <w:rPr>
                <w:b/>
                <w:bCs/>
                <w:i/>
                <w:iCs/>
                <w:color w:val="000000"/>
                <w:sz w:val="22"/>
                <w:szCs w:val="22"/>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215 047,08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289 459,46 </w:t>
            </w:r>
          </w:p>
        </w:tc>
      </w:tr>
      <w:tr w:rsidR="00BA27F8" w:rsidRPr="00BA27F8" w:rsidTr="00BA27F8">
        <w:trPr>
          <w:trHeight w:val="11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2 02 30022 05 0000 150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218,00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218,00 </w:t>
            </w:r>
          </w:p>
        </w:tc>
      </w:tr>
      <w:tr w:rsidR="00BA27F8" w:rsidRPr="00BA27F8" w:rsidTr="00BA27F8">
        <w:trPr>
          <w:trHeight w:val="3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180 079,00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254 528,47 </w:t>
            </w:r>
          </w:p>
        </w:tc>
      </w:tr>
      <w:tr w:rsidR="00BA27F8" w:rsidRPr="00BA27F8" w:rsidTr="00BA27F8">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104 483,51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163 004,93 </w:t>
            </w:r>
          </w:p>
        </w:tc>
      </w:tr>
      <w:tr w:rsidR="00BA27F8" w:rsidRPr="00BA27F8" w:rsidTr="00BA27F8">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Закона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 (учебные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1 151,00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1 151,00 </w:t>
            </w:r>
          </w:p>
        </w:tc>
      </w:tr>
      <w:tr w:rsidR="00BA27F8" w:rsidRPr="00BA27F8" w:rsidTr="00BA27F8">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дошкольных образовательных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73 866,48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89 794,55 </w:t>
            </w:r>
          </w:p>
        </w:tc>
      </w:tr>
      <w:tr w:rsidR="00BA27F8" w:rsidRPr="00BA27F8" w:rsidTr="00BA27F8">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000000" w:fill="FFFFFF"/>
            <w:vAlign w:val="center"/>
            <w:hideMark/>
          </w:tcPr>
          <w:p w:rsidR="00BA27F8" w:rsidRPr="00BA27F8" w:rsidRDefault="00BA27F8" w:rsidP="00BA27F8">
            <w:pPr>
              <w:jc w:val="both"/>
              <w:rPr>
                <w:sz w:val="20"/>
                <w:szCs w:val="20"/>
              </w:rPr>
            </w:pPr>
            <w:r w:rsidRPr="00BA27F8">
              <w:rPr>
                <w:sz w:val="20"/>
                <w:szCs w:val="20"/>
              </w:rPr>
              <w:t>Субвенции на реализацию дошкольных образовательных учреждений (учебные расходы)</w:t>
            </w:r>
          </w:p>
        </w:tc>
        <w:tc>
          <w:tcPr>
            <w:tcW w:w="1275"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578,00 </w:t>
            </w:r>
          </w:p>
        </w:tc>
        <w:tc>
          <w:tcPr>
            <w:tcW w:w="1277"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center"/>
            </w:pPr>
            <w:r w:rsidRPr="00BA27F8">
              <w:t xml:space="preserve">578,00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осуществление государственных полномочий по установлению запрета на розничную продажу алкогольной продукции в Республике Тыва</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6,00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мерах социальной поддержки ветеранов труда и труженников тыла"</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4,35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4,35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полномочий по назначению и выплате ежемесячного пособия на ребенка</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25,00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25,00 </w:t>
            </w:r>
          </w:p>
        </w:tc>
      </w:tr>
      <w:tr w:rsidR="00BA27F8" w:rsidRPr="00BA27F8" w:rsidTr="00BA27F8">
        <w:trPr>
          <w:trHeight w:val="15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реализацию Закона Республики Тыва "О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8 189,00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8 189,00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color w:val="000000"/>
              </w:rPr>
            </w:pPr>
            <w:r w:rsidRPr="00BA27F8">
              <w:rPr>
                <w:color w:val="000000"/>
              </w:rPr>
              <w:t xml:space="preserve">338,00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color w:val="000000"/>
              </w:rPr>
            </w:pPr>
            <w:r w:rsidRPr="00BA27F8">
              <w:rPr>
                <w:color w:val="000000"/>
              </w:rPr>
              <w:t xml:space="preserve">338,00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737,00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737,00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осуществление переданных полномочий по образованию и организации деятельности комиссий по делам несовершеннолетних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807,00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807,00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осуществление государственных полномочий по созданию, организации и обеспечению деятельности административных комиссий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807,00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807,00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реализацию Закона Республики Тыва «О погребении и похоронном деле в Республике Тыва»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167,00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167,00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 xml:space="preserve">Субвенции на компенсацию расходов на оплату жилых помещений, отопления и освещения педагогическим работникам, проживающими и работающим в сельской местности </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0,00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0,00 </w:t>
            </w:r>
          </w:p>
        </w:tc>
      </w:tr>
      <w:tr w:rsidR="00BA27F8" w:rsidRPr="00BA27F8" w:rsidTr="00BA27F8">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на организацию отдыха и оздоровления детей</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1 836,00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1 836,00 </w:t>
            </w:r>
          </w:p>
        </w:tc>
      </w:tr>
      <w:tr w:rsidR="00BA27F8" w:rsidRPr="00BA27F8" w:rsidTr="00BA27F8">
        <w:trPr>
          <w:trHeight w:val="855"/>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2 02 35118 05 0000 150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b/>
                <w:bCs/>
                <w:color w:val="000000"/>
              </w:rPr>
            </w:pPr>
            <w:r w:rsidRPr="00BA27F8">
              <w:rPr>
                <w:b/>
                <w:bCs/>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2 383,10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2 472,10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Хандагайты</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794,50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824,10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Солчур</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317,70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329,60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Саглы</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317,70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329,60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Дус-Даг</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397,30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412,10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Чаа-Суур</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317,70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329,60 </w:t>
            </w:r>
          </w:p>
        </w:tc>
      </w:tr>
      <w:tr w:rsidR="00BA27F8" w:rsidRPr="00BA27F8" w:rsidTr="00BA27F8">
        <w:trPr>
          <w:trHeight w:val="315"/>
        </w:trPr>
        <w:tc>
          <w:tcPr>
            <w:tcW w:w="2283" w:type="dxa"/>
            <w:vMerge/>
            <w:tcBorders>
              <w:top w:val="nil"/>
              <w:left w:val="single" w:sz="4" w:space="0" w:color="auto"/>
              <w:bottom w:val="single" w:sz="4" w:space="0" w:color="auto"/>
              <w:right w:val="single" w:sz="4" w:space="0" w:color="auto"/>
            </w:tcBorders>
            <w:vAlign w:val="center"/>
            <w:hideMark/>
          </w:tcPr>
          <w:p w:rsidR="00BA27F8" w:rsidRPr="00BA27F8" w:rsidRDefault="00BA27F8" w:rsidP="00BA27F8">
            <w:pPr>
              <w:rPr>
                <w:sz w:val="20"/>
                <w:szCs w:val="20"/>
              </w:rPr>
            </w:pP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jc w:val="right"/>
              <w:rPr>
                <w:color w:val="000000"/>
              </w:rPr>
            </w:pPr>
            <w:r w:rsidRPr="00BA27F8">
              <w:rPr>
                <w:color w:val="000000"/>
                <w:sz w:val="22"/>
                <w:szCs w:val="22"/>
              </w:rPr>
              <w:t>Сарыг-Холь</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238,20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247,10 </w:t>
            </w:r>
          </w:p>
        </w:tc>
      </w:tr>
      <w:tr w:rsidR="00BA27F8" w:rsidRPr="00BA27F8" w:rsidTr="00BA27F8">
        <w:trPr>
          <w:trHeight w:val="14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2 02 35120 05 0000 150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141,64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15,54 </w:t>
            </w:r>
          </w:p>
        </w:tc>
      </w:tr>
      <w:tr w:rsidR="00BA27F8" w:rsidRPr="00BA27F8" w:rsidTr="00BA27F8">
        <w:trPr>
          <w:trHeight w:val="11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4 937,00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4 937,00 </w:t>
            </w:r>
          </w:p>
        </w:tc>
      </w:tr>
      <w:tr w:rsidR="00BA27F8" w:rsidRPr="00BA27F8" w:rsidTr="00BA27F8">
        <w:trPr>
          <w:trHeight w:val="6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2 02 35250 05 0000 150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оплату жилищно-коммунальных услуг отдельным категориям граждан</w:t>
            </w:r>
          </w:p>
        </w:tc>
        <w:tc>
          <w:tcPr>
            <w:tcW w:w="1275"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2 980,00 </w:t>
            </w:r>
          </w:p>
        </w:tc>
        <w:tc>
          <w:tcPr>
            <w:tcW w:w="1277"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pPr>
            <w:r w:rsidRPr="00BA27F8">
              <w:t xml:space="preserve">2 980,00 </w:t>
            </w:r>
          </w:p>
        </w:tc>
      </w:tr>
      <w:tr w:rsidR="00BA27F8" w:rsidRPr="00BA27F8" w:rsidTr="00BA27F8">
        <w:trPr>
          <w:trHeight w:val="9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содержание специалистов, осуществляющих переданные полномочияРеспублики Тыва по опеке и попечительству</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1 243,00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1 243,00 </w:t>
            </w:r>
          </w:p>
        </w:tc>
      </w:tr>
      <w:tr w:rsidR="00BA27F8" w:rsidRPr="00BA27F8" w:rsidTr="00BA27F8">
        <w:trPr>
          <w:trHeight w:val="9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2 02 30027 05 0000 150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Субвенции бюджетам муниципальных районов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275" w:type="dxa"/>
            <w:tcBorders>
              <w:top w:val="nil"/>
              <w:left w:val="nil"/>
              <w:bottom w:val="single" w:sz="4" w:space="0" w:color="auto"/>
              <w:right w:val="single" w:sz="4" w:space="0" w:color="auto"/>
            </w:tcBorders>
            <w:shd w:val="clear" w:color="auto" w:fill="auto"/>
            <w:vAlign w:val="bottom"/>
            <w:hideMark/>
          </w:tcPr>
          <w:p w:rsidR="00BA27F8" w:rsidRPr="00BA27F8" w:rsidRDefault="00BA27F8" w:rsidP="00BA27F8">
            <w:pPr>
              <w:jc w:val="center"/>
            </w:pPr>
            <w:r w:rsidRPr="00BA27F8">
              <w:t xml:space="preserve">10 149,00 </w:t>
            </w:r>
          </w:p>
        </w:tc>
        <w:tc>
          <w:tcPr>
            <w:tcW w:w="1277" w:type="dxa"/>
            <w:tcBorders>
              <w:top w:val="nil"/>
              <w:left w:val="nil"/>
              <w:bottom w:val="single" w:sz="4" w:space="0" w:color="auto"/>
              <w:right w:val="single" w:sz="4" w:space="0" w:color="auto"/>
            </w:tcBorders>
            <w:shd w:val="clear" w:color="auto" w:fill="auto"/>
            <w:vAlign w:val="bottom"/>
            <w:hideMark/>
          </w:tcPr>
          <w:p w:rsidR="00BA27F8" w:rsidRPr="00BA27F8" w:rsidRDefault="00BA27F8" w:rsidP="00BA27F8">
            <w:pPr>
              <w:jc w:val="center"/>
            </w:pPr>
            <w:r w:rsidRPr="00BA27F8">
              <w:t xml:space="preserve">10 149,00 </w:t>
            </w:r>
          </w:p>
        </w:tc>
      </w:tr>
      <w:tr w:rsidR="00BA27F8" w:rsidRPr="00BA27F8" w:rsidTr="00BA27F8">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i/>
                <w:iCs/>
                <w:sz w:val="20"/>
                <w:szCs w:val="20"/>
              </w:rPr>
            </w:pPr>
            <w:r w:rsidRPr="00BA27F8">
              <w:rPr>
                <w:i/>
                <w:iCs/>
                <w:sz w:val="20"/>
                <w:szCs w:val="20"/>
              </w:rPr>
              <w:t>2 02 40000 00 0000 150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i/>
                <w:iCs/>
              </w:rPr>
            </w:pPr>
            <w:r w:rsidRPr="00BA27F8">
              <w:rPr>
                <w:i/>
                <w:iCs/>
                <w:sz w:val="22"/>
                <w:szCs w:val="22"/>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26 289,05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26 669,05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lastRenderedPageBreak/>
              <w:t>2 02 40014 05 0000 150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1 650,00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2 030,00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2 02 45303 05 0000 150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23 748,48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pPr>
            <w:r w:rsidRPr="00BA27F8">
              <w:rPr>
                <w:sz w:val="22"/>
                <w:szCs w:val="22"/>
              </w:rPr>
              <w:t xml:space="preserve">23 748,48 </w:t>
            </w:r>
          </w:p>
        </w:tc>
      </w:tr>
      <w:tr w:rsidR="00BA27F8" w:rsidRPr="00BA27F8" w:rsidTr="00BA27F8">
        <w:trPr>
          <w:trHeight w:val="12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sz w:val="20"/>
                <w:szCs w:val="20"/>
              </w:rPr>
            </w:pPr>
            <w:r w:rsidRPr="00BA27F8">
              <w:rPr>
                <w:sz w:val="20"/>
                <w:szCs w:val="20"/>
              </w:rPr>
              <w:t>2 02 45050 05 0000 150</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color w:val="000000"/>
              </w:rPr>
            </w:pPr>
            <w:r w:rsidRPr="00BA27F8">
              <w:rPr>
                <w:color w:val="000000"/>
                <w:sz w:val="22"/>
                <w:szCs w:val="22"/>
              </w:rPr>
              <w:t>Иные межбюджетные трансферты на обеспечение выплат ежемесячного денежного вознаграждения советникам директоров по воспитпнию и взаимодействию с детскими общественными объединениями государственных общеобразовательных организаций</w:t>
            </w:r>
          </w:p>
        </w:tc>
        <w:tc>
          <w:tcPr>
            <w:tcW w:w="1275"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pPr>
            <w:r w:rsidRPr="00BA27F8">
              <w:rPr>
                <w:sz w:val="22"/>
                <w:szCs w:val="22"/>
              </w:rPr>
              <w:t xml:space="preserve">890,57 </w:t>
            </w:r>
          </w:p>
        </w:tc>
        <w:tc>
          <w:tcPr>
            <w:tcW w:w="1277" w:type="dxa"/>
            <w:tcBorders>
              <w:top w:val="nil"/>
              <w:left w:val="nil"/>
              <w:bottom w:val="single" w:sz="4" w:space="0" w:color="auto"/>
              <w:right w:val="single" w:sz="4" w:space="0" w:color="auto"/>
            </w:tcBorders>
            <w:shd w:val="clear" w:color="000000" w:fill="FFFFFF"/>
            <w:noWrap/>
            <w:vAlign w:val="center"/>
            <w:hideMark/>
          </w:tcPr>
          <w:p w:rsidR="00BA27F8" w:rsidRPr="00BA27F8" w:rsidRDefault="00BA27F8" w:rsidP="00BA27F8">
            <w:pPr>
              <w:jc w:val="center"/>
            </w:pPr>
            <w:r w:rsidRPr="00BA27F8">
              <w:rPr>
                <w:sz w:val="22"/>
                <w:szCs w:val="22"/>
              </w:rPr>
              <w:t xml:space="preserve">890,57 </w:t>
            </w:r>
          </w:p>
        </w:tc>
      </w:tr>
      <w:tr w:rsidR="00BA27F8" w:rsidRPr="00BA27F8" w:rsidTr="00BA27F8">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rPr>
            </w:pPr>
            <w:r w:rsidRPr="00BA27F8">
              <w:rPr>
                <w:b/>
                <w:bCs/>
                <w:sz w:val="22"/>
                <w:szCs w:val="22"/>
              </w:rPr>
              <w:t> </w:t>
            </w:r>
          </w:p>
        </w:tc>
        <w:tc>
          <w:tcPr>
            <w:tcW w:w="5529" w:type="dxa"/>
            <w:tcBorders>
              <w:top w:val="nil"/>
              <w:left w:val="nil"/>
              <w:bottom w:val="single" w:sz="4" w:space="0" w:color="auto"/>
              <w:right w:val="single" w:sz="4" w:space="0" w:color="auto"/>
            </w:tcBorders>
            <w:shd w:val="clear" w:color="auto" w:fill="auto"/>
            <w:vAlign w:val="center"/>
            <w:hideMark/>
          </w:tcPr>
          <w:p w:rsidR="00BA27F8" w:rsidRPr="00BA27F8" w:rsidRDefault="00BA27F8" w:rsidP="00BA27F8">
            <w:pPr>
              <w:rPr>
                <w:b/>
                <w:bCs/>
                <w:color w:val="000000"/>
              </w:rPr>
            </w:pPr>
            <w:r w:rsidRPr="00BA27F8">
              <w:rPr>
                <w:b/>
                <w:bCs/>
                <w:color w:val="000000"/>
                <w:sz w:val="22"/>
                <w:szCs w:val="22"/>
              </w:rPr>
              <w:t xml:space="preserve">ИТОГО ДОХОДОВ </w:t>
            </w:r>
          </w:p>
        </w:tc>
        <w:tc>
          <w:tcPr>
            <w:tcW w:w="1275"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485 051 </w:t>
            </w:r>
          </w:p>
        </w:tc>
        <w:tc>
          <w:tcPr>
            <w:tcW w:w="1277" w:type="dxa"/>
            <w:tcBorders>
              <w:top w:val="nil"/>
              <w:left w:val="nil"/>
              <w:bottom w:val="single" w:sz="4" w:space="0" w:color="auto"/>
              <w:right w:val="single" w:sz="4" w:space="0" w:color="auto"/>
            </w:tcBorders>
            <w:shd w:val="clear" w:color="auto" w:fill="auto"/>
            <w:noWrap/>
            <w:vAlign w:val="center"/>
            <w:hideMark/>
          </w:tcPr>
          <w:p w:rsidR="00BA27F8" w:rsidRPr="00BA27F8" w:rsidRDefault="00BA27F8" w:rsidP="00BA27F8">
            <w:pPr>
              <w:jc w:val="center"/>
              <w:rPr>
                <w:b/>
                <w:bCs/>
              </w:rPr>
            </w:pPr>
            <w:r w:rsidRPr="00BA27F8">
              <w:rPr>
                <w:b/>
                <w:bCs/>
                <w:sz w:val="22"/>
                <w:szCs w:val="22"/>
              </w:rPr>
              <w:t xml:space="preserve">544 829 </w:t>
            </w:r>
          </w:p>
        </w:tc>
      </w:tr>
    </w:tbl>
    <w:p w:rsidR="00BA27F8" w:rsidRDefault="00BA27F8" w:rsidP="00107ED0">
      <w:pPr>
        <w:spacing w:line="360" w:lineRule="auto"/>
        <w:jc w:val="both"/>
        <w:rPr>
          <w:sz w:val="28"/>
          <w:szCs w:val="28"/>
        </w:rPr>
      </w:pPr>
    </w:p>
    <w:p w:rsidR="00BA27F8" w:rsidRDefault="00BA27F8" w:rsidP="00107ED0">
      <w:pPr>
        <w:spacing w:line="360" w:lineRule="auto"/>
        <w:jc w:val="both"/>
        <w:rPr>
          <w:sz w:val="28"/>
          <w:szCs w:val="28"/>
        </w:rPr>
      </w:pPr>
    </w:p>
    <w:tbl>
      <w:tblPr>
        <w:tblW w:w="10171" w:type="dxa"/>
        <w:tblInd w:w="93" w:type="dxa"/>
        <w:tblLook w:val="04A0" w:firstRow="1" w:lastRow="0" w:firstColumn="1" w:lastColumn="0" w:noHBand="0" w:noVBand="1"/>
      </w:tblPr>
      <w:tblGrid>
        <w:gridCol w:w="5969"/>
        <w:gridCol w:w="600"/>
        <w:gridCol w:w="600"/>
        <w:gridCol w:w="1142"/>
        <w:gridCol w:w="600"/>
        <w:gridCol w:w="1260"/>
      </w:tblGrid>
      <w:tr w:rsidR="00BA27F8" w:rsidRPr="00BA27F8" w:rsidTr="00BA27F8">
        <w:trPr>
          <w:trHeight w:val="255"/>
        </w:trPr>
        <w:tc>
          <w:tcPr>
            <w:tcW w:w="10171" w:type="dxa"/>
            <w:gridSpan w:val="6"/>
            <w:tcBorders>
              <w:top w:val="nil"/>
              <w:left w:val="nil"/>
              <w:bottom w:val="nil"/>
              <w:right w:val="nil"/>
            </w:tcBorders>
            <w:shd w:val="clear" w:color="auto" w:fill="auto"/>
            <w:noWrap/>
            <w:vAlign w:val="center"/>
            <w:hideMark/>
          </w:tcPr>
          <w:p w:rsidR="00BA27F8" w:rsidRPr="00BA27F8" w:rsidRDefault="00BA27F8" w:rsidP="00BA27F8">
            <w:pPr>
              <w:jc w:val="right"/>
              <w:rPr>
                <w:sz w:val="20"/>
                <w:szCs w:val="20"/>
              </w:rPr>
            </w:pPr>
            <w:r w:rsidRPr="00BA27F8">
              <w:rPr>
                <w:sz w:val="20"/>
                <w:szCs w:val="20"/>
              </w:rPr>
              <w:t>Приложение 7</w:t>
            </w:r>
          </w:p>
        </w:tc>
      </w:tr>
      <w:tr w:rsidR="00BA27F8" w:rsidRPr="00BA27F8" w:rsidTr="00BA27F8">
        <w:trPr>
          <w:trHeight w:val="289"/>
        </w:trPr>
        <w:tc>
          <w:tcPr>
            <w:tcW w:w="10171" w:type="dxa"/>
            <w:gridSpan w:val="6"/>
            <w:tcBorders>
              <w:top w:val="nil"/>
              <w:left w:val="nil"/>
              <w:bottom w:val="nil"/>
              <w:right w:val="nil"/>
            </w:tcBorders>
            <w:shd w:val="clear" w:color="auto" w:fill="auto"/>
            <w:vAlign w:val="center"/>
            <w:hideMark/>
          </w:tcPr>
          <w:p w:rsidR="00BA27F8" w:rsidRPr="00BA27F8" w:rsidRDefault="00BA27F8" w:rsidP="00BA27F8">
            <w:pPr>
              <w:jc w:val="right"/>
              <w:rPr>
                <w:sz w:val="20"/>
                <w:szCs w:val="20"/>
              </w:rPr>
            </w:pPr>
            <w:r w:rsidRPr="00BA27F8">
              <w:rPr>
                <w:sz w:val="20"/>
                <w:szCs w:val="20"/>
              </w:rPr>
              <w:t>к Решению Хурала представителей</w:t>
            </w:r>
          </w:p>
        </w:tc>
      </w:tr>
      <w:tr w:rsidR="00BA27F8" w:rsidRPr="00BA27F8" w:rsidTr="00BA27F8">
        <w:trPr>
          <w:trHeight w:val="270"/>
        </w:trPr>
        <w:tc>
          <w:tcPr>
            <w:tcW w:w="10171" w:type="dxa"/>
            <w:gridSpan w:val="6"/>
            <w:tcBorders>
              <w:top w:val="nil"/>
              <w:left w:val="nil"/>
              <w:bottom w:val="nil"/>
              <w:right w:val="nil"/>
            </w:tcBorders>
            <w:shd w:val="clear" w:color="auto" w:fill="auto"/>
            <w:hideMark/>
          </w:tcPr>
          <w:p w:rsidR="00BA27F8" w:rsidRPr="00BA27F8" w:rsidRDefault="00BA27F8" w:rsidP="00BA27F8">
            <w:pPr>
              <w:jc w:val="right"/>
              <w:rPr>
                <w:sz w:val="20"/>
                <w:szCs w:val="20"/>
              </w:rPr>
            </w:pPr>
            <w:r w:rsidRPr="00BA27F8">
              <w:rPr>
                <w:sz w:val="20"/>
                <w:szCs w:val="20"/>
              </w:rPr>
              <w:t>муниципального района "Овюрский кожуун Республики Тыва"</w:t>
            </w:r>
          </w:p>
        </w:tc>
      </w:tr>
      <w:tr w:rsidR="00BA27F8" w:rsidRPr="00BA27F8" w:rsidTr="00BA27F8">
        <w:trPr>
          <w:trHeight w:val="255"/>
        </w:trPr>
        <w:tc>
          <w:tcPr>
            <w:tcW w:w="10171" w:type="dxa"/>
            <w:gridSpan w:val="6"/>
            <w:tcBorders>
              <w:top w:val="nil"/>
              <w:left w:val="nil"/>
              <w:bottom w:val="nil"/>
              <w:right w:val="nil"/>
            </w:tcBorders>
            <w:shd w:val="clear" w:color="auto" w:fill="auto"/>
            <w:hideMark/>
          </w:tcPr>
          <w:p w:rsidR="00BA27F8" w:rsidRPr="00BA27F8" w:rsidRDefault="00BA27F8" w:rsidP="00BA27F8">
            <w:pPr>
              <w:jc w:val="right"/>
              <w:rPr>
                <w:sz w:val="20"/>
                <w:szCs w:val="20"/>
              </w:rPr>
            </w:pPr>
            <w:r w:rsidRPr="00BA27F8">
              <w:rPr>
                <w:sz w:val="20"/>
                <w:szCs w:val="20"/>
              </w:rPr>
              <w:t xml:space="preserve">                 "О  бюджете муниципального района "Овюрский кожуун" Республики Тыва </w:t>
            </w:r>
          </w:p>
        </w:tc>
      </w:tr>
      <w:tr w:rsidR="00BA27F8" w:rsidRPr="00BA27F8" w:rsidTr="00BA27F8">
        <w:trPr>
          <w:trHeight w:val="255"/>
        </w:trPr>
        <w:tc>
          <w:tcPr>
            <w:tcW w:w="10171" w:type="dxa"/>
            <w:gridSpan w:val="6"/>
            <w:tcBorders>
              <w:top w:val="nil"/>
              <w:left w:val="nil"/>
              <w:bottom w:val="nil"/>
              <w:right w:val="nil"/>
            </w:tcBorders>
            <w:shd w:val="clear" w:color="auto" w:fill="auto"/>
            <w:noWrap/>
            <w:vAlign w:val="bottom"/>
            <w:hideMark/>
          </w:tcPr>
          <w:p w:rsidR="00BA27F8" w:rsidRPr="00BA27F8" w:rsidRDefault="00BA27F8" w:rsidP="00BA27F8">
            <w:pPr>
              <w:jc w:val="right"/>
              <w:rPr>
                <w:sz w:val="20"/>
                <w:szCs w:val="20"/>
              </w:rPr>
            </w:pPr>
            <w:r w:rsidRPr="00BA27F8">
              <w:rPr>
                <w:sz w:val="20"/>
                <w:szCs w:val="20"/>
              </w:rPr>
              <w:t>на 2025 год и на плановый период 2026 и 2027 годов"</w:t>
            </w:r>
          </w:p>
        </w:tc>
      </w:tr>
      <w:tr w:rsidR="00BA27F8" w:rsidRPr="00BA27F8" w:rsidTr="00BA27F8">
        <w:trPr>
          <w:trHeight w:val="255"/>
        </w:trPr>
        <w:tc>
          <w:tcPr>
            <w:tcW w:w="5969" w:type="dxa"/>
            <w:tcBorders>
              <w:top w:val="nil"/>
              <w:left w:val="nil"/>
              <w:bottom w:val="nil"/>
              <w:right w:val="nil"/>
            </w:tcBorders>
            <w:shd w:val="clear" w:color="auto" w:fill="auto"/>
            <w:noWrap/>
            <w:vAlign w:val="bottom"/>
            <w:hideMark/>
          </w:tcPr>
          <w:p w:rsidR="00BA27F8" w:rsidRPr="00BA27F8" w:rsidRDefault="00BA27F8" w:rsidP="00BA27F8">
            <w:pPr>
              <w:rPr>
                <w:sz w:val="20"/>
                <w:szCs w:val="20"/>
              </w:rPr>
            </w:pPr>
          </w:p>
        </w:tc>
        <w:tc>
          <w:tcPr>
            <w:tcW w:w="600" w:type="dxa"/>
            <w:tcBorders>
              <w:top w:val="nil"/>
              <w:left w:val="nil"/>
              <w:bottom w:val="nil"/>
              <w:right w:val="nil"/>
            </w:tcBorders>
            <w:shd w:val="clear" w:color="auto" w:fill="auto"/>
            <w:noWrap/>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noWrap/>
            <w:vAlign w:val="center"/>
            <w:hideMark/>
          </w:tcPr>
          <w:p w:rsidR="00BA27F8" w:rsidRPr="00BA27F8" w:rsidRDefault="00BA27F8" w:rsidP="00BA27F8">
            <w:pPr>
              <w:jc w:val="center"/>
              <w:rPr>
                <w:sz w:val="20"/>
                <w:szCs w:val="20"/>
              </w:rPr>
            </w:pPr>
          </w:p>
        </w:tc>
        <w:tc>
          <w:tcPr>
            <w:tcW w:w="1142" w:type="dxa"/>
            <w:tcBorders>
              <w:top w:val="nil"/>
              <w:left w:val="nil"/>
              <w:bottom w:val="nil"/>
              <w:right w:val="nil"/>
            </w:tcBorders>
            <w:shd w:val="clear" w:color="auto" w:fill="auto"/>
            <w:noWrap/>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noWrap/>
            <w:vAlign w:val="center"/>
            <w:hideMark/>
          </w:tcPr>
          <w:p w:rsidR="00BA27F8" w:rsidRPr="00BA27F8" w:rsidRDefault="00BA27F8" w:rsidP="00BA27F8">
            <w:pPr>
              <w:jc w:val="center"/>
              <w:rPr>
                <w:sz w:val="20"/>
                <w:szCs w:val="20"/>
              </w:rPr>
            </w:pPr>
          </w:p>
        </w:tc>
        <w:tc>
          <w:tcPr>
            <w:tcW w:w="1260" w:type="dxa"/>
            <w:tcBorders>
              <w:top w:val="nil"/>
              <w:left w:val="nil"/>
              <w:bottom w:val="nil"/>
              <w:right w:val="nil"/>
            </w:tcBorders>
            <w:shd w:val="clear" w:color="auto" w:fill="auto"/>
            <w:noWrap/>
            <w:vAlign w:val="center"/>
            <w:hideMark/>
          </w:tcPr>
          <w:p w:rsidR="00BA27F8" w:rsidRPr="00BA27F8" w:rsidRDefault="00BA27F8" w:rsidP="00BA27F8">
            <w:pPr>
              <w:jc w:val="center"/>
              <w:rPr>
                <w:sz w:val="20"/>
                <w:szCs w:val="20"/>
              </w:rPr>
            </w:pPr>
          </w:p>
        </w:tc>
      </w:tr>
      <w:tr w:rsidR="00BA27F8" w:rsidRPr="00BA27F8" w:rsidTr="00BA27F8">
        <w:trPr>
          <w:trHeight w:val="255"/>
        </w:trPr>
        <w:tc>
          <w:tcPr>
            <w:tcW w:w="10171" w:type="dxa"/>
            <w:gridSpan w:val="6"/>
            <w:tcBorders>
              <w:top w:val="nil"/>
              <w:left w:val="nil"/>
              <w:bottom w:val="nil"/>
              <w:right w:val="nil"/>
            </w:tcBorders>
            <w:shd w:val="clear" w:color="auto" w:fill="auto"/>
            <w:noWrap/>
            <w:hideMark/>
          </w:tcPr>
          <w:p w:rsidR="00BA27F8" w:rsidRPr="00BA27F8" w:rsidRDefault="00BA27F8" w:rsidP="00BA27F8">
            <w:pPr>
              <w:jc w:val="center"/>
              <w:rPr>
                <w:b/>
                <w:bCs/>
                <w:sz w:val="20"/>
                <w:szCs w:val="20"/>
              </w:rPr>
            </w:pPr>
            <w:r w:rsidRPr="00BA27F8">
              <w:rPr>
                <w:b/>
                <w:bCs/>
                <w:sz w:val="20"/>
                <w:szCs w:val="20"/>
              </w:rPr>
              <w:t>РАСПРЕДЕЛЕНИЕ БЮДЖЕТНЫХ АССИГНОВАНИЙ НА 2025 ГОД</w:t>
            </w:r>
          </w:p>
        </w:tc>
      </w:tr>
      <w:tr w:rsidR="00BA27F8" w:rsidRPr="00BA27F8" w:rsidTr="00BA27F8">
        <w:trPr>
          <w:trHeight w:val="1103"/>
        </w:trPr>
        <w:tc>
          <w:tcPr>
            <w:tcW w:w="10171" w:type="dxa"/>
            <w:gridSpan w:val="6"/>
            <w:tcBorders>
              <w:top w:val="nil"/>
              <w:left w:val="nil"/>
              <w:bottom w:val="nil"/>
              <w:right w:val="nil"/>
            </w:tcBorders>
            <w:shd w:val="clear" w:color="auto" w:fill="auto"/>
            <w:hideMark/>
          </w:tcPr>
          <w:p w:rsidR="00BA27F8" w:rsidRPr="00BA27F8" w:rsidRDefault="00BA27F8" w:rsidP="00BA27F8">
            <w:pPr>
              <w:jc w:val="center"/>
              <w:rPr>
                <w:b/>
                <w:bCs/>
                <w:sz w:val="20"/>
                <w:szCs w:val="20"/>
              </w:rPr>
            </w:pPr>
            <w:r w:rsidRPr="00BA27F8">
              <w:rPr>
                <w:b/>
                <w:bCs/>
                <w:sz w:val="20"/>
                <w:szCs w:val="20"/>
              </w:rPr>
              <w:t xml:space="preserve">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РАСХОДОВ бюджета муниципального района "Овюрский кожуун" Республики Тыва </w:t>
            </w:r>
          </w:p>
        </w:tc>
      </w:tr>
      <w:tr w:rsidR="00BA27F8" w:rsidRPr="00BA27F8" w:rsidTr="00BA27F8">
        <w:trPr>
          <w:trHeight w:val="169"/>
        </w:trPr>
        <w:tc>
          <w:tcPr>
            <w:tcW w:w="5969" w:type="dxa"/>
            <w:tcBorders>
              <w:top w:val="nil"/>
              <w:left w:val="nil"/>
              <w:bottom w:val="nil"/>
              <w:right w:val="nil"/>
            </w:tcBorders>
            <w:shd w:val="clear" w:color="auto" w:fill="auto"/>
            <w:hideMark/>
          </w:tcPr>
          <w:p w:rsidR="00BA27F8" w:rsidRPr="00BA27F8" w:rsidRDefault="00BA27F8" w:rsidP="00BA27F8">
            <w:pPr>
              <w:rPr>
                <w:sz w:val="20"/>
                <w:szCs w:val="20"/>
              </w:rPr>
            </w:pP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1142"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126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r>
      <w:tr w:rsidR="00BA27F8" w:rsidRPr="00BA27F8" w:rsidTr="00BA27F8">
        <w:trPr>
          <w:trHeight w:val="255"/>
        </w:trPr>
        <w:tc>
          <w:tcPr>
            <w:tcW w:w="10171" w:type="dxa"/>
            <w:gridSpan w:val="6"/>
            <w:tcBorders>
              <w:top w:val="nil"/>
              <w:left w:val="nil"/>
              <w:bottom w:val="nil"/>
              <w:right w:val="nil"/>
            </w:tcBorders>
            <w:shd w:val="clear" w:color="auto" w:fill="auto"/>
            <w:noWrap/>
            <w:hideMark/>
          </w:tcPr>
          <w:p w:rsidR="00BA27F8" w:rsidRPr="00BA27F8" w:rsidRDefault="00BA27F8" w:rsidP="00BA27F8">
            <w:pPr>
              <w:rPr>
                <w:sz w:val="20"/>
                <w:szCs w:val="20"/>
              </w:rPr>
            </w:pPr>
            <w:r w:rsidRPr="00BA27F8">
              <w:rPr>
                <w:sz w:val="20"/>
                <w:szCs w:val="20"/>
              </w:rPr>
              <w:t>Финансовый орган: Финансовое управление Администрации Овюрского кожууна Республики Тыва</w:t>
            </w:r>
          </w:p>
        </w:tc>
      </w:tr>
      <w:tr w:rsidR="00BA27F8" w:rsidRPr="00BA27F8" w:rsidTr="00BA27F8">
        <w:trPr>
          <w:trHeight w:val="338"/>
        </w:trPr>
        <w:tc>
          <w:tcPr>
            <w:tcW w:w="5969" w:type="dxa"/>
            <w:tcBorders>
              <w:top w:val="nil"/>
              <w:left w:val="nil"/>
              <w:bottom w:val="nil"/>
              <w:right w:val="nil"/>
            </w:tcBorders>
            <w:shd w:val="clear" w:color="auto" w:fill="auto"/>
            <w:noWrap/>
            <w:hideMark/>
          </w:tcPr>
          <w:p w:rsidR="00BA27F8" w:rsidRPr="00BA27F8" w:rsidRDefault="00BA27F8" w:rsidP="00BA27F8">
            <w:pPr>
              <w:rPr>
                <w:sz w:val="20"/>
                <w:szCs w:val="20"/>
              </w:rPr>
            </w:pPr>
            <w:r w:rsidRPr="00BA27F8">
              <w:rPr>
                <w:sz w:val="20"/>
                <w:szCs w:val="20"/>
              </w:rPr>
              <w:t xml:space="preserve">Единица измерения:  тыс руб </w:t>
            </w: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1142"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60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c>
          <w:tcPr>
            <w:tcW w:w="1260" w:type="dxa"/>
            <w:tcBorders>
              <w:top w:val="nil"/>
              <w:left w:val="nil"/>
              <w:bottom w:val="nil"/>
              <w:right w:val="nil"/>
            </w:tcBorders>
            <w:shd w:val="clear" w:color="auto" w:fill="auto"/>
            <w:vAlign w:val="center"/>
            <w:hideMark/>
          </w:tcPr>
          <w:p w:rsidR="00BA27F8" w:rsidRPr="00BA27F8" w:rsidRDefault="00BA27F8" w:rsidP="00BA27F8">
            <w:pPr>
              <w:jc w:val="center"/>
              <w:rPr>
                <w:sz w:val="20"/>
                <w:szCs w:val="20"/>
              </w:rPr>
            </w:pPr>
          </w:p>
        </w:tc>
      </w:tr>
      <w:tr w:rsidR="00BA27F8" w:rsidRPr="00BA27F8" w:rsidTr="00BA27F8">
        <w:trPr>
          <w:trHeight w:val="25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Наименование</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РЗ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ПР</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ВР</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A27F8" w:rsidRPr="00BA27F8" w:rsidRDefault="00BA27F8" w:rsidP="00BA27F8">
            <w:pPr>
              <w:jc w:val="center"/>
              <w:rPr>
                <w:b/>
                <w:bCs/>
                <w:sz w:val="20"/>
                <w:szCs w:val="20"/>
              </w:rPr>
            </w:pPr>
            <w:r w:rsidRPr="00BA27F8">
              <w:rPr>
                <w:b/>
                <w:bCs/>
                <w:sz w:val="20"/>
                <w:szCs w:val="20"/>
              </w:rPr>
              <w:t>Сумма</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b/>
                <w:bCs/>
                <w:sz w:val="20"/>
                <w:szCs w:val="20"/>
              </w:rPr>
            </w:pPr>
            <w:r w:rsidRPr="00BA27F8">
              <w:rPr>
                <w:b/>
                <w:bCs/>
                <w:sz w:val="20"/>
                <w:szCs w:val="20"/>
              </w:rPr>
              <w:t>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BA27F8" w:rsidRPr="00BA27F8" w:rsidRDefault="00BA27F8" w:rsidP="00BA27F8">
            <w:pPr>
              <w:rPr>
                <w:rFonts w:ascii="Arial" w:hAnsi="Arial" w:cs="Arial"/>
                <w:b/>
                <w:bCs/>
                <w:sz w:val="20"/>
                <w:szCs w:val="20"/>
              </w:rPr>
            </w:pPr>
            <w:r w:rsidRPr="00BA27F8">
              <w:rPr>
                <w:rFonts w:ascii="Arial" w:hAnsi="Arial" w:cs="Arial"/>
                <w:b/>
                <w:bCs/>
                <w:sz w:val="20"/>
                <w:szCs w:val="20"/>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20"/>
                <w:szCs w:val="20"/>
              </w:rPr>
            </w:pPr>
            <w:r w:rsidRPr="00BA27F8">
              <w:rPr>
                <w:rFonts w:ascii="Arial" w:hAnsi="Arial" w:cs="Arial"/>
                <w:b/>
                <w:bCs/>
                <w:sz w:val="20"/>
                <w:szCs w:val="20"/>
              </w:rPr>
              <w:t>791093,28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59804,08</w:t>
            </w:r>
          </w:p>
        </w:tc>
      </w:tr>
      <w:tr w:rsidR="00BA27F8" w:rsidRPr="00BA27F8" w:rsidTr="00BA27F8">
        <w:trPr>
          <w:trHeight w:val="33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1290,89</w:t>
            </w:r>
          </w:p>
        </w:tc>
      </w:tr>
      <w:tr w:rsidR="00BA27F8" w:rsidRPr="00BA27F8" w:rsidTr="00BA27F8">
        <w:trPr>
          <w:trHeight w:val="5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1290,89</w:t>
            </w:r>
          </w:p>
        </w:tc>
      </w:tr>
      <w:tr w:rsidR="00BA27F8" w:rsidRPr="00BA27F8" w:rsidTr="00BA27F8">
        <w:trPr>
          <w:trHeight w:val="23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Главы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1290,89</w:t>
            </w:r>
          </w:p>
        </w:tc>
      </w:tr>
      <w:tr w:rsidR="00BA27F8" w:rsidRPr="00BA27F8" w:rsidTr="007E79BB">
        <w:trPr>
          <w:trHeight w:val="5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1290,89</w:t>
            </w:r>
          </w:p>
        </w:tc>
      </w:tr>
      <w:tr w:rsidR="00BA27F8" w:rsidRPr="00BA27F8" w:rsidTr="007E79BB">
        <w:trPr>
          <w:trHeight w:val="2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1290,89</w:t>
            </w:r>
          </w:p>
        </w:tc>
      </w:tr>
      <w:tr w:rsidR="00BA27F8" w:rsidRPr="00BA27F8" w:rsidTr="007E79BB">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991,47</w:t>
            </w:r>
          </w:p>
        </w:tc>
      </w:tr>
      <w:tr w:rsidR="00BA27F8" w:rsidRPr="00BA27F8" w:rsidTr="007E79BB">
        <w:trPr>
          <w:trHeight w:val="5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299,42</w:t>
            </w:r>
          </w:p>
        </w:tc>
      </w:tr>
      <w:tr w:rsidR="00BA27F8" w:rsidRPr="00BA27F8" w:rsidTr="007E79BB">
        <w:trPr>
          <w:trHeight w:val="5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5290,38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5290,38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1331,48</w:t>
            </w:r>
          </w:p>
        </w:tc>
      </w:tr>
      <w:tr w:rsidR="00BA27F8" w:rsidRPr="00BA27F8" w:rsidTr="007E79BB">
        <w:trPr>
          <w:trHeight w:val="62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1331,48</w:t>
            </w:r>
          </w:p>
        </w:tc>
      </w:tr>
      <w:tr w:rsidR="00BA27F8" w:rsidRPr="00BA27F8" w:rsidTr="007E79BB">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1331,48</w:t>
            </w:r>
          </w:p>
        </w:tc>
      </w:tr>
      <w:tr w:rsidR="00BA27F8" w:rsidRPr="00BA27F8" w:rsidTr="007E79BB">
        <w:trPr>
          <w:trHeight w:val="2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1022,64</w:t>
            </w:r>
          </w:p>
        </w:tc>
      </w:tr>
      <w:tr w:rsidR="00BA27F8" w:rsidRPr="00BA27F8" w:rsidTr="007E79BB">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308,84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депутатов представительного органа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1091,80</w:t>
            </w:r>
          </w:p>
        </w:tc>
      </w:tr>
      <w:tr w:rsidR="00BA27F8" w:rsidRPr="00BA27F8" w:rsidTr="007E79BB">
        <w:trPr>
          <w:trHeight w:val="54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1091,80</w:t>
            </w:r>
          </w:p>
        </w:tc>
      </w:tr>
      <w:tr w:rsidR="00BA27F8" w:rsidRPr="00BA27F8" w:rsidTr="007E79BB">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1091,80</w:t>
            </w:r>
          </w:p>
        </w:tc>
      </w:tr>
      <w:tr w:rsidR="00BA27F8" w:rsidRPr="00BA27F8" w:rsidTr="007E79BB">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838,56</w:t>
            </w:r>
          </w:p>
        </w:tc>
      </w:tr>
      <w:tr w:rsidR="00BA27F8" w:rsidRPr="00BA27F8" w:rsidTr="007E79BB">
        <w:trPr>
          <w:trHeight w:val="54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253,25</w:t>
            </w:r>
          </w:p>
        </w:tc>
      </w:tr>
      <w:tr w:rsidR="00BA27F8" w:rsidRPr="00BA27F8" w:rsidTr="007E79BB">
        <w:trPr>
          <w:trHeight w:val="5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1018,39</w:t>
            </w:r>
          </w:p>
        </w:tc>
      </w:tr>
      <w:tr w:rsidR="00BA27F8" w:rsidRPr="00BA27F8" w:rsidTr="007E79BB">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1018,39</w:t>
            </w:r>
          </w:p>
        </w:tc>
      </w:tr>
      <w:tr w:rsidR="00BA27F8" w:rsidRPr="00BA27F8" w:rsidTr="007E79BB">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1018,39</w:t>
            </w:r>
          </w:p>
        </w:tc>
      </w:tr>
      <w:tr w:rsidR="00BA27F8" w:rsidRPr="00BA27F8" w:rsidTr="007E79BB">
        <w:trPr>
          <w:trHeight w:val="25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782,18</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236,22</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1848,70</w:t>
            </w:r>
          </w:p>
        </w:tc>
      </w:tr>
      <w:tr w:rsidR="00BA27F8" w:rsidRPr="00BA27F8" w:rsidTr="007E79BB">
        <w:trPr>
          <w:trHeight w:val="63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405,00</w:t>
            </w:r>
          </w:p>
        </w:tc>
      </w:tr>
      <w:tr w:rsidR="00BA27F8" w:rsidRPr="00BA27F8" w:rsidTr="007E79BB">
        <w:trPr>
          <w:trHeight w:val="2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405,00</w:t>
            </w:r>
          </w:p>
        </w:tc>
      </w:tr>
      <w:tr w:rsidR="00BA27F8" w:rsidRPr="00BA27F8" w:rsidTr="007E79BB">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1416,70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1416,70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438,70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27,00</w:t>
            </w:r>
          </w:p>
        </w:tc>
      </w:tr>
      <w:tr w:rsidR="00BA27F8" w:rsidRPr="00BA27F8" w:rsidTr="007E79BB">
        <w:trPr>
          <w:trHeight w:val="21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r>
      <w:tr w:rsidR="00BA27F8" w:rsidRPr="00BA27F8" w:rsidTr="007E79BB">
        <w:trPr>
          <w:trHeight w:val="5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29074,38</w:t>
            </w:r>
          </w:p>
        </w:tc>
      </w:tr>
      <w:tr w:rsidR="00BA27F8" w:rsidRPr="00BA27F8" w:rsidTr="007E79BB">
        <w:trPr>
          <w:trHeight w:val="5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29074,38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высшего должностного лица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17150,23</w:t>
            </w:r>
          </w:p>
        </w:tc>
      </w:tr>
      <w:tr w:rsidR="00BA27F8" w:rsidRPr="00BA27F8" w:rsidTr="007E79BB">
        <w:trPr>
          <w:trHeight w:val="66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17150,23</w:t>
            </w:r>
          </w:p>
        </w:tc>
      </w:tr>
      <w:tr w:rsidR="00BA27F8" w:rsidRPr="00BA27F8" w:rsidTr="007E79BB">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17150,23</w:t>
            </w:r>
          </w:p>
        </w:tc>
      </w:tr>
      <w:tr w:rsidR="00BA27F8" w:rsidRPr="00BA27F8" w:rsidTr="007E79BB">
        <w:trPr>
          <w:trHeight w:val="27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13172,22</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3978,01</w:t>
            </w:r>
          </w:p>
        </w:tc>
      </w:tr>
      <w:tr w:rsidR="00BA27F8" w:rsidRPr="00BA27F8" w:rsidTr="007E79BB">
        <w:trPr>
          <w:trHeight w:val="43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11684,15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10632,15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10632,15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1591,00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7624,72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1416,43</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1052,00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1052,00</w:t>
            </w:r>
          </w:p>
        </w:tc>
      </w:tr>
      <w:tr w:rsidR="00BA27F8" w:rsidRPr="00BA27F8" w:rsidTr="007E79BB">
        <w:trPr>
          <w:trHeight w:val="2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400,00</w:t>
            </w:r>
          </w:p>
        </w:tc>
      </w:tr>
      <w:tr w:rsidR="00BA27F8" w:rsidRPr="00BA27F8" w:rsidTr="007E79BB">
        <w:trPr>
          <w:trHeight w:val="4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240,00</w:t>
            </w:r>
          </w:p>
        </w:tc>
      </w:tr>
      <w:tr w:rsidR="00BA27F8" w:rsidRPr="00BA27F8" w:rsidTr="007E79BB">
        <w:trPr>
          <w:trHeight w:val="5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240,00</w:t>
            </w:r>
          </w:p>
        </w:tc>
      </w:tr>
      <w:tr w:rsidR="00BA27F8" w:rsidRPr="00BA27F8" w:rsidTr="007E79BB">
        <w:trPr>
          <w:trHeight w:val="2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240,00</w:t>
            </w:r>
          </w:p>
        </w:tc>
      </w:tr>
      <w:tr w:rsidR="00BA27F8" w:rsidRPr="00BA27F8" w:rsidTr="007E79BB">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Судебная система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11,60</w:t>
            </w:r>
          </w:p>
        </w:tc>
      </w:tr>
      <w:tr w:rsidR="00BA27F8" w:rsidRPr="00BA27F8" w:rsidTr="007E79BB">
        <w:trPr>
          <w:trHeight w:val="4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11,60</w:t>
            </w:r>
          </w:p>
        </w:tc>
      </w:tr>
      <w:tr w:rsidR="00BA27F8" w:rsidRPr="00BA27F8" w:rsidTr="007E79BB">
        <w:trPr>
          <w:trHeight w:val="5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11,60</w:t>
            </w:r>
          </w:p>
        </w:tc>
      </w:tr>
      <w:tr w:rsidR="00BA27F8" w:rsidRPr="00BA27F8" w:rsidTr="007E79BB">
        <w:trPr>
          <w:trHeight w:val="3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13764,02</w:t>
            </w:r>
          </w:p>
        </w:tc>
      </w:tr>
      <w:tr w:rsidR="00BA27F8" w:rsidRPr="00BA27F8" w:rsidTr="007E79BB">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11829,39</w:t>
            </w:r>
          </w:p>
        </w:tc>
      </w:tr>
      <w:tr w:rsidR="00BA27F8" w:rsidRPr="00BA27F8" w:rsidTr="007E79BB">
        <w:trPr>
          <w:trHeight w:val="55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4605,49</w:t>
            </w:r>
          </w:p>
        </w:tc>
      </w:tr>
      <w:tr w:rsidR="00BA27F8" w:rsidRPr="00BA27F8" w:rsidTr="007E79BB">
        <w:trPr>
          <w:trHeight w:val="5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4605,49</w:t>
            </w:r>
          </w:p>
        </w:tc>
      </w:tr>
      <w:tr w:rsidR="00BA27F8" w:rsidRPr="00BA27F8" w:rsidTr="007E79BB">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4605,49</w:t>
            </w:r>
          </w:p>
        </w:tc>
      </w:tr>
      <w:tr w:rsidR="00BA27F8" w:rsidRPr="00BA27F8" w:rsidTr="007E79BB">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3537,24</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1068,25</w:t>
            </w:r>
          </w:p>
        </w:tc>
      </w:tr>
      <w:tr w:rsidR="00BA27F8" w:rsidRPr="00BA27F8" w:rsidTr="007E79BB">
        <w:trPr>
          <w:trHeight w:val="3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6678,91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6668,41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6668,41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5678,41</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10,50</w:t>
            </w:r>
          </w:p>
        </w:tc>
      </w:tr>
      <w:tr w:rsidR="00BA27F8" w:rsidRPr="00BA27F8" w:rsidTr="007E79BB">
        <w:trPr>
          <w:trHeight w:val="22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r>
      <w:tr w:rsidR="00BA27F8" w:rsidRPr="00BA27F8" w:rsidTr="007E79BB">
        <w:trPr>
          <w:trHeight w:val="5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545,00</w:t>
            </w:r>
          </w:p>
        </w:tc>
      </w:tr>
      <w:tr w:rsidR="00BA27F8" w:rsidRPr="00BA27F8" w:rsidTr="007E79BB">
        <w:trPr>
          <w:trHeight w:val="5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545,00</w:t>
            </w:r>
          </w:p>
        </w:tc>
      </w:tr>
      <w:tr w:rsidR="00BA27F8" w:rsidRPr="00BA27F8" w:rsidTr="007E79BB">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545,00</w:t>
            </w:r>
          </w:p>
        </w:tc>
      </w:tr>
      <w:tr w:rsidR="00BA27F8" w:rsidRPr="00BA27F8" w:rsidTr="007E79BB">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545,00</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1934,63</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918,76</w:t>
            </w:r>
          </w:p>
        </w:tc>
      </w:tr>
      <w:tr w:rsidR="00BA27F8" w:rsidRPr="00BA27F8" w:rsidTr="007E79BB">
        <w:trPr>
          <w:trHeight w:val="4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918,76</w:t>
            </w:r>
          </w:p>
        </w:tc>
      </w:tr>
      <w:tr w:rsidR="00BA27F8" w:rsidRPr="00BA27F8" w:rsidTr="007E79BB">
        <w:trPr>
          <w:trHeight w:val="1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918,76</w:t>
            </w:r>
          </w:p>
        </w:tc>
      </w:tr>
      <w:tr w:rsidR="00BA27F8" w:rsidRPr="00BA27F8" w:rsidTr="007E79BB">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705,65</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213,11</w:t>
            </w:r>
          </w:p>
        </w:tc>
      </w:tr>
      <w:tr w:rsidR="00BA27F8" w:rsidRPr="00BA27F8" w:rsidTr="00BA27F8">
        <w:trPr>
          <w:trHeight w:val="7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729,47</w:t>
            </w:r>
          </w:p>
        </w:tc>
      </w:tr>
      <w:tr w:rsidR="00BA27F8" w:rsidRPr="00BA27F8" w:rsidTr="007E79BB">
        <w:trPr>
          <w:trHeight w:val="5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729,47</w:t>
            </w:r>
          </w:p>
        </w:tc>
      </w:tr>
      <w:tr w:rsidR="00BA27F8" w:rsidRPr="00BA27F8" w:rsidTr="007E79BB">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729,47</w:t>
            </w:r>
          </w:p>
        </w:tc>
      </w:tr>
      <w:tr w:rsidR="00BA27F8" w:rsidRPr="00BA27F8" w:rsidTr="007E79BB">
        <w:trPr>
          <w:trHeight w:val="2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560,27</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169,20</w:t>
            </w:r>
          </w:p>
        </w:tc>
      </w:tr>
      <w:tr w:rsidR="00BA27F8" w:rsidRPr="00BA27F8" w:rsidTr="007E79BB">
        <w:trPr>
          <w:trHeight w:val="4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286,40</w:t>
            </w:r>
          </w:p>
        </w:tc>
      </w:tr>
      <w:tr w:rsidR="00BA27F8" w:rsidRPr="00BA27F8" w:rsidTr="007E79BB">
        <w:trPr>
          <w:trHeight w:val="5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58,00</w:t>
            </w:r>
          </w:p>
        </w:tc>
      </w:tr>
      <w:tr w:rsidR="00BA27F8" w:rsidRPr="00BA27F8" w:rsidTr="007E79BB">
        <w:trPr>
          <w:trHeight w:val="25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58,00</w:t>
            </w:r>
          </w:p>
        </w:tc>
      </w:tr>
      <w:tr w:rsidR="00BA27F8" w:rsidRPr="00BA27F8" w:rsidTr="007E79BB">
        <w:trPr>
          <w:trHeight w:val="4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228,40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228,40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198,40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700,00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проведения выборов и референдумов в муниципальном районе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700,00</w:t>
            </w:r>
          </w:p>
        </w:tc>
      </w:tr>
      <w:tr w:rsidR="00BA27F8" w:rsidRPr="00BA27F8" w:rsidTr="007E79BB">
        <w:trPr>
          <w:trHeight w:val="3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проведения выборов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Специальные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880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Резервный фонд администрации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Резервные средства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870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9472,80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Муниципальная программа "Безопасность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201,00</w:t>
            </w:r>
          </w:p>
        </w:tc>
      </w:tr>
      <w:tr w:rsidR="00BA27F8" w:rsidRPr="00BA27F8" w:rsidTr="007E79BB">
        <w:trPr>
          <w:trHeight w:val="4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7E79BB">
        <w:trPr>
          <w:trHeight w:val="80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202,00</w:t>
            </w:r>
          </w:p>
        </w:tc>
      </w:tr>
      <w:tr w:rsidR="00BA27F8" w:rsidRPr="00BA27F8" w:rsidTr="007E79BB">
        <w:trPr>
          <w:trHeight w:val="5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202,00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202,00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202,00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202,00</w:t>
            </w:r>
          </w:p>
        </w:tc>
      </w:tr>
      <w:tr w:rsidR="00BA27F8" w:rsidRPr="00BA27F8" w:rsidTr="007E79BB">
        <w:trPr>
          <w:trHeight w:val="7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1760,00</w:t>
            </w:r>
          </w:p>
        </w:tc>
      </w:tr>
      <w:tr w:rsidR="00BA27F8" w:rsidRPr="00BA27F8" w:rsidTr="007E79BB">
        <w:trPr>
          <w:trHeight w:val="4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1760,00</w:t>
            </w:r>
          </w:p>
        </w:tc>
      </w:tr>
      <w:tr w:rsidR="00BA27F8" w:rsidRPr="00BA27F8" w:rsidTr="00BA27F8">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5775,61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5775,61</w:t>
            </w:r>
          </w:p>
        </w:tc>
      </w:tr>
      <w:tr w:rsidR="00BA27F8" w:rsidRPr="00BA27F8" w:rsidTr="007E79BB">
        <w:trPr>
          <w:trHeight w:val="65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5775,61</w:t>
            </w:r>
          </w:p>
        </w:tc>
      </w:tr>
      <w:tr w:rsidR="00BA27F8" w:rsidRPr="00BA27F8" w:rsidTr="007E79BB">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5775,61</w:t>
            </w:r>
          </w:p>
        </w:tc>
      </w:tr>
      <w:tr w:rsidR="00BA27F8" w:rsidRPr="00BA27F8" w:rsidTr="007E79BB">
        <w:trPr>
          <w:trHeight w:val="2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4435,95</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1339,66</w:t>
            </w:r>
          </w:p>
        </w:tc>
      </w:tr>
      <w:tr w:rsidR="00BA27F8" w:rsidRPr="00BA27F8" w:rsidTr="00EE6033">
        <w:trPr>
          <w:trHeight w:val="2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509,20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509,20</w:t>
            </w:r>
          </w:p>
        </w:tc>
      </w:tr>
      <w:tr w:rsidR="00BA27F8" w:rsidRPr="00BA27F8" w:rsidTr="00EE6033">
        <w:trPr>
          <w:trHeight w:val="6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509,20</w:t>
            </w:r>
          </w:p>
        </w:tc>
      </w:tr>
      <w:tr w:rsidR="00BA27F8" w:rsidRPr="00BA27F8" w:rsidTr="00EE6033">
        <w:trPr>
          <w:trHeight w:val="2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509,20</w:t>
            </w:r>
          </w:p>
        </w:tc>
      </w:tr>
      <w:tr w:rsidR="00BA27F8" w:rsidRPr="00BA27F8" w:rsidTr="00EE6033">
        <w:trPr>
          <w:trHeight w:val="2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391,09</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118,11</w:t>
            </w:r>
          </w:p>
        </w:tc>
      </w:tr>
      <w:tr w:rsidR="00BA27F8" w:rsidRPr="00BA27F8" w:rsidTr="00EE6033">
        <w:trPr>
          <w:trHeight w:val="4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825,00</w:t>
            </w:r>
          </w:p>
        </w:tc>
      </w:tr>
      <w:tr w:rsidR="00BA27F8" w:rsidRPr="00BA27F8" w:rsidTr="00EE6033">
        <w:trPr>
          <w:trHeight w:val="4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r>
      <w:tr w:rsidR="00BA27F8" w:rsidRPr="00BA27F8" w:rsidTr="00EE6033">
        <w:trPr>
          <w:trHeight w:val="4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819,00</w:t>
            </w:r>
          </w:p>
        </w:tc>
      </w:tr>
      <w:tr w:rsidR="00BA27F8" w:rsidRPr="00BA27F8" w:rsidTr="00EE6033">
        <w:trPr>
          <w:trHeight w:val="6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819,00</w:t>
            </w:r>
          </w:p>
        </w:tc>
      </w:tr>
      <w:tr w:rsidR="00BA27F8" w:rsidRPr="00BA27F8" w:rsidTr="00EE6033">
        <w:trPr>
          <w:trHeight w:val="3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819,00</w:t>
            </w:r>
          </w:p>
        </w:tc>
      </w:tr>
      <w:tr w:rsidR="00BA27F8" w:rsidRPr="00BA27F8" w:rsidTr="00EE6033">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629,03</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189,97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НАЦИОНАЛЬНАЯ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2170,80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2170,80</w:t>
            </w:r>
          </w:p>
        </w:tc>
      </w:tr>
      <w:tr w:rsidR="00BA27F8" w:rsidRPr="00BA27F8" w:rsidTr="00EE6033">
        <w:trPr>
          <w:trHeight w:val="5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2170,80</w:t>
            </w:r>
          </w:p>
        </w:tc>
      </w:tr>
      <w:tr w:rsidR="00BA27F8" w:rsidRPr="00BA27F8" w:rsidTr="00EE6033">
        <w:trPr>
          <w:trHeight w:val="40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2170,80</w:t>
            </w:r>
          </w:p>
        </w:tc>
      </w:tr>
      <w:tr w:rsidR="00BA27F8" w:rsidRPr="00BA27F8" w:rsidTr="00EE6033">
        <w:trPr>
          <w:trHeight w:val="6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723,70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723,70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555,84</w:t>
            </w:r>
          </w:p>
        </w:tc>
      </w:tr>
      <w:tr w:rsidR="00BA27F8" w:rsidRPr="00BA27F8" w:rsidTr="00EE6033">
        <w:trPr>
          <w:trHeight w:val="4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167,86</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1447,10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1447,10</w:t>
            </w:r>
          </w:p>
        </w:tc>
      </w:tr>
      <w:tr w:rsidR="00BA27F8" w:rsidRPr="00BA27F8" w:rsidTr="00BA27F8">
        <w:trPr>
          <w:trHeight w:val="4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2179,72</w:t>
            </w:r>
          </w:p>
        </w:tc>
      </w:tr>
      <w:tr w:rsidR="00BA27F8" w:rsidRPr="00BA27F8" w:rsidTr="00EE6033">
        <w:trPr>
          <w:trHeight w:val="3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2179,72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единой дежурной диспетчерской службы (ЕДДС)</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2179,72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по оплате труда работников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2119,72</w:t>
            </w:r>
          </w:p>
        </w:tc>
      </w:tr>
      <w:tr w:rsidR="00BA27F8" w:rsidRPr="00BA27F8" w:rsidTr="00EE6033">
        <w:trPr>
          <w:trHeight w:val="6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2119,72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2119,72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1628,05</w:t>
            </w:r>
          </w:p>
        </w:tc>
      </w:tr>
      <w:tr w:rsidR="00BA27F8" w:rsidRPr="00BA27F8" w:rsidTr="00EE6033">
        <w:trPr>
          <w:trHeight w:val="4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491,67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Расходы на обеспечение функций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8243,17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5584,47</w:t>
            </w:r>
          </w:p>
        </w:tc>
      </w:tr>
      <w:tr w:rsidR="00BA27F8" w:rsidRPr="00BA27F8" w:rsidTr="00EE6033">
        <w:trPr>
          <w:trHeight w:val="5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EE6033">
        <w:trPr>
          <w:trHeight w:val="58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EE6033">
        <w:trPr>
          <w:trHeight w:val="98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813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EE6033">
        <w:trPr>
          <w:trHeight w:val="6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EE6033">
        <w:trPr>
          <w:trHeight w:val="5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EE6033">
        <w:trPr>
          <w:trHeight w:val="5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EE6033">
        <w:trPr>
          <w:trHeight w:val="64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5096,47</w:t>
            </w:r>
          </w:p>
        </w:tc>
      </w:tr>
      <w:tr w:rsidR="00BA27F8" w:rsidRPr="00BA27F8" w:rsidTr="00EE6033">
        <w:trPr>
          <w:trHeight w:val="4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5096,47</w:t>
            </w:r>
          </w:p>
        </w:tc>
      </w:tr>
      <w:tr w:rsidR="00BA27F8" w:rsidRPr="00BA27F8" w:rsidTr="00EE6033">
        <w:trPr>
          <w:trHeight w:val="40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5096,47</w:t>
            </w:r>
          </w:p>
        </w:tc>
      </w:tr>
      <w:tr w:rsidR="00BA27F8" w:rsidRPr="00BA27F8" w:rsidTr="00EE6033">
        <w:trPr>
          <w:trHeight w:val="69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2946,63</w:t>
            </w:r>
          </w:p>
        </w:tc>
      </w:tr>
      <w:tr w:rsidR="00BA27F8" w:rsidRPr="00BA27F8" w:rsidTr="00EE6033">
        <w:trPr>
          <w:trHeight w:val="2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2946,63</w:t>
            </w:r>
          </w:p>
        </w:tc>
      </w:tr>
      <w:tr w:rsidR="00BA27F8" w:rsidRPr="00BA27F8" w:rsidTr="00EE6033">
        <w:trPr>
          <w:trHeight w:val="2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2147,35</w:t>
            </w:r>
          </w:p>
        </w:tc>
      </w:tr>
      <w:tr w:rsidR="00BA27F8" w:rsidRPr="00BA27F8" w:rsidTr="00EE6033">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150,78</w:t>
            </w:r>
          </w:p>
        </w:tc>
      </w:tr>
      <w:tr w:rsidR="00BA27F8" w:rsidRPr="00BA27F8" w:rsidTr="00BA27F8">
        <w:trPr>
          <w:trHeight w:val="4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648,50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2134,04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2134,04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675,90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1458,14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15,80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15,80</w:t>
            </w:r>
          </w:p>
        </w:tc>
      </w:tr>
      <w:tr w:rsidR="00BA27F8" w:rsidRPr="00BA27F8" w:rsidTr="00EE6033">
        <w:trPr>
          <w:trHeight w:val="23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1531,00</w:t>
            </w:r>
          </w:p>
        </w:tc>
      </w:tr>
      <w:tr w:rsidR="00BA27F8" w:rsidRPr="00BA27F8" w:rsidTr="00EE6033">
        <w:trPr>
          <w:trHeight w:val="4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EE6033">
        <w:trPr>
          <w:trHeight w:val="6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1531,00</w:t>
            </w:r>
          </w:p>
        </w:tc>
      </w:tr>
      <w:tr w:rsidR="00BA27F8" w:rsidRPr="00BA27F8" w:rsidTr="00EE6033">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1127,70</w:t>
            </w:r>
          </w:p>
        </w:tc>
      </w:tr>
      <w:tr w:rsidR="00BA27F8" w:rsidRPr="00BA27F8" w:rsidTr="00EE6033">
        <w:trPr>
          <w:trHeight w:val="7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527,70</w:t>
            </w:r>
          </w:p>
        </w:tc>
      </w:tr>
      <w:tr w:rsidR="00BA27F8" w:rsidRPr="00BA27F8" w:rsidTr="00EE6033">
        <w:trPr>
          <w:trHeight w:val="42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527,70</w:t>
            </w:r>
          </w:p>
        </w:tc>
      </w:tr>
      <w:tr w:rsidR="00BA27F8" w:rsidRPr="00BA27F8" w:rsidTr="00EE6033">
        <w:trPr>
          <w:trHeight w:val="4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527,70</w:t>
            </w:r>
          </w:p>
        </w:tc>
      </w:tr>
      <w:tr w:rsidR="00BA27F8" w:rsidRPr="00BA27F8" w:rsidTr="00EE6033">
        <w:trPr>
          <w:trHeight w:val="6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527,70</w:t>
            </w:r>
          </w:p>
        </w:tc>
      </w:tr>
      <w:tr w:rsidR="00BA27F8" w:rsidRPr="00BA27F8" w:rsidTr="00EE6033">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527,70</w:t>
            </w:r>
          </w:p>
        </w:tc>
      </w:tr>
      <w:tr w:rsidR="00BA27F8" w:rsidRPr="00BA27F8" w:rsidTr="00EE6033">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405,30</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122,40</w:t>
            </w:r>
          </w:p>
        </w:tc>
      </w:tr>
      <w:tr w:rsidR="00BA27F8" w:rsidRPr="00BA27F8" w:rsidTr="00EE6033">
        <w:trPr>
          <w:trHeight w:val="3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EE6033">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EE6033">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10003,98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850,00</w:t>
            </w:r>
          </w:p>
        </w:tc>
      </w:tr>
      <w:tr w:rsidR="00BA27F8" w:rsidRPr="00BA27F8" w:rsidTr="00EE6033">
        <w:trPr>
          <w:trHeight w:val="4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Благоустройство</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9153,98</w:t>
            </w:r>
          </w:p>
        </w:tc>
      </w:tr>
      <w:tr w:rsidR="00BA27F8" w:rsidRPr="00BA27F8" w:rsidTr="00EE6033">
        <w:trPr>
          <w:trHeight w:val="52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EE6033">
        <w:trPr>
          <w:trHeight w:val="54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Благоустройство территории поселения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3653,00</w:t>
            </w:r>
          </w:p>
        </w:tc>
      </w:tr>
      <w:tr w:rsidR="00BA27F8" w:rsidRPr="00BA27F8" w:rsidTr="00EE6033">
        <w:trPr>
          <w:trHeight w:val="5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EE6033">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EE6033">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3021,00</w:t>
            </w:r>
          </w:p>
        </w:tc>
      </w:tr>
      <w:tr w:rsidR="00BA27F8" w:rsidRPr="00BA27F8" w:rsidTr="00EE6033">
        <w:trPr>
          <w:trHeight w:val="69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EE6033">
        <w:trPr>
          <w:trHeight w:val="7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EE6033">
        <w:trPr>
          <w:trHeight w:val="6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2479,98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ОХРАНА ОКРУЖАЮЩЕЙ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5480,00</w:t>
            </w:r>
          </w:p>
        </w:tc>
      </w:tr>
      <w:tr w:rsidR="00BA27F8" w:rsidRPr="00BA27F8" w:rsidTr="00BA27F8">
        <w:trPr>
          <w:trHeight w:val="4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5480,00</w:t>
            </w:r>
          </w:p>
        </w:tc>
      </w:tr>
      <w:tr w:rsidR="00BA27F8" w:rsidRPr="00BA27F8" w:rsidTr="00EE6033">
        <w:trPr>
          <w:trHeight w:val="49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EE6033">
        <w:trPr>
          <w:trHeight w:val="4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EE6033">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Ликвидация несанкционированных мест размещения отходов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5000,00</w:t>
            </w:r>
          </w:p>
        </w:tc>
      </w:tr>
      <w:tr w:rsidR="00BA27F8" w:rsidRPr="00BA27F8" w:rsidTr="00EE6033">
        <w:trPr>
          <w:trHeight w:val="64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50,00</w:t>
            </w:r>
          </w:p>
        </w:tc>
      </w:tr>
      <w:tr w:rsidR="00BA27F8" w:rsidRPr="00BA27F8" w:rsidTr="00EE6033">
        <w:trPr>
          <w:trHeight w:val="30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430,00</w:t>
            </w:r>
          </w:p>
        </w:tc>
      </w:tr>
      <w:tr w:rsidR="00BA27F8" w:rsidRPr="00BA27F8" w:rsidTr="00EE6033">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540184,61</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Дошкольное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164110,41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EE6033">
        <w:trPr>
          <w:trHeight w:val="35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EE6033">
        <w:trPr>
          <w:trHeight w:val="64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7610,41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EE6033">
        <w:trPr>
          <w:trHeight w:val="25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EE6033">
        <w:trPr>
          <w:trHeight w:val="58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156500,00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Общее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320213,54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EE6033">
        <w:trPr>
          <w:trHeight w:val="2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EE6033">
        <w:trPr>
          <w:trHeight w:val="6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25707,52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EE6033">
        <w:trPr>
          <w:trHeight w:val="22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EE6033">
        <w:trPr>
          <w:trHeight w:val="8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EE6033">
        <w:trPr>
          <w:trHeight w:val="5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259271,00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EE6033">
        <w:trPr>
          <w:trHeight w:val="2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EE6033">
        <w:trPr>
          <w:trHeight w:val="6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890,57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EE6033">
        <w:trPr>
          <w:trHeight w:val="3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EE6033">
        <w:trPr>
          <w:trHeight w:val="6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23748,48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EE6033">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EE6033">
        <w:trPr>
          <w:trHeight w:val="6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1882,20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EE6033">
        <w:trPr>
          <w:trHeight w:val="8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7735,77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EE6033">
        <w:trPr>
          <w:trHeight w:val="5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EE6033">
        <w:trPr>
          <w:trHeight w:val="52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30619,24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90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30619,24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Молодежная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1836,00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"Организация отдыха и оздоровления учащихся в каникулярное время на 2024 - 2026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по оздоровлению детей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EE6033">
        <w:trPr>
          <w:trHeight w:val="73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1836,00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lastRenderedPageBreak/>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23405,42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1456,00</w:t>
            </w:r>
          </w:p>
        </w:tc>
      </w:tr>
      <w:tr w:rsidR="00BA27F8" w:rsidRPr="00BA27F8" w:rsidTr="00EE6033">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1456,00</w:t>
            </w:r>
          </w:p>
        </w:tc>
      </w:tr>
      <w:tr w:rsidR="00BA27F8" w:rsidRPr="00BA27F8" w:rsidTr="00EE6033">
        <w:trPr>
          <w:trHeight w:val="4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1456,00</w:t>
            </w:r>
          </w:p>
        </w:tc>
      </w:tr>
      <w:tr w:rsidR="00BA27F8" w:rsidRPr="00BA27F8" w:rsidTr="00EE6033">
        <w:trPr>
          <w:trHeight w:val="7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1456,00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1118,28</w:t>
            </w:r>
          </w:p>
        </w:tc>
      </w:tr>
      <w:tr w:rsidR="00BA27F8" w:rsidRPr="00BA27F8" w:rsidTr="00EE6033">
        <w:trPr>
          <w:trHeight w:val="44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337,72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824,91</w:t>
            </w:r>
          </w:p>
        </w:tc>
      </w:tr>
      <w:tr w:rsidR="00BA27F8" w:rsidRPr="00BA27F8" w:rsidTr="00EE6033">
        <w:trPr>
          <w:trHeight w:val="5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824,91</w:t>
            </w:r>
          </w:p>
        </w:tc>
      </w:tr>
      <w:tr w:rsidR="00BA27F8" w:rsidRPr="00BA27F8" w:rsidTr="00EE6033">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824,91</w:t>
            </w:r>
          </w:p>
        </w:tc>
      </w:tr>
      <w:tr w:rsidR="00BA27F8" w:rsidRPr="00BA27F8" w:rsidTr="00EE6033">
        <w:trPr>
          <w:trHeight w:val="70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824,91</w:t>
            </w:r>
          </w:p>
        </w:tc>
      </w:tr>
      <w:tr w:rsidR="00BA27F8" w:rsidRPr="00BA27F8" w:rsidTr="00EE6033">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824,91</w:t>
            </w:r>
          </w:p>
        </w:tc>
      </w:tr>
      <w:tr w:rsidR="00BA27F8" w:rsidRPr="00BA27F8" w:rsidTr="00EE6033">
        <w:trPr>
          <w:trHeight w:val="2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633,57</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191,34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20033,51</w:t>
            </w:r>
          </w:p>
        </w:tc>
      </w:tr>
      <w:tr w:rsidR="00BA27F8" w:rsidRPr="00BA27F8" w:rsidTr="00EE6033">
        <w:trPr>
          <w:trHeight w:val="4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20033,51</w:t>
            </w:r>
          </w:p>
        </w:tc>
      </w:tr>
      <w:tr w:rsidR="00BA27F8" w:rsidRPr="00BA27F8" w:rsidTr="00EE6033">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20033,51</w:t>
            </w:r>
          </w:p>
        </w:tc>
      </w:tr>
      <w:tr w:rsidR="00BA27F8" w:rsidRPr="00BA27F8" w:rsidTr="00EE6033">
        <w:trPr>
          <w:trHeight w:val="7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17098,61</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17098,61</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13132,57</w:t>
            </w:r>
          </w:p>
        </w:tc>
      </w:tr>
      <w:tr w:rsidR="00BA27F8" w:rsidRPr="00BA27F8" w:rsidTr="00EE6033">
        <w:trPr>
          <w:trHeight w:val="44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3966,04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2865,91</w:t>
            </w:r>
          </w:p>
        </w:tc>
      </w:tr>
      <w:tr w:rsidR="00BA27F8" w:rsidRPr="00BA27F8" w:rsidTr="00EE6033">
        <w:trPr>
          <w:trHeight w:val="52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EE6033">
        <w:trPr>
          <w:trHeight w:val="69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2765,91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1174,00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1489,44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247</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102,47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69,00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69,00</w:t>
            </w:r>
          </w:p>
        </w:tc>
      </w:tr>
      <w:tr w:rsidR="00BA27F8" w:rsidRPr="00BA27F8" w:rsidTr="00EE6033">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w:t>
            </w:r>
          </w:p>
        </w:tc>
      </w:tr>
      <w:tr w:rsidR="00BA27F8" w:rsidRPr="00BA27F8" w:rsidTr="00EE6033">
        <w:trPr>
          <w:trHeight w:val="4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Организация мероприятий в сфере государственной национальной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100,00</w:t>
            </w:r>
          </w:p>
        </w:tc>
      </w:tr>
      <w:tr w:rsidR="00BA27F8" w:rsidRPr="00BA27F8" w:rsidTr="00271765">
        <w:trPr>
          <w:trHeight w:val="4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991,00</w:t>
            </w:r>
          </w:p>
        </w:tc>
      </w:tr>
      <w:tr w:rsidR="00BA27F8" w:rsidRPr="00BA27F8" w:rsidTr="00271765">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991,00</w:t>
            </w:r>
          </w:p>
        </w:tc>
      </w:tr>
      <w:tr w:rsidR="00BA27F8" w:rsidRPr="00BA27F8" w:rsidTr="00271765">
        <w:trPr>
          <w:trHeight w:val="71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991,00</w:t>
            </w:r>
          </w:p>
        </w:tc>
      </w:tr>
      <w:tr w:rsidR="00BA27F8" w:rsidRPr="00BA27F8" w:rsidTr="00271765">
        <w:trPr>
          <w:trHeight w:val="4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991,00</w:t>
            </w:r>
          </w:p>
        </w:tc>
      </w:tr>
      <w:tr w:rsidR="00BA27F8" w:rsidRPr="00BA27F8" w:rsidTr="00271765">
        <w:trPr>
          <w:trHeight w:val="2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761,14</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229,86</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КУЛЬТУРА, КИНЕМАТОГРАФИЯ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78122,85</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Культура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45207,04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271765">
        <w:trPr>
          <w:trHeight w:val="42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271765">
        <w:trPr>
          <w:trHeight w:val="65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16518,36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271765">
        <w:trPr>
          <w:trHeight w:val="34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муниципальных учреждений (оказание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271765">
        <w:trPr>
          <w:trHeight w:val="6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25035,82</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271765">
        <w:trPr>
          <w:trHeight w:val="2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муниципального театра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271765">
        <w:trPr>
          <w:trHeight w:val="64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3652,86</w:t>
            </w:r>
          </w:p>
        </w:tc>
      </w:tr>
      <w:tr w:rsidR="00BA27F8" w:rsidRPr="00BA27F8" w:rsidTr="00271765">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32915,81</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30144,58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30144,58</w:t>
            </w:r>
          </w:p>
        </w:tc>
      </w:tr>
      <w:tr w:rsidR="00BA27F8" w:rsidRPr="00BA27F8" w:rsidTr="00271765">
        <w:trPr>
          <w:trHeight w:val="35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30144,58</w:t>
            </w:r>
          </w:p>
        </w:tc>
      </w:tr>
      <w:tr w:rsidR="00BA27F8" w:rsidRPr="00BA27F8" w:rsidTr="00271765">
        <w:trPr>
          <w:trHeight w:val="7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27037,08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27037,08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20765,80</w:t>
            </w:r>
          </w:p>
        </w:tc>
      </w:tr>
      <w:tr w:rsidR="00BA27F8" w:rsidRPr="00BA27F8" w:rsidTr="00271765">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6271,27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3098,00</w:t>
            </w:r>
          </w:p>
        </w:tc>
      </w:tr>
      <w:tr w:rsidR="00BA27F8" w:rsidRPr="00BA27F8" w:rsidTr="00271765">
        <w:trPr>
          <w:trHeight w:val="54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271765">
        <w:trPr>
          <w:trHeight w:val="6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3038,00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338,00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2700,00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9,50</w:t>
            </w:r>
          </w:p>
        </w:tc>
      </w:tr>
      <w:tr w:rsidR="00BA27F8" w:rsidRPr="00BA27F8" w:rsidTr="00271765">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3,50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762,94</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762,94</w:t>
            </w:r>
          </w:p>
        </w:tc>
      </w:tr>
      <w:tr w:rsidR="00BA27F8" w:rsidRPr="00BA27F8" w:rsidTr="00271765">
        <w:trPr>
          <w:trHeight w:val="5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762,94</w:t>
            </w:r>
          </w:p>
        </w:tc>
      </w:tr>
      <w:tr w:rsidR="00BA27F8" w:rsidRPr="00BA27F8" w:rsidTr="00271765">
        <w:trPr>
          <w:trHeight w:val="6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762,94</w:t>
            </w:r>
          </w:p>
        </w:tc>
      </w:tr>
      <w:tr w:rsidR="00BA27F8" w:rsidRPr="00BA27F8" w:rsidTr="00271765">
        <w:trPr>
          <w:trHeight w:val="4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762,94</w:t>
            </w:r>
          </w:p>
        </w:tc>
      </w:tr>
      <w:tr w:rsidR="00BA27F8" w:rsidRPr="00BA27F8" w:rsidTr="00271765">
        <w:trPr>
          <w:trHeight w:val="2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585,97</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176,96</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2008,30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2008,30</w:t>
            </w:r>
          </w:p>
        </w:tc>
      </w:tr>
      <w:tr w:rsidR="00BA27F8" w:rsidRPr="00BA27F8" w:rsidTr="00271765">
        <w:trPr>
          <w:trHeight w:val="3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 xml:space="preserve">Обеспечение организационных, информационных и методических условий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2008,30</w:t>
            </w:r>
          </w:p>
        </w:tc>
      </w:tr>
      <w:tr w:rsidR="00BA27F8" w:rsidRPr="00BA27F8" w:rsidTr="00271765">
        <w:trPr>
          <w:trHeight w:val="70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1625,20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1625,20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1248,23</w:t>
            </w:r>
          </w:p>
        </w:tc>
      </w:tr>
      <w:tr w:rsidR="00BA27F8" w:rsidRPr="00BA27F8" w:rsidTr="00271765">
        <w:trPr>
          <w:trHeight w:val="4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376,97</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383,10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383,10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343,10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ЗДРАВООХРАНЕНИЕ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288,00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вопросы в области здравоохранения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288,00</w:t>
            </w:r>
          </w:p>
        </w:tc>
      </w:tr>
      <w:tr w:rsidR="00BA27F8" w:rsidRPr="00BA27F8" w:rsidTr="00271765">
        <w:trPr>
          <w:trHeight w:val="5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Муниципальная программа "Профилактика социально-значимых заболеваний, вакционопрофилактика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288,00</w:t>
            </w:r>
          </w:p>
        </w:tc>
      </w:tr>
      <w:tr w:rsidR="00BA27F8" w:rsidRPr="00BA27F8" w:rsidTr="00271765">
        <w:trPr>
          <w:trHeight w:val="6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288,00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СОЦИАЛЬНАЯ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53479,70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Пенсионное обеспечение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2538,00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BA27F8">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271765">
        <w:trPr>
          <w:trHeight w:val="2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пенсии, социальные доплаты к пенсиям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2538,00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8956,00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мер социальной поддержки ветеранов труда и тружеников тыла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271765">
        <w:trPr>
          <w:trHeight w:val="2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4306,00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Федеральный Закон от 12 января 1996 года № 8-ФЗ  "О погребении и похоронном деле"</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271765">
        <w:trPr>
          <w:trHeight w:val="30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271765">
        <w:trPr>
          <w:trHeight w:val="30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Создание условий для реализации муниципальной программы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BA27F8">
        <w:trPr>
          <w:trHeight w:val="1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Выплата ежемесячного пособия на ребенка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271765">
        <w:trPr>
          <w:trHeight w:val="32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2980,00</w:t>
            </w:r>
          </w:p>
        </w:tc>
      </w:tr>
      <w:tr w:rsidR="00BA27F8" w:rsidRPr="00BA27F8" w:rsidTr="00271765">
        <w:trPr>
          <w:trHeight w:val="3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2980,00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оплату жилищно-коммунальных услуг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2980,00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2974,00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2974,00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1916,00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1058,00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218,00</w:t>
            </w:r>
          </w:p>
        </w:tc>
      </w:tr>
      <w:tr w:rsidR="00BA27F8" w:rsidRPr="00BA27F8" w:rsidTr="00271765">
        <w:trPr>
          <w:trHeight w:val="3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гражданам субсидий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216,60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216,60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158,60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271765">
        <w:trPr>
          <w:trHeight w:val="3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271765">
        <w:trPr>
          <w:trHeight w:val="5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842,00</w:t>
            </w:r>
          </w:p>
        </w:tc>
      </w:tr>
      <w:tr w:rsidR="00BA27F8" w:rsidRPr="00BA27F8" w:rsidTr="00271765">
        <w:trPr>
          <w:trHeight w:val="3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w:t>
            </w:r>
          </w:p>
        </w:tc>
      </w:tr>
      <w:tr w:rsidR="00BA27F8" w:rsidRPr="00BA27F8" w:rsidTr="00271765">
        <w:trPr>
          <w:trHeight w:val="2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Льготы сельским специалистам по жилищно-коммунальным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w:t>
            </w:r>
          </w:p>
        </w:tc>
      </w:tr>
      <w:tr w:rsidR="00BA27F8" w:rsidRPr="00BA27F8" w:rsidTr="00271765">
        <w:trPr>
          <w:trHeight w:val="5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Охрана семьи и детства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35795,65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271765">
        <w:trPr>
          <w:trHeight w:val="5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271765">
        <w:trPr>
          <w:trHeight w:val="2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313</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16715,15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271765">
        <w:trPr>
          <w:trHeight w:val="4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271765">
        <w:trPr>
          <w:trHeight w:val="54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10149,00</w:t>
            </w:r>
          </w:p>
        </w:tc>
      </w:tr>
      <w:tr w:rsidR="00BA27F8" w:rsidRPr="00BA27F8" w:rsidTr="00271765">
        <w:trPr>
          <w:trHeight w:val="50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жильем молодых семей"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3994,50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271765">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271765">
        <w:trPr>
          <w:trHeight w:val="7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4937,00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6190,05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5453,05</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5453,05</w:t>
            </w:r>
          </w:p>
        </w:tc>
      </w:tr>
      <w:tr w:rsidR="00BA27F8" w:rsidRPr="00BA27F8" w:rsidTr="00271765">
        <w:trPr>
          <w:trHeight w:val="2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5453,05</w:t>
            </w:r>
          </w:p>
        </w:tc>
      </w:tr>
      <w:tr w:rsidR="00BA27F8" w:rsidRPr="00BA27F8" w:rsidTr="00271765">
        <w:trPr>
          <w:trHeight w:val="70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4825,05</w:t>
            </w:r>
          </w:p>
        </w:tc>
      </w:tr>
      <w:tr w:rsidR="00BA27F8" w:rsidRPr="00BA27F8" w:rsidTr="00271765">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4825,05</w:t>
            </w:r>
          </w:p>
        </w:tc>
      </w:tr>
      <w:tr w:rsidR="00BA27F8" w:rsidRPr="00BA27F8" w:rsidTr="00271765">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3590,67</w:t>
            </w:r>
          </w:p>
        </w:tc>
      </w:tr>
      <w:tr w:rsidR="00BA27F8" w:rsidRPr="00BA27F8" w:rsidTr="00271765">
        <w:trPr>
          <w:trHeight w:val="4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271765">
        <w:trPr>
          <w:trHeight w:val="54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129</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1084,38</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608,00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548,00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60,00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w:t>
            </w:r>
          </w:p>
        </w:tc>
      </w:tr>
      <w:tr w:rsidR="00BA27F8" w:rsidRPr="00BA27F8" w:rsidTr="00271765">
        <w:trPr>
          <w:trHeight w:val="2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737,00</w:t>
            </w:r>
          </w:p>
        </w:tc>
      </w:tr>
      <w:tr w:rsidR="00BA27F8" w:rsidRPr="00BA27F8" w:rsidTr="00BA27F8">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737,00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242</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712,00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1000,00</w:t>
            </w:r>
          </w:p>
        </w:tc>
      </w:tr>
      <w:tr w:rsidR="00BA27F8" w:rsidRPr="00BA27F8" w:rsidTr="00271765">
        <w:trPr>
          <w:trHeight w:val="2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1000,00</w:t>
            </w:r>
          </w:p>
        </w:tc>
      </w:tr>
      <w:tr w:rsidR="00BA27F8" w:rsidRPr="00BA27F8" w:rsidTr="00271765">
        <w:trPr>
          <w:trHeight w:val="4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271765">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"Совершенствование молодежной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200,00</w:t>
            </w:r>
          </w:p>
        </w:tc>
      </w:tr>
      <w:tr w:rsidR="00BA27F8" w:rsidRPr="00BA27F8" w:rsidTr="00271765">
        <w:trPr>
          <w:trHeight w:val="45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800,00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СРЕДСТВА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Периодическая печать и издательства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150,00</w:t>
            </w:r>
          </w:p>
        </w:tc>
      </w:tr>
      <w:tr w:rsidR="00BA27F8" w:rsidRPr="00BA27F8" w:rsidTr="00BA27F8">
        <w:trPr>
          <w:trHeight w:val="64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Обеспечение деятельности (оказание услуг)  учреждений средств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244</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150,00</w:t>
            </w:r>
          </w:p>
        </w:tc>
      </w:tr>
      <w:tr w:rsidR="00BA27F8" w:rsidRPr="00BA27F8" w:rsidTr="00BA27F8">
        <w:trPr>
          <w:trHeight w:val="7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sz w:val="18"/>
                <w:szCs w:val="18"/>
              </w:rPr>
            </w:pPr>
            <w:r w:rsidRPr="00BA27F8">
              <w:rPr>
                <w:rFonts w:ascii="Arial" w:hAnsi="Arial" w:cs="Arial"/>
                <w:b/>
                <w:bCs/>
                <w:sz w:val="18"/>
                <w:szCs w:val="18"/>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sz w:val="18"/>
                <w:szCs w:val="18"/>
              </w:rPr>
            </w:pPr>
            <w:r w:rsidRPr="00BA27F8">
              <w:rPr>
                <w:rFonts w:ascii="Arial" w:hAnsi="Arial" w:cs="Arial"/>
                <w:b/>
                <w:bCs/>
                <w:sz w:val="18"/>
                <w:szCs w:val="18"/>
              </w:rPr>
              <w:t>29986,38</w:t>
            </w:r>
          </w:p>
        </w:tc>
      </w:tr>
      <w:tr w:rsidR="00BA27F8" w:rsidRPr="00BA27F8" w:rsidTr="00271765">
        <w:trPr>
          <w:trHeight w:val="3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26607,38</w:t>
            </w:r>
          </w:p>
        </w:tc>
      </w:tr>
      <w:tr w:rsidR="00BA27F8" w:rsidRPr="00BA27F8" w:rsidTr="00BA27F8">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26607,38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26607,38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26607,38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Дотации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26607,38</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511</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26607,38</w:t>
            </w:r>
          </w:p>
        </w:tc>
      </w:tr>
      <w:tr w:rsidR="00BA27F8" w:rsidRPr="00BA27F8" w:rsidTr="00271765">
        <w:trPr>
          <w:trHeight w:val="3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b/>
                <w:bCs/>
                <w:i/>
                <w:iCs/>
                <w:sz w:val="16"/>
                <w:szCs w:val="16"/>
              </w:rPr>
            </w:pPr>
            <w:r w:rsidRPr="00BA27F8">
              <w:rPr>
                <w:rFonts w:ascii="Arial" w:hAnsi="Arial" w:cs="Arial"/>
                <w:b/>
                <w:bCs/>
                <w:i/>
                <w:iCs/>
                <w:sz w:val="16"/>
                <w:szCs w:val="16"/>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b/>
                <w:bCs/>
                <w:i/>
                <w:iCs/>
                <w:sz w:val="16"/>
                <w:szCs w:val="16"/>
              </w:rPr>
            </w:pPr>
            <w:r w:rsidRPr="00BA27F8">
              <w:rPr>
                <w:rFonts w:ascii="Arial" w:hAnsi="Arial" w:cs="Arial"/>
                <w:b/>
                <w:bCs/>
                <w:i/>
                <w:iCs/>
                <w:sz w:val="16"/>
                <w:szCs w:val="16"/>
              </w:rPr>
              <w:t>3379,00</w:t>
            </w:r>
          </w:p>
        </w:tc>
      </w:tr>
      <w:tr w:rsidR="00BA27F8" w:rsidRPr="00BA27F8" w:rsidTr="00271765">
        <w:trPr>
          <w:trHeight w:val="42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lastRenderedPageBreak/>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 сельским поселениям</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850,00</w:t>
            </w:r>
          </w:p>
        </w:tc>
      </w:tr>
      <w:tr w:rsidR="00BA27F8" w:rsidRPr="00BA27F8" w:rsidTr="001C48A7">
        <w:trPr>
          <w:trHeight w:val="44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2529,00</w:t>
            </w:r>
          </w:p>
        </w:tc>
      </w:tr>
      <w:tr w:rsidR="00BA27F8" w:rsidRPr="00BA27F8" w:rsidTr="001C48A7">
        <w:trPr>
          <w:trHeight w:val="9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793,14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793,14</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793,14</w:t>
            </w:r>
          </w:p>
        </w:tc>
      </w:tr>
      <w:tr w:rsidR="00BA27F8" w:rsidRPr="00BA27F8" w:rsidTr="00BA27F8">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1375,87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1375,87</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1375,87</w:t>
            </w:r>
          </w:p>
        </w:tc>
      </w:tr>
      <w:tr w:rsidR="00BA27F8" w:rsidRPr="00BA27F8" w:rsidTr="001C48A7">
        <w:trPr>
          <w:trHeight w:val="2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Оплата услуг доступа к сети "Интернет" социально- значимых объектов</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360,00</w:t>
            </w:r>
          </w:p>
        </w:tc>
      </w:tr>
      <w:tr w:rsidR="00BA27F8" w:rsidRPr="00BA27F8" w:rsidTr="00BA27F8">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A27F8" w:rsidRPr="00BA27F8" w:rsidRDefault="00BA27F8" w:rsidP="00BA27F8">
            <w:pPr>
              <w:rPr>
                <w:rFonts w:ascii="Arial" w:hAnsi="Arial" w:cs="Arial"/>
                <w:sz w:val="16"/>
                <w:szCs w:val="16"/>
              </w:rPr>
            </w:pPr>
            <w:r w:rsidRPr="00BA27F8">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BA27F8" w:rsidRPr="00BA27F8" w:rsidRDefault="00BA27F8" w:rsidP="00BA27F8">
            <w:pPr>
              <w:jc w:val="center"/>
              <w:rPr>
                <w:rFonts w:ascii="Arial" w:hAnsi="Arial" w:cs="Arial"/>
                <w:sz w:val="16"/>
                <w:szCs w:val="16"/>
              </w:rPr>
            </w:pPr>
            <w:r w:rsidRPr="00BA27F8">
              <w:rPr>
                <w:rFonts w:ascii="Arial" w:hAnsi="Arial" w:cs="Arial"/>
                <w:sz w:val="16"/>
                <w:szCs w:val="16"/>
              </w:rPr>
              <w:t>360,00</w:t>
            </w:r>
          </w:p>
        </w:tc>
      </w:tr>
    </w:tbl>
    <w:p w:rsidR="00BA27F8" w:rsidRDefault="00BA27F8"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tbl>
      <w:tblPr>
        <w:tblW w:w="9920" w:type="dxa"/>
        <w:tblInd w:w="93" w:type="dxa"/>
        <w:tblLook w:val="04A0" w:firstRow="1" w:lastRow="0" w:firstColumn="1" w:lastColumn="0" w:noHBand="0" w:noVBand="1"/>
      </w:tblPr>
      <w:tblGrid>
        <w:gridCol w:w="4620"/>
        <w:gridCol w:w="600"/>
        <w:gridCol w:w="600"/>
        <w:gridCol w:w="1240"/>
        <w:gridCol w:w="600"/>
        <w:gridCol w:w="1080"/>
        <w:gridCol w:w="1180"/>
      </w:tblGrid>
      <w:tr w:rsidR="001C48A7" w:rsidRPr="001C48A7" w:rsidTr="001C48A7">
        <w:trPr>
          <w:trHeight w:val="255"/>
        </w:trPr>
        <w:tc>
          <w:tcPr>
            <w:tcW w:w="9920" w:type="dxa"/>
            <w:gridSpan w:val="7"/>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bookmarkStart w:id="5" w:name="RANGE!A1:G632"/>
            <w:r w:rsidRPr="001C48A7">
              <w:rPr>
                <w:sz w:val="20"/>
                <w:szCs w:val="20"/>
              </w:rPr>
              <w:t>Приложение 8</w:t>
            </w:r>
            <w:bookmarkEnd w:id="5"/>
          </w:p>
        </w:tc>
      </w:tr>
      <w:tr w:rsidR="001C48A7" w:rsidRPr="001C48A7" w:rsidTr="001C48A7">
        <w:trPr>
          <w:trHeight w:val="278"/>
        </w:trPr>
        <w:tc>
          <w:tcPr>
            <w:tcW w:w="9920"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к Решению Хурала представителей</w:t>
            </w:r>
          </w:p>
        </w:tc>
      </w:tr>
      <w:tr w:rsidR="001C48A7" w:rsidRPr="001C48A7" w:rsidTr="001C48A7">
        <w:trPr>
          <w:trHeight w:val="278"/>
        </w:trPr>
        <w:tc>
          <w:tcPr>
            <w:tcW w:w="9920"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муниципального района "Овюрский кожуун Республики Тыва"</w:t>
            </w:r>
          </w:p>
        </w:tc>
      </w:tr>
      <w:tr w:rsidR="001C48A7" w:rsidRPr="001C48A7" w:rsidTr="001C48A7">
        <w:trPr>
          <w:trHeight w:val="255"/>
        </w:trPr>
        <w:tc>
          <w:tcPr>
            <w:tcW w:w="9920"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 xml:space="preserve">                 "О  бюджете муниципального района "Овюрский кожуун" Республики Тыва </w:t>
            </w:r>
          </w:p>
        </w:tc>
      </w:tr>
      <w:tr w:rsidR="001C48A7" w:rsidRPr="001C48A7" w:rsidTr="001C48A7">
        <w:trPr>
          <w:trHeight w:val="255"/>
        </w:trPr>
        <w:tc>
          <w:tcPr>
            <w:tcW w:w="9920" w:type="dxa"/>
            <w:gridSpan w:val="7"/>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r w:rsidRPr="001C48A7">
              <w:rPr>
                <w:sz w:val="20"/>
                <w:szCs w:val="20"/>
              </w:rPr>
              <w:t>на 2025 год и на плановый период 2026 и 2027 годов"</w:t>
            </w:r>
          </w:p>
        </w:tc>
      </w:tr>
      <w:tr w:rsidR="001C48A7" w:rsidRPr="001C48A7" w:rsidTr="001C48A7">
        <w:trPr>
          <w:trHeight w:val="255"/>
        </w:trPr>
        <w:tc>
          <w:tcPr>
            <w:tcW w:w="8740" w:type="dxa"/>
            <w:gridSpan w:val="6"/>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255"/>
        </w:trPr>
        <w:tc>
          <w:tcPr>
            <w:tcW w:w="462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124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10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255"/>
        </w:trPr>
        <w:tc>
          <w:tcPr>
            <w:tcW w:w="9920" w:type="dxa"/>
            <w:gridSpan w:val="7"/>
            <w:tcBorders>
              <w:top w:val="nil"/>
              <w:left w:val="nil"/>
              <w:bottom w:val="nil"/>
              <w:right w:val="nil"/>
            </w:tcBorders>
            <w:shd w:val="clear" w:color="auto" w:fill="auto"/>
            <w:noWrap/>
            <w:hideMark/>
          </w:tcPr>
          <w:p w:rsidR="001C48A7" w:rsidRPr="001C48A7" w:rsidRDefault="001C48A7" w:rsidP="001C48A7">
            <w:pPr>
              <w:jc w:val="center"/>
              <w:rPr>
                <w:b/>
                <w:bCs/>
                <w:sz w:val="20"/>
                <w:szCs w:val="20"/>
              </w:rPr>
            </w:pPr>
            <w:r w:rsidRPr="001C48A7">
              <w:rPr>
                <w:b/>
                <w:bCs/>
                <w:sz w:val="20"/>
                <w:szCs w:val="20"/>
              </w:rPr>
              <w:t xml:space="preserve">РАСПРЕДЕЛЕНИЕ БЮДЖЕТНЫХ АССИГНОВАНИЙ НА 2026-2027 ГОДЫ </w:t>
            </w:r>
          </w:p>
        </w:tc>
      </w:tr>
      <w:tr w:rsidR="001C48A7" w:rsidRPr="001C48A7" w:rsidTr="001C48A7">
        <w:trPr>
          <w:trHeight w:val="803"/>
        </w:trPr>
        <w:tc>
          <w:tcPr>
            <w:tcW w:w="9920" w:type="dxa"/>
            <w:gridSpan w:val="7"/>
            <w:tcBorders>
              <w:top w:val="nil"/>
              <w:left w:val="nil"/>
              <w:bottom w:val="nil"/>
              <w:right w:val="nil"/>
            </w:tcBorders>
            <w:shd w:val="clear" w:color="auto" w:fill="auto"/>
            <w:hideMark/>
          </w:tcPr>
          <w:p w:rsidR="001C48A7" w:rsidRPr="001C48A7" w:rsidRDefault="001C48A7" w:rsidP="001C48A7">
            <w:pPr>
              <w:jc w:val="center"/>
              <w:rPr>
                <w:b/>
                <w:bCs/>
                <w:sz w:val="20"/>
                <w:szCs w:val="20"/>
              </w:rPr>
            </w:pPr>
            <w:r w:rsidRPr="001C48A7">
              <w:rPr>
                <w:b/>
                <w:bCs/>
                <w:sz w:val="20"/>
                <w:szCs w:val="20"/>
              </w:rPr>
              <w:t xml:space="preserve">ПО РАЗДЕЛАМ, ПОДРАЗДЕЛАМ, ЦЕЛЕВЫМ СТАТЬЯМ (ГОСУДАРСТВЕННЫМ ПРОГРАММАМ РЕСПУБЛИКИ ТЫВА И НЕПРОГРАММНЫМ НАПРАВЛЕНИЯМ ДЕЯТЕЛЬНОСТИ), ГРУППАМ ВИДОВ РАСХОДОВ КЛАССИФИКАЦИИ РАСХОДО бюджета муниципального района "Овюрский кожуун" Республики Тыва </w:t>
            </w:r>
          </w:p>
        </w:tc>
      </w:tr>
      <w:tr w:rsidR="001C48A7" w:rsidRPr="001C48A7" w:rsidTr="001C48A7">
        <w:trPr>
          <w:trHeight w:val="255"/>
        </w:trPr>
        <w:tc>
          <w:tcPr>
            <w:tcW w:w="462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24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8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255"/>
        </w:trPr>
        <w:tc>
          <w:tcPr>
            <w:tcW w:w="8740" w:type="dxa"/>
            <w:gridSpan w:val="6"/>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Финансовый орган: Финансовое управление Администрации Овюрского кожууна Республики Тыва</w:t>
            </w: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255"/>
        </w:trPr>
        <w:tc>
          <w:tcPr>
            <w:tcW w:w="4620" w:type="dxa"/>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 xml:space="preserve">Единица измерения:  тыс руб </w:t>
            </w: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24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8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165"/>
        </w:trPr>
        <w:tc>
          <w:tcPr>
            <w:tcW w:w="4620" w:type="dxa"/>
            <w:tcBorders>
              <w:top w:val="nil"/>
              <w:left w:val="nil"/>
              <w:bottom w:val="nil"/>
              <w:right w:val="nil"/>
            </w:tcBorders>
            <w:shd w:val="clear" w:color="auto" w:fill="auto"/>
            <w:noWrap/>
            <w:hideMark/>
          </w:tcPr>
          <w:p w:rsidR="001C48A7" w:rsidRPr="001C48A7" w:rsidRDefault="001C48A7" w:rsidP="001C48A7">
            <w:pPr>
              <w:rPr>
                <w:b/>
                <w:bCs/>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24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8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8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469"/>
        </w:trPr>
        <w:tc>
          <w:tcPr>
            <w:tcW w:w="4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Наименование показателя</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РЗ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ПР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ЦСР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ВР</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на 2026 год</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на 2027 год</w:t>
            </w:r>
          </w:p>
        </w:tc>
      </w:tr>
      <w:tr w:rsidR="001C48A7" w:rsidRPr="001C48A7" w:rsidTr="001C48A7">
        <w:trPr>
          <w:trHeight w:val="255"/>
        </w:trPr>
        <w:tc>
          <w:tcPr>
            <w:tcW w:w="4620"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C48A7" w:rsidRPr="001C48A7" w:rsidRDefault="001C48A7" w:rsidP="001C48A7">
            <w:pPr>
              <w:rPr>
                <w:b/>
                <w:bCs/>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C48A7" w:rsidRPr="001C48A7" w:rsidRDefault="001C48A7" w:rsidP="001C48A7">
            <w:pPr>
              <w:rPr>
                <w:b/>
                <w:bCs/>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1C48A7" w:rsidRPr="001C48A7" w:rsidRDefault="001C48A7" w:rsidP="001C48A7">
            <w:pPr>
              <w:rPr>
                <w:b/>
                <w:bCs/>
                <w:sz w:val="20"/>
                <w:szCs w:val="20"/>
              </w:rPr>
            </w:pP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1C48A7" w:rsidRPr="001C48A7" w:rsidRDefault="001C48A7" w:rsidP="001C48A7">
            <w:pPr>
              <w:rPr>
                <w:rFonts w:ascii="Arial" w:hAnsi="Arial" w:cs="Arial"/>
                <w:b/>
                <w:bCs/>
                <w:sz w:val="20"/>
                <w:szCs w:val="20"/>
              </w:rPr>
            </w:pPr>
            <w:r w:rsidRPr="001C48A7">
              <w:rPr>
                <w:rFonts w:ascii="Arial" w:hAnsi="Arial" w:cs="Arial"/>
                <w:b/>
                <w:bCs/>
                <w:sz w:val="20"/>
                <w:szCs w:val="20"/>
              </w:rPr>
              <w:t>Всего</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20"/>
                <w:szCs w:val="20"/>
              </w:rPr>
            </w:pPr>
            <w:r w:rsidRPr="001C48A7">
              <w:rPr>
                <w:rFonts w:ascii="Arial" w:hAnsi="Arial" w:cs="Arial"/>
                <w:b/>
                <w:bCs/>
                <w:sz w:val="20"/>
                <w:szCs w:val="20"/>
              </w:rPr>
              <w:t>485 051,00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20"/>
                <w:szCs w:val="20"/>
              </w:rPr>
            </w:pPr>
            <w:r w:rsidRPr="001C48A7">
              <w:rPr>
                <w:rFonts w:ascii="Arial" w:hAnsi="Arial" w:cs="Arial"/>
                <w:b/>
                <w:bCs/>
                <w:sz w:val="20"/>
                <w:szCs w:val="20"/>
              </w:rPr>
              <w:t>544 829,00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56 333,00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59 796,00</w:t>
            </w:r>
          </w:p>
        </w:tc>
      </w:tr>
      <w:tr w:rsidR="001C48A7" w:rsidRPr="001C48A7" w:rsidTr="001C48A7">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1 154,00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1 291,00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Главы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886,00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4 901,00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5 290,00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Функционирование представительного органа муниципального района Республики Тыва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5 290,00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1 022,00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Взносы по обязательному социальному страхованию на выплаты денежного содержания и иные выплаты </w:t>
            </w:r>
            <w:r w:rsidRPr="001C48A7">
              <w:rPr>
                <w:rFonts w:ascii="Arial" w:hAnsi="Arial" w:cs="Arial"/>
                <w:sz w:val="16"/>
                <w:szCs w:val="16"/>
              </w:rPr>
              <w:lastRenderedPageBreak/>
              <w:t>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lastRenderedPageBreak/>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функционирования депутатов представительного органа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839,00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1 849,00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439,00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1C48A7">
        <w:trPr>
          <w:trHeight w:val="8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27 433,00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29 074,00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27 433,00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29 074,00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функционирования высшего должностного лица муниципального района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11 912,00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13 172,00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3 597,00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3 978,00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11 684,00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11 684,00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1 591,00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7 625,00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7 625,00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587,00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65,00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5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46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Судебная система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13 764,00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14 464,00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12 019,00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12 529,00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4 605,00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3 145,00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1 068,00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7 379,00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7 379,00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6 378,00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6 378,00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75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75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и референдумов в муниципальном районе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Специальные расходы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880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Резервный фонд администрации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Резервные средства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8 740,00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9 461,00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"Безопасность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"Создание благоприятных условий для ведения бизнеса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1C48A7">
        <w:trPr>
          <w:trHeight w:val="66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4 436,00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1 340,00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118,00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НАЦИОНАЛЬНАЯ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2 383,00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2 472,00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2 472,00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2 472,00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2 472,00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633,00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1 939,00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2 180,00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1 939,00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2 180,00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единой дежурной диспетчерской службы (ЕДДС)</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2 180,00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по оплате труда работников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Расходы на обеспечение функций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7 880,00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8 802,00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5 259,00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5 584,00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15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2 621,00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2 946,00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2 621,00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2 946,00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1 897,00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2 147,00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1 458,00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2 090,00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1C48A7">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1 070,00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1 128,00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7 771,00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8 151,00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Коммунальное хозяйство</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850,00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специализированной техникой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Благоустройство</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6 921,00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7 301,00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Благоустройство территории поселения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ОХРАНА ОКРУЖАЮЩЕЙ СРЕДЫ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5 502,00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5 525,00</w:t>
            </w:r>
          </w:p>
        </w:tc>
      </w:tr>
      <w:tr w:rsidR="001C48A7" w:rsidRPr="001C48A7" w:rsidTr="001C48A7">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5 502,00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5 525,00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398"/>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Ликвидация несанкционированных мест размещения отходов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301 000,00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353 740,00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Дошкольное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87 055,00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102 983,00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 xml:space="preserve">Обеспечение деятельности муниципальных тучреждений (оказание услуг) - средства республиканского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Общее образование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172 840,00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231 284,00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10 579,00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дополнительного образования на 2024 -2026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18 385,00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10 579,00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Молодежная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отдыха и оздоровления учащихся в каникулярное время на 2024 - 2026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оздоровлению детей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20 884,00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7 058,00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634,00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15 059,00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15 059,00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11 566,00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874,00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3 493,00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2 876,00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2 876,00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1 174,00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1 174,00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1 499,00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Организация мероприятий в сфере государственной национальной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КУЛЬТУРА, КИНЕМАТОГРАФИЯ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44 541,00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64 329,00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Культура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26 760,00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31 413,00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муниципального театра Овюрского кожууна"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17 781,00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32 916,00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подведомственных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12 168,00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27 037,00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12 168,00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27 037,00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9 750,00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20 766,00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2 418,00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6 271,00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3 098,00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3 098,00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586,00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организационных, информационных и методических условий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1 111,00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ЗДРАВООХРАНЕНИЕ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288,00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здравоохранения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288,00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СОЦИАЛЬНАЯ ПОЛИТИКА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27 127,00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27 678,00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Пенсионное обеспечение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пенсии, социальные доплаты к пенсиям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3 815,00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3 814,00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мер социальной поддержки ветеранов труда и тружеников тыла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Федеральный Закон от 12 января 1996 года № 8-ФЗ  "О погребении и похоронном деле"</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Создание условий для реализации муниципальной программы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Выплата ежемесячного пособия на ребенка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оплату жилищно-коммунальных услуг отдельным категориям граждан</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гражданам субсидий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159,00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Льготы сельским специалистам по жилищно-коммунальным услугам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Охрана семьи и детства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15 136,00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15 136,00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жильем молодых семей"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гражданам на приобретение жилья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5 638,00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6 190,00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4 273,00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4 825,00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4 273,00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4 825,00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3 167,00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3 591,00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выплаты персоналу государственных (муниципальных) органов, за исключением фонда оплаты труда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1 084,00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263"/>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1 000,00</w:t>
            </w:r>
          </w:p>
        </w:tc>
      </w:tr>
      <w:tr w:rsidR="001C48A7" w:rsidRPr="001C48A7" w:rsidTr="001C48A7">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Другие вопросы в области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1 000,00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1 000,00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"Совершенствование молодежной политики"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СРЕДСТВА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Периодическая печать и издательства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150,00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(оказание услуг)  учреждений средств массовой информации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72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8"/>
                <w:szCs w:val="18"/>
              </w:rPr>
            </w:pPr>
            <w:r w:rsidRPr="001C48A7">
              <w:rPr>
                <w:rFonts w:ascii="Arial" w:hAnsi="Arial" w:cs="Arial"/>
                <w:b/>
                <w:bCs/>
                <w:sz w:val="18"/>
                <w:szCs w:val="18"/>
              </w:rPr>
              <w:t>МЕЖБЮДЖЕТНЫЕ ТРАНСФЕРТЫ ОБЩЕГО ХАРАКТЕРА БЮДЖЕТАМ БЮДЖЕТНОЙ СИСТЕМЫ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29 137,00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8"/>
                <w:szCs w:val="18"/>
              </w:rPr>
            </w:pPr>
            <w:r w:rsidRPr="001C48A7">
              <w:rPr>
                <w:rFonts w:ascii="Arial" w:hAnsi="Arial" w:cs="Arial"/>
                <w:b/>
                <w:bCs/>
                <w:sz w:val="18"/>
                <w:szCs w:val="18"/>
              </w:rPr>
              <w:t>10 718,00</w:t>
            </w:r>
          </w:p>
        </w:tc>
      </w:tr>
      <w:tr w:rsidR="001C48A7" w:rsidRPr="001C48A7" w:rsidTr="001C48A7">
        <w:trPr>
          <w:trHeight w:val="64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8 189,00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511</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26 608,00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1C48A7">
        <w:trPr>
          <w:trHeight w:val="43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i/>
                <w:iCs/>
                <w:sz w:val="16"/>
                <w:szCs w:val="16"/>
              </w:rPr>
            </w:pPr>
            <w:r w:rsidRPr="001C48A7">
              <w:rPr>
                <w:rFonts w:ascii="Arial" w:hAnsi="Arial" w:cs="Arial"/>
                <w:b/>
                <w:bCs/>
                <w:i/>
                <w:iCs/>
                <w:sz w:val="16"/>
                <w:szCs w:val="16"/>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2 529,00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i/>
                <w:iCs/>
                <w:sz w:val="16"/>
                <w:szCs w:val="16"/>
              </w:rPr>
            </w:pPr>
            <w:r w:rsidRPr="001C48A7">
              <w:rPr>
                <w:rFonts w:ascii="Arial" w:hAnsi="Arial" w:cs="Arial"/>
                <w:b/>
                <w:bCs/>
                <w:i/>
                <w:iCs/>
                <w:sz w:val="16"/>
                <w:szCs w:val="16"/>
              </w:rPr>
              <w:t>2 529,00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сельским поселениям</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r>
      <w:tr w:rsidR="001C48A7" w:rsidRPr="001C48A7" w:rsidTr="001C48A7">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Оплата услуг доступа к сети "Интернет" социально- значимых объектов</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24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bl>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tbl>
      <w:tblPr>
        <w:tblW w:w="9281" w:type="dxa"/>
        <w:tblInd w:w="93" w:type="dxa"/>
        <w:tblLook w:val="04A0" w:firstRow="1" w:lastRow="0" w:firstColumn="1" w:lastColumn="0" w:noHBand="0" w:noVBand="1"/>
      </w:tblPr>
      <w:tblGrid>
        <w:gridCol w:w="4620"/>
        <w:gridCol w:w="915"/>
        <w:gridCol w:w="570"/>
        <w:gridCol w:w="600"/>
        <w:gridCol w:w="1142"/>
        <w:gridCol w:w="597"/>
        <w:gridCol w:w="1105"/>
      </w:tblGrid>
      <w:tr w:rsidR="001C48A7" w:rsidRPr="001C48A7" w:rsidTr="001C48A7">
        <w:trPr>
          <w:trHeight w:val="255"/>
        </w:trPr>
        <w:tc>
          <w:tcPr>
            <w:tcW w:w="9281" w:type="dxa"/>
            <w:gridSpan w:val="7"/>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bookmarkStart w:id="6" w:name="RANGE!B1:H672"/>
            <w:r w:rsidRPr="001C48A7">
              <w:rPr>
                <w:sz w:val="20"/>
                <w:szCs w:val="20"/>
              </w:rPr>
              <w:t>Приложение 9</w:t>
            </w:r>
            <w:bookmarkEnd w:id="6"/>
          </w:p>
        </w:tc>
      </w:tr>
      <w:tr w:rsidR="001C48A7" w:rsidRPr="001C48A7" w:rsidTr="001C48A7">
        <w:trPr>
          <w:trHeight w:val="278"/>
        </w:trPr>
        <w:tc>
          <w:tcPr>
            <w:tcW w:w="9281"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к Решению Хурала представителей</w:t>
            </w:r>
          </w:p>
        </w:tc>
      </w:tr>
      <w:tr w:rsidR="001C48A7" w:rsidRPr="001C48A7" w:rsidTr="001C48A7">
        <w:trPr>
          <w:trHeight w:val="278"/>
        </w:trPr>
        <w:tc>
          <w:tcPr>
            <w:tcW w:w="9281"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муниципального района "Овюрский кожуун Республики Тыва"</w:t>
            </w:r>
          </w:p>
        </w:tc>
      </w:tr>
      <w:tr w:rsidR="001C48A7" w:rsidRPr="001C48A7" w:rsidTr="001C48A7">
        <w:trPr>
          <w:trHeight w:val="255"/>
        </w:trPr>
        <w:tc>
          <w:tcPr>
            <w:tcW w:w="9281" w:type="dxa"/>
            <w:gridSpan w:val="7"/>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 xml:space="preserve">                 "О  бюджете муниципального района "Овюрский кожуун" Республики Тыва </w:t>
            </w:r>
          </w:p>
        </w:tc>
      </w:tr>
      <w:tr w:rsidR="001C48A7" w:rsidRPr="001C48A7" w:rsidTr="001C48A7">
        <w:trPr>
          <w:trHeight w:val="255"/>
        </w:trPr>
        <w:tc>
          <w:tcPr>
            <w:tcW w:w="9281" w:type="dxa"/>
            <w:gridSpan w:val="7"/>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r w:rsidRPr="001C48A7">
              <w:rPr>
                <w:sz w:val="20"/>
                <w:szCs w:val="20"/>
              </w:rPr>
              <w:t>на 2025 год и на плановый период 2026 и 2027 годов"</w:t>
            </w:r>
          </w:p>
        </w:tc>
      </w:tr>
      <w:tr w:rsidR="001C48A7" w:rsidRPr="001C48A7" w:rsidTr="001C48A7">
        <w:trPr>
          <w:trHeight w:val="255"/>
        </w:trPr>
        <w:tc>
          <w:tcPr>
            <w:tcW w:w="462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729"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57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1060"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597"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1105"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1C48A7">
        <w:trPr>
          <w:trHeight w:val="255"/>
        </w:trPr>
        <w:tc>
          <w:tcPr>
            <w:tcW w:w="9281" w:type="dxa"/>
            <w:gridSpan w:val="7"/>
            <w:tcBorders>
              <w:top w:val="nil"/>
              <w:left w:val="nil"/>
              <w:bottom w:val="nil"/>
              <w:right w:val="nil"/>
            </w:tcBorders>
            <w:shd w:val="clear" w:color="auto" w:fill="auto"/>
            <w:noWrap/>
            <w:hideMark/>
          </w:tcPr>
          <w:p w:rsidR="001C48A7" w:rsidRPr="001C48A7" w:rsidRDefault="001C48A7" w:rsidP="001C48A7">
            <w:pPr>
              <w:jc w:val="center"/>
              <w:rPr>
                <w:b/>
                <w:bCs/>
                <w:sz w:val="20"/>
                <w:szCs w:val="20"/>
              </w:rPr>
            </w:pPr>
            <w:r w:rsidRPr="001C48A7">
              <w:rPr>
                <w:b/>
                <w:bCs/>
                <w:sz w:val="20"/>
                <w:szCs w:val="20"/>
              </w:rPr>
              <w:t xml:space="preserve">ВЕДОМСТВЕННАЯ СТРУКТУРА РАСХОДОВ </w:t>
            </w:r>
          </w:p>
        </w:tc>
      </w:tr>
      <w:tr w:rsidR="001C48A7" w:rsidRPr="001C48A7" w:rsidTr="001C48A7">
        <w:trPr>
          <w:trHeight w:val="255"/>
        </w:trPr>
        <w:tc>
          <w:tcPr>
            <w:tcW w:w="9281" w:type="dxa"/>
            <w:gridSpan w:val="7"/>
            <w:tcBorders>
              <w:top w:val="nil"/>
              <w:left w:val="nil"/>
              <w:bottom w:val="nil"/>
              <w:right w:val="nil"/>
            </w:tcBorders>
            <w:shd w:val="clear" w:color="auto" w:fill="auto"/>
            <w:hideMark/>
          </w:tcPr>
          <w:p w:rsidR="001C48A7" w:rsidRPr="001C48A7" w:rsidRDefault="001C48A7" w:rsidP="001C48A7">
            <w:pPr>
              <w:jc w:val="center"/>
              <w:rPr>
                <w:b/>
                <w:bCs/>
                <w:sz w:val="20"/>
                <w:szCs w:val="20"/>
              </w:rPr>
            </w:pPr>
            <w:r w:rsidRPr="001C48A7">
              <w:rPr>
                <w:b/>
                <w:bCs/>
                <w:sz w:val="20"/>
                <w:szCs w:val="20"/>
              </w:rPr>
              <w:t xml:space="preserve"> бюджета муниципального района "Овюрский кожуун" Республики Тыва на 2025 год </w:t>
            </w:r>
          </w:p>
        </w:tc>
      </w:tr>
      <w:tr w:rsidR="001C48A7" w:rsidRPr="001C48A7" w:rsidTr="001C48A7">
        <w:trPr>
          <w:trHeight w:val="255"/>
        </w:trPr>
        <w:tc>
          <w:tcPr>
            <w:tcW w:w="462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729"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57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6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597"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05" w:type="dxa"/>
            <w:tcBorders>
              <w:top w:val="nil"/>
              <w:left w:val="nil"/>
              <w:bottom w:val="nil"/>
              <w:right w:val="nil"/>
            </w:tcBorders>
            <w:shd w:val="clear" w:color="auto" w:fill="auto"/>
            <w:hideMark/>
          </w:tcPr>
          <w:p w:rsidR="001C48A7" w:rsidRPr="001C48A7" w:rsidRDefault="001C48A7" w:rsidP="001C48A7">
            <w:pPr>
              <w:rPr>
                <w:sz w:val="20"/>
                <w:szCs w:val="20"/>
              </w:rPr>
            </w:pPr>
          </w:p>
        </w:tc>
      </w:tr>
      <w:tr w:rsidR="001C48A7" w:rsidRPr="001C48A7" w:rsidTr="001C48A7">
        <w:trPr>
          <w:trHeight w:val="255"/>
        </w:trPr>
        <w:tc>
          <w:tcPr>
            <w:tcW w:w="462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729" w:type="dxa"/>
            <w:tcBorders>
              <w:top w:val="nil"/>
              <w:left w:val="nil"/>
              <w:bottom w:val="nil"/>
              <w:right w:val="nil"/>
            </w:tcBorders>
            <w:shd w:val="clear" w:color="auto" w:fill="auto"/>
            <w:noWrap/>
            <w:hideMark/>
          </w:tcPr>
          <w:p w:rsidR="001C48A7" w:rsidRPr="001C48A7" w:rsidRDefault="001C48A7" w:rsidP="001C48A7">
            <w:pPr>
              <w:rPr>
                <w:b/>
                <w:bCs/>
                <w:sz w:val="20"/>
                <w:szCs w:val="20"/>
              </w:rPr>
            </w:pPr>
          </w:p>
        </w:tc>
        <w:tc>
          <w:tcPr>
            <w:tcW w:w="57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6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597"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05" w:type="dxa"/>
            <w:tcBorders>
              <w:top w:val="nil"/>
              <w:left w:val="nil"/>
              <w:bottom w:val="nil"/>
              <w:right w:val="nil"/>
            </w:tcBorders>
            <w:shd w:val="clear" w:color="auto" w:fill="auto"/>
            <w:hideMark/>
          </w:tcPr>
          <w:p w:rsidR="001C48A7" w:rsidRPr="001C48A7" w:rsidRDefault="001C48A7" w:rsidP="001C48A7">
            <w:pPr>
              <w:rPr>
                <w:sz w:val="20"/>
                <w:szCs w:val="20"/>
              </w:rPr>
            </w:pPr>
          </w:p>
        </w:tc>
      </w:tr>
      <w:tr w:rsidR="001C48A7" w:rsidRPr="001C48A7" w:rsidTr="001C48A7">
        <w:trPr>
          <w:trHeight w:val="255"/>
        </w:trPr>
        <w:tc>
          <w:tcPr>
            <w:tcW w:w="9281" w:type="dxa"/>
            <w:gridSpan w:val="7"/>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Финансовый орган: Финансовое управление Администрации Овюрского кожууна Республики Тыва</w:t>
            </w:r>
          </w:p>
        </w:tc>
      </w:tr>
      <w:tr w:rsidR="001C48A7" w:rsidRPr="001C48A7" w:rsidTr="001C48A7">
        <w:trPr>
          <w:trHeight w:val="338"/>
        </w:trPr>
        <w:tc>
          <w:tcPr>
            <w:tcW w:w="4620" w:type="dxa"/>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 xml:space="preserve">Единица измерения:  тыс руб </w:t>
            </w:r>
          </w:p>
        </w:tc>
        <w:tc>
          <w:tcPr>
            <w:tcW w:w="729"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57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60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060"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597"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1105" w:type="dxa"/>
            <w:tcBorders>
              <w:top w:val="nil"/>
              <w:left w:val="nil"/>
              <w:bottom w:val="nil"/>
              <w:right w:val="nil"/>
            </w:tcBorders>
            <w:shd w:val="clear" w:color="auto" w:fill="auto"/>
            <w:hideMark/>
          </w:tcPr>
          <w:p w:rsidR="001C48A7" w:rsidRPr="001C48A7" w:rsidRDefault="001C48A7" w:rsidP="001C48A7">
            <w:pPr>
              <w:rPr>
                <w:sz w:val="20"/>
                <w:szCs w:val="20"/>
              </w:rPr>
            </w:pPr>
          </w:p>
        </w:tc>
      </w:tr>
      <w:tr w:rsidR="001C48A7" w:rsidRPr="001C48A7" w:rsidTr="001C48A7">
        <w:trPr>
          <w:trHeight w:val="263"/>
        </w:trPr>
        <w:tc>
          <w:tcPr>
            <w:tcW w:w="4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Код главы</w:t>
            </w:r>
          </w:p>
        </w:tc>
        <w:tc>
          <w:tcPr>
            <w:tcW w:w="3556" w:type="dxa"/>
            <w:gridSpan w:val="5"/>
            <w:tcBorders>
              <w:top w:val="single" w:sz="4" w:space="0" w:color="auto"/>
              <w:left w:val="nil"/>
              <w:bottom w:val="single" w:sz="4" w:space="0" w:color="auto"/>
              <w:right w:val="single" w:sz="4" w:space="0" w:color="000000"/>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Код по бюджетной классификации</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Сумма</w:t>
            </w:r>
          </w:p>
        </w:tc>
      </w:tr>
      <w:tr w:rsidR="001C48A7" w:rsidRPr="001C48A7" w:rsidTr="001C48A7">
        <w:trPr>
          <w:trHeight w:val="803"/>
        </w:trPr>
        <w:tc>
          <w:tcPr>
            <w:tcW w:w="4620" w:type="dxa"/>
            <w:vMerge/>
            <w:tcBorders>
              <w:top w:val="single" w:sz="4" w:space="0" w:color="auto"/>
              <w:left w:val="single" w:sz="4" w:space="0" w:color="auto"/>
              <w:bottom w:val="single" w:sz="4" w:space="0" w:color="000000"/>
              <w:right w:val="single" w:sz="4" w:space="0" w:color="auto"/>
            </w:tcBorders>
            <w:vAlign w:val="center"/>
            <w:hideMark/>
          </w:tcPr>
          <w:p w:rsidR="001C48A7" w:rsidRPr="001C48A7" w:rsidRDefault="001C48A7" w:rsidP="001C48A7">
            <w:pPr>
              <w:rPr>
                <w:b/>
                <w:bCs/>
                <w:sz w:val="20"/>
                <w:szCs w:val="20"/>
              </w:rPr>
            </w:pPr>
          </w:p>
        </w:tc>
        <w:tc>
          <w:tcPr>
            <w:tcW w:w="729"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ГЛАВА</w:t>
            </w:r>
          </w:p>
        </w:tc>
        <w:tc>
          <w:tcPr>
            <w:tcW w:w="570"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РЗ</w:t>
            </w:r>
          </w:p>
        </w:tc>
        <w:tc>
          <w:tcPr>
            <w:tcW w:w="600"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ПР</w:t>
            </w:r>
          </w:p>
        </w:tc>
        <w:tc>
          <w:tcPr>
            <w:tcW w:w="1060"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ЦСР</w:t>
            </w:r>
          </w:p>
        </w:tc>
        <w:tc>
          <w:tcPr>
            <w:tcW w:w="597"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ВР</w:t>
            </w: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1C48A7" w:rsidRPr="001C48A7" w:rsidRDefault="001C48A7" w:rsidP="001C48A7">
            <w:pPr>
              <w:rPr>
                <w:b/>
                <w:bCs/>
                <w:sz w:val="20"/>
                <w:szCs w:val="20"/>
              </w:rPr>
            </w:pPr>
          </w:p>
        </w:tc>
      </w:tr>
      <w:tr w:rsidR="001C48A7" w:rsidRPr="001C48A7" w:rsidTr="001C48A7">
        <w:trPr>
          <w:trHeight w:val="255"/>
        </w:trPr>
        <w:tc>
          <w:tcPr>
            <w:tcW w:w="4620" w:type="dxa"/>
            <w:tcBorders>
              <w:top w:val="nil"/>
              <w:left w:val="single" w:sz="4" w:space="0" w:color="auto"/>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1</w:t>
            </w:r>
          </w:p>
        </w:tc>
        <w:tc>
          <w:tcPr>
            <w:tcW w:w="729"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2</w:t>
            </w:r>
          </w:p>
        </w:tc>
        <w:tc>
          <w:tcPr>
            <w:tcW w:w="570"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3</w:t>
            </w:r>
          </w:p>
        </w:tc>
        <w:tc>
          <w:tcPr>
            <w:tcW w:w="600"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4</w:t>
            </w:r>
          </w:p>
        </w:tc>
        <w:tc>
          <w:tcPr>
            <w:tcW w:w="1060"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5</w:t>
            </w:r>
          </w:p>
        </w:tc>
        <w:tc>
          <w:tcPr>
            <w:tcW w:w="597"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6</w:t>
            </w:r>
          </w:p>
        </w:tc>
        <w:tc>
          <w:tcPr>
            <w:tcW w:w="1105" w:type="dxa"/>
            <w:tcBorders>
              <w:top w:val="nil"/>
              <w:left w:val="nil"/>
              <w:bottom w:val="nil"/>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7</w:t>
            </w:r>
          </w:p>
        </w:tc>
      </w:tr>
      <w:tr w:rsidR="001C48A7" w:rsidRPr="001C48A7" w:rsidTr="001C48A7">
        <w:trPr>
          <w:trHeight w:val="675"/>
        </w:trPr>
        <w:tc>
          <w:tcPr>
            <w:tcW w:w="4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Муниципальное учреждение Отдел культуры и по делам национальностей Овюрского кожууна Республики Тыва</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802</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98661,31</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Дополнительное образование детей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дополнительного образования на 2024 -2026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20418,47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КУЛЬТУРА, КИНЕМАТОГРАФИЯ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78122,85</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Культура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45207,04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16518,36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25035,82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муниципального театра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3652,86</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культуры, кинематографии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32915,81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30144,58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30144,58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подведомственных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30144,58</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27037,08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27037,08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20765,80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6271,27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3098,00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3,50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762,94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762,94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762,94</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762,94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762,94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585,97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176,96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2008,30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2008,30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организационных, информационных и методических условий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2008,30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1625,20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1625,20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1248,23</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376,97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383,10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383,10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343,10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Социальное обеспечение населения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Льготы сельским специалистам по жилищно-коммунальным услугам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Управление труда и социального развития Овюрского кожууна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43586,20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43586,20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Пенсионное обеспечение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пенсии, социальные доплаты к пенсиям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населения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7994,00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мер социальной поддержки ветеранов труда и тружеников тыла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Федеральный Закон от 12 января 1996 года № 8-ФЗ  "О погребении и похоронном деле"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Создание условий для реализации муниципальной программы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Выплата ежемесячного пособия на ребенка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2980,00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оплату жилищно-коммунальных услуг отдельным категориям граждан</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2980,00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2974,00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2974,00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гражданам субсидий на оплату жилого помещения и коммунальных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216,60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216,60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158,60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26864,15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16715,15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Подпрограмма "Обеспечение социальной поддержки граждан на оплату жилого помещения и коммунальных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10149,00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социальной политики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6190,05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5453,05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5453,05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5453,05</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4825,05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4825,05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3590,67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1084,38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712,00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Овюрское управление сельского хозяйства и продовольствия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6162,17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НАЦИОНАЛЬНАЯ ЭКОНОМИКА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6112,17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Сельское хозяйство и рыболовство</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5584,47</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15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5096,47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5096,47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5096,47</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2946,63</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2946,63</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2147,35</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150,78</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648,50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2134,04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2134,04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675,90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1458,14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15,80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15,80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национальной экономики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527,70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405,30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122,40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ОКРУЖАЮЩЕЙ СРЕДЫ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объектов растительного и животного мира и среды их обитания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Муниципальное учреждение Управление образованием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522998,14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517219,14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Дошкольное образование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164110,41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7610,41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156500,00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Общее образование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320213,54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25707,52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259271,00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890,57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23748,48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1882,20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7735,77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Дополнительное образование детей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дополнительного образования на 2024 -2026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10200,77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Молодежная политика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отдыха и оздоровления учащихся в каникулярное время на 2024 - 2026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оздоровлению детей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1836,00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образования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20858,42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824,91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824,91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824,91</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824,91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824,91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633,57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191,34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20033,51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20033,51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20033,51</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17098,61</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17098,61</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13132,57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3966,04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2865,91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2765,91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1174,00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1489,44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5779,00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населения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842,00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4937,00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Хурал представителей Овюрского кожууна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5990,38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5990,38</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5290,38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Функционирование представительного органа муниципального района Республики Тыва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5290,38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1331,48</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1331,48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1331,48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1022,64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308,84</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депутатов представительного органа муниципального района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1091,80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1091,80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1091,80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838,56</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253,25</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1018,39</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1018,39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1018,39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782,18</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236,22</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1848,70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1416,70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1416,70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438,70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проведения выборов и референдумов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и референдумов в муниципальном районе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Специальные расходы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880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КОНТРОЛЬНО-СЧЕТНЫЙ ОРГАН МУНИЦИПАЛЬНОГО РАЙОНА "ОВЮРСКИЙ КОЖУУН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1934,63</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1934,63</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1934,63</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1934,63</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918,76</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918,76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918,76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705,65</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213,11</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729,47</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729,47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729,47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560,27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169,20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286,40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228,40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228,40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198,40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Администрация Овюрского кожууна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67983,38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39535,48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1290,89</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1290,89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Главы муниципального района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1290,89</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1290,89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1290,89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991,47</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299,42</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29074,38</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29074,38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высшего должностного лица муниципального района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17150,23</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17150,23</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17150,23</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13172,22</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3978,01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11684,15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10632,15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10632,15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1591,00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7624,72</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1416,43</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функционирования местной администрации (Иные выплаты персоналу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Судебная система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11,60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Резервные фонды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Резервный фонд администрации Овюрского кожууна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Резервные средства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8958,61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"Безопасность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1C48A7">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1760,00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5775,61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5775,61</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5775,61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5775,61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4435,95</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1339,66</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819,00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819,00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629,03</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189,97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ОБОРОНА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Мобилизационная и вневойсковая подготовка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723,70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555,84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167,86</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БЕЗОПАСНОСТЬ И ПРАВООХРАНИТЕЛЬНАЯ ДЕЯТЕЛЬНОСТЬ</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2179,72</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2179,72</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единой дежурной диспетчерской службы (ЕДДС)</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2179,72</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по оплате труда работников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2119,72</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2119,72</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2119,72</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1628,05</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491,67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Расходы на обеспечение функций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ЭКОНОМИКА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Дорожное хозяйство (дорожные фонды)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1531,00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национальной экономики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ЖИЛИЩНО-КОММУНАЛЬНОЕ ХОЗЯЙСТВО</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10003,98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Коммунальное хозяйство</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специализированной техникой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Благоустройство</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9153,98</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Благоустройство территории поселения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3653,00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программ формирования современной городской среды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3021,00</w:t>
            </w:r>
          </w:p>
        </w:tc>
      </w:tr>
      <w:tr w:rsidR="001C48A7" w:rsidRPr="001C48A7" w:rsidTr="001C48A7">
        <w:trPr>
          <w:trHeight w:val="889"/>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2479,98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ОКРУЖАЮЩЕЙ СРЕДЫ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объектов растительного и животного мира и среды их обитания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5430,00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Ликвидация несанкционированных мест размещения отходов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2547,00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образования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2547,00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1456,00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1456,00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1456,00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1456,00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1456,00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1118,28</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337,72</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"Реализация государственной национальной политики РФ в Овюрском кожууте Республики Тыва  на 2021-2023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Организация мероприятий в сфере государственной национальной политики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761,14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229,86</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ЗДРАВООХРАНЕНИЕ</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здравоохранения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жильем молодых семей"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гражданам на приобретение жилья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3994,50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ФИЗИЧЕСКАЯ КУЛЬТУРА И СПОРТ</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физической культуры и спорта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"Совершенствование молодежной политики"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СРЕДСТВА МАССОВОЙ ИНФОРМАЦИИ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Периодическая печать и издательства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67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(оказание услуг)  учреждений средств массовой информации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Финансовое управление Администрации Овюрского кожууна Республики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43777,07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12343,59</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11829,39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11829,39</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4605,49</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4605,49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4605,49</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3537,24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1068,25</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6678,91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6668,41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6668,41</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5678,41</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Уплата налога на имущество организаций и земельного налога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3,50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1C48A7">
        <w:trPr>
          <w:trHeight w:val="90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общегосударственные вопросы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514,20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509,20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509,20</w:t>
            </w:r>
          </w:p>
        </w:tc>
      </w:tr>
      <w:tr w:rsidR="001C48A7" w:rsidRPr="001C48A7" w:rsidTr="001C48A7">
        <w:trPr>
          <w:trHeight w:val="112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509,20</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391,09</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118,11</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ОБОРОНА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Мобилизационная и вневойсковая подготовка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1447,10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 ОБЩЕГО ХАРАКТЕРА БЮДЖЕТАМ БЮДЖЕТНОЙ СИСТЕМЫ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29986,38</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511</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26607,38</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Прочие межбюджетные трансферты общего характера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3379,00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2"/>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сельским поселениям</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2529,00</w:t>
            </w:r>
          </w:p>
        </w:tc>
      </w:tr>
      <w:tr w:rsidR="001C48A7" w:rsidRPr="001C48A7" w:rsidTr="001C48A7">
        <w:trPr>
          <w:trHeight w:val="13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793,14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793,14</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793,14</w:t>
            </w:r>
          </w:p>
        </w:tc>
      </w:tr>
      <w:tr w:rsidR="001C48A7" w:rsidRPr="001C48A7" w:rsidTr="001C48A7">
        <w:trPr>
          <w:trHeight w:val="67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1375,87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1375,87</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1375,87</w:t>
            </w:r>
          </w:p>
        </w:tc>
      </w:tr>
      <w:tr w:rsidR="001C48A7" w:rsidRPr="001C48A7" w:rsidTr="001C48A7">
        <w:trPr>
          <w:trHeight w:val="450"/>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Оплата услуг доступа к сети "Интернет" социально- значимых объектов</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1C48A7">
        <w:trPr>
          <w:trHeight w:val="255"/>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 </w:t>
            </w:r>
          </w:p>
        </w:tc>
        <w:tc>
          <w:tcPr>
            <w:tcW w:w="729"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57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ИТОГО:</w:t>
            </w:r>
          </w:p>
        </w:tc>
        <w:tc>
          <w:tcPr>
            <w:tcW w:w="597"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791093,28</w:t>
            </w:r>
          </w:p>
        </w:tc>
      </w:tr>
    </w:tbl>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p w:rsidR="001C48A7" w:rsidRDefault="001C48A7" w:rsidP="00107ED0">
      <w:pPr>
        <w:spacing w:line="360" w:lineRule="auto"/>
        <w:jc w:val="both"/>
        <w:rPr>
          <w:sz w:val="28"/>
          <w:szCs w:val="28"/>
        </w:rPr>
      </w:pPr>
    </w:p>
    <w:tbl>
      <w:tblPr>
        <w:tblW w:w="10505" w:type="dxa"/>
        <w:tblInd w:w="93" w:type="dxa"/>
        <w:tblLayout w:type="fixed"/>
        <w:tblLook w:val="04A0" w:firstRow="1" w:lastRow="0" w:firstColumn="1" w:lastColumn="0" w:noHBand="0" w:noVBand="1"/>
      </w:tblPr>
      <w:tblGrid>
        <w:gridCol w:w="4551"/>
        <w:gridCol w:w="784"/>
        <w:gridCol w:w="600"/>
        <w:gridCol w:w="600"/>
        <w:gridCol w:w="1142"/>
        <w:gridCol w:w="613"/>
        <w:gridCol w:w="1081"/>
        <w:gridCol w:w="1134"/>
      </w:tblGrid>
      <w:tr w:rsidR="001C48A7" w:rsidRPr="001C48A7" w:rsidTr="0084205F">
        <w:trPr>
          <w:trHeight w:val="218"/>
        </w:trPr>
        <w:tc>
          <w:tcPr>
            <w:tcW w:w="10505" w:type="dxa"/>
            <w:gridSpan w:val="8"/>
            <w:tcBorders>
              <w:top w:val="nil"/>
              <w:left w:val="nil"/>
              <w:bottom w:val="nil"/>
              <w:right w:val="nil"/>
            </w:tcBorders>
            <w:shd w:val="clear" w:color="auto" w:fill="auto"/>
            <w:noWrap/>
            <w:vAlign w:val="center"/>
            <w:hideMark/>
          </w:tcPr>
          <w:p w:rsidR="001C48A7" w:rsidRPr="001C48A7" w:rsidRDefault="001C48A7" w:rsidP="001C48A7">
            <w:pPr>
              <w:jc w:val="right"/>
              <w:rPr>
                <w:sz w:val="20"/>
                <w:szCs w:val="20"/>
              </w:rPr>
            </w:pPr>
            <w:bookmarkStart w:id="7" w:name="RANGE!A1:H671"/>
            <w:r w:rsidRPr="001C48A7">
              <w:rPr>
                <w:sz w:val="20"/>
                <w:szCs w:val="20"/>
              </w:rPr>
              <w:t>Приложение 10</w:t>
            </w:r>
            <w:bookmarkEnd w:id="7"/>
          </w:p>
        </w:tc>
      </w:tr>
      <w:tr w:rsidR="001C48A7" w:rsidRPr="001C48A7" w:rsidTr="0084205F">
        <w:trPr>
          <w:trHeight w:val="203"/>
        </w:trPr>
        <w:tc>
          <w:tcPr>
            <w:tcW w:w="10505" w:type="dxa"/>
            <w:gridSpan w:val="8"/>
            <w:tcBorders>
              <w:top w:val="nil"/>
              <w:left w:val="nil"/>
              <w:bottom w:val="nil"/>
              <w:right w:val="nil"/>
            </w:tcBorders>
            <w:shd w:val="clear" w:color="auto" w:fill="auto"/>
            <w:vAlign w:val="center"/>
            <w:hideMark/>
          </w:tcPr>
          <w:p w:rsidR="001C48A7" w:rsidRPr="001C48A7" w:rsidRDefault="001C48A7" w:rsidP="001C48A7">
            <w:pPr>
              <w:jc w:val="right"/>
              <w:rPr>
                <w:sz w:val="20"/>
                <w:szCs w:val="20"/>
              </w:rPr>
            </w:pPr>
            <w:r w:rsidRPr="001C48A7">
              <w:rPr>
                <w:sz w:val="20"/>
                <w:szCs w:val="20"/>
              </w:rPr>
              <w:t>к Решению Хурала представителей</w:t>
            </w:r>
          </w:p>
        </w:tc>
      </w:tr>
      <w:tr w:rsidR="001C48A7" w:rsidRPr="001C48A7" w:rsidTr="0084205F">
        <w:trPr>
          <w:trHeight w:val="270"/>
        </w:trPr>
        <w:tc>
          <w:tcPr>
            <w:tcW w:w="10505" w:type="dxa"/>
            <w:gridSpan w:val="8"/>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муниципального района "Овюрский кожуун Республики Тыва"</w:t>
            </w:r>
          </w:p>
        </w:tc>
      </w:tr>
      <w:tr w:rsidR="001C48A7" w:rsidRPr="001C48A7" w:rsidTr="0084205F">
        <w:trPr>
          <w:trHeight w:val="255"/>
        </w:trPr>
        <w:tc>
          <w:tcPr>
            <w:tcW w:w="10505" w:type="dxa"/>
            <w:gridSpan w:val="8"/>
            <w:tcBorders>
              <w:top w:val="nil"/>
              <w:left w:val="nil"/>
              <w:bottom w:val="nil"/>
              <w:right w:val="nil"/>
            </w:tcBorders>
            <w:shd w:val="clear" w:color="auto" w:fill="auto"/>
            <w:hideMark/>
          </w:tcPr>
          <w:p w:rsidR="001C48A7" w:rsidRPr="001C48A7" w:rsidRDefault="001C48A7" w:rsidP="001C48A7">
            <w:pPr>
              <w:jc w:val="right"/>
              <w:rPr>
                <w:sz w:val="20"/>
                <w:szCs w:val="20"/>
              </w:rPr>
            </w:pPr>
            <w:r w:rsidRPr="001C48A7">
              <w:rPr>
                <w:sz w:val="20"/>
                <w:szCs w:val="20"/>
              </w:rPr>
              <w:t xml:space="preserve">                 "О  бюджете муниципального района "Овюрский кожуун" Республики Тыва</w:t>
            </w:r>
          </w:p>
        </w:tc>
      </w:tr>
      <w:tr w:rsidR="001C48A7" w:rsidRPr="001C48A7" w:rsidTr="0084205F">
        <w:trPr>
          <w:trHeight w:val="255"/>
        </w:trPr>
        <w:tc>
          <w:tcPr>
            <w:tcW w:w="10505" w:type="dxa"/>
            <w:gridSpan w:val="8"/>
            <w:tcBorders>
              <w:top w:val="nil"/>
              <w:left w:val="nil"/>
              <w:bottom w:val="nil"/>
              <w:right w:val="nil"/>
            </w:tcBorders>
            <w:shd w:val="clear" w:color="auto" w:fill="auto"/>
            <w:noWrap/>
            <w:vAlign w:val="bottom"/>
            <w:hideMark/>
          </w:tcPr>
          <w:p w:rsidR="001C48A7" w:rsidRPr="001C48A7" w:rsidRDefault="001C48A7" w:rsidP="001C48A7">
            <w:pPr>
              <w:jc w:val="right"/>
              <w:rPr>
                <w:sz w:val="20"/>
                <w:szCs w:val="20"/>
              </w:rPr>
            </w:pPr>
            <w:r w:rsidRPr="001C48A7">
              <w:rPr>
                <w:sz w:val="20"/>
                <w:szCs w:val="20"/>
              </w:rPr>
              <w:t>на 2025 год и на плановый период 2026 и 2027 годов"</w:t>
            </w:r>
          </w:p>
        </w:tc>
      </w:tr>
      <w:tr w:rsidR="001C48A7" w:rsidRPr="001C48A7" w:rsidTr="0084205F">
        <w:trPr>
          <w:trHeight w:val="255"/>
        </w:trPr>
        <w:tc>
          <w:tcPr>
            <w:tcW w:w="4551"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c>
          <w:tcPr>
            <w:tcW w:w="784"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1142"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613"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1081"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1134"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84205F">
        <w:trPr>
          <w:trHeight w:val="255"/>
        </w:trPr>
        <w:tc>
          <w:tcPr>
            <w:tcW w:w="10505" w:type="dxa"/>
            <w:gridSpan w:val="8"/>
            <w:tcBorders>
              <w:top w:val="nil"/>
              <w:left w:val="nil"/>
              <w:bottom w:val="nil"/>
              <w:right w:val="nil"/>
            </w:tcBorders>
            <w:shd w:val="clear" w:color="auto" w:fill="auto"/>
            <w:noWrap/>
            <w:hideMark/>
          </w:tcPr>
          <w:p w:rsidR="001C48A7" w:rsidRPr="001C48A7" w:rsidRDefault="001C48A7" w:rsidP="001C48A7">
            <w:pPr>
              <w:jc w:val="center"/>
              <w:rPr>
                <w:b/>
                <w:bCs/>
                <w:sz w:val="20"/>
                <w:szCs w:val="20"/>
              </w:rPr>
            </w:pPr>
            <w:r w:rsidRPr="001C48A7">
              <w:rPr>
                <w:b/>
                <w:bCs/>
                <w:sz w:val="20"/>
                <w:szCs w:val="20"/>
              </w:rPr>
              <w:t xml:space="preserve">ВЕДОМСТВЕННАЯ СТРУКТУРА РАСХОДОВ </w:t>
            </w:r>
          </w:p>
        </w:tc>
      </w:tr>
      <w:tr w:rsidR="001C48A7" w:rsidRPr="001C48A7" w:rsidTr="0084205F">
        <w:trPr>
          <w:trHeight w:val="255"/>
        </w:trPr>
        <w:tc>
          <w:tcPr>
            <w:tcW w:w="10505" w:type="dxa"/>
            <w:gridSpan w:val="8"/>
            <w:tcBorders>
              <w:top w:val="nil"/>
              <w:left w:val="nil"/>
              <w:bottom w:val="nil"/>
              <w:right w:val="nil"/>
            </w:tcBorders>
            <w:shd w:val="clear" w:color="auto" w:fill="auto"/>
            <w:noWrap/>
            <w:hideMark/>
          </w:tcPr>
          <w:p w:rsidR="001C48A7" w:rsidRPr="001C48A7" w:rsidRDefault="001C48A7" w:rsidP="001C48A7">
            <w:pPr>
              <w:jc w:val="center"/>
              <w:rPr>
                <w:b/>
                <w:bCs/>
                <w:sz w:val="20"/>
                <w:szCs w:val="20"/>
              </w:rPr>
            </w:pPr>
            <w:r w:rsidRPr="001C48A7">
              <w:rPr>
                <w:b/>
                <w:bCs/>
                <w:sz w:val="20"/>
                <w:szCs w:val="20"/>
              </w:rPr>
              <w:lastRenderedPageBreak/>
              <w:t xml:space="preserve"> бюджета муниципального района "Овюрский кожуун" Республики Тыва на 2026-2027 годы</w:t>
            </w:r>
          </w:p>
        </w:tc>
      </w:tr>
      <w:tr w:rsidR="001C48A7" w:rsidRPr="001C48A7" w:rsidTr="0084205F">
        <w:trPr>
          <w:trHeight w:val="255"/>
        </w:trPr>
        <w:tc>
          <w:tcPr>
            <w:tcW w:w="4551" w:type="dxa"/>
            <w:tcBorders>
              <w:top w:val="nil"/>
              <w:left w:val="nil"/>
              <w:bottom w:val="nil"/>
              <w:right w:val="nil"/>
            </w:tcBorders>
            <w:shd w:val="clear" w:color="auto" w:fill="auto"/>
            <w:hideMark/>
          </w:tcPr>
          <w:p w:rsidR="001C48A7" w:rsidRPr="001C48A7" w:rsidRDefault="001C48A7" w:rsidP="001C48A7">
            <w:pPr>
              <w:rPr>
                <w:sz w:val="20"/>
                <w:szCs w:val="20"/>
              </w:rPr>
            </w:pPr>
          </w:p>
        </w:tc>
        <w:tc>
          <w:tcPr>
            <w:tcW w:w="784"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1142"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13"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1081"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1134"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84205F">
        <w:trPr>
          <w:trHeight w:val="255"/>
        </w:trPr>
        <w:tc>
          <w:tcPr>
            <w:tcW w:w="9371" w:type="dxa"/>
            <w:gridSpan w:val="7"/>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Финансовый орган: Финансовое управление Администрации Овюрского кожууна Республики Тыва</w:t>
            </w:r>
          </w:p>
        </w:tc>
        <w:tc>
          <w:tcPr>
            <w:tcW w:w="1134"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84205F">
        <w:trPr>
          <w:trHeight w:val="255"/>
        </w:trPr>
        <w:tc>
          <w:tcPr>
            <w:tcW w:w="4551" w:type="dxa"/>
            <w:tcBorders>
              <w:top w:val="nil"/>
              <w:left w:val="nil"/>
              <w:bottom w:val="nil"/>
              <w:right w:val="nil"/>
            </w:tcBorders>
            <w:shd w:val="clear" w:color="auto" w:fill="auto"/>
            <w:noWrap/>
            <w:hideMark/>
          </w:tcPr>
          <w:p w:rsidR="001C48A7" w:rsidRPr="001C48A7" w:rsidRDefault="001C48A7" w:rsidP="001C48A7">
            <w:pPr>
              <w:rPr>
                <w:sz w:val="20"/>
                <w:szCs w:val="20"/>
              </w:rPr>
            </w:pPr>
            <w:r w:rsidRPr="001C48A7">
              <w:rPr>
                <w:sz w:val="20"/>
                <w:szCs w:val="20"/>
              </w:rPr>
              <w:t xml:space="preserve">Единица измерения:  тыс руб </w:t>
            </w:r>
          </w:p>
        </w:tc>
        <w:tc>
          <w:tcPr>
            <w:tcW w:w="784"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00"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1142"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613" w:type="dxa"/>
            <w:tcBorders>
              <w:top w:val="nil"/>
              <w:left w:val="nil"/>
              <w:bottom w:val="nil"/>
              <w:right w:val="nil"/>
            </w:tcBorders>
            <w:shd w:val="clear" w:color="auto" w:fill="auto"/>
            <w:vAlign w:val="center"/>
            <w:hideMark/>
          </w:tcPr>
          <w:p w:rsidR="001C48A7" w:rsidRPr="001C48A7" w:rsidRDefault="001C48A7" w:rsidP="001C48A7">
            <w:pPr>
              <w:jc w:val="center"/>
              <w:rPr>
                <w:sz w:val="20"/>
                <w:szCs w:val="20"/>
              </w:rPr>
            </w:pPr>
          </w:p>
        </w:tc>
        <w:tc>
          <w:tcPr>
            <w:tcW w:w="1081" w:type="dxa"/>
            <w:tcBorders>
              <w:top w:val="nil"/>
              <w:left w:val="nil"/>
              <w:bottom w:val="nil"/>
              <w:right w:val="nil"/>
            </w:tcBorders>
            <w:shd w:val="clear" w:color="auto" w:fill="auto"/>
            <w:noWrap/>
            <w:vAlign w:val="center"/>
            <w:hideMark/>
          </w:tcPr>
          <w:p w:rsidR="001C48A7" w:rsidRPr="001C48A7" w:rsidRDefault="001C48A7" w:rsidP="001C48A7">
            <w:pPr>
              <w:jc w:val="center"/>
              <w:rPr>
                <w:sz w:val="20"/>
                <w:szCs w:val="20"/>
              </w:rPr>
            </w:pPr>
          </w:p>
        </w:tc>
        <w:tc>
          <w:tcPr>
            <w:tcW w:w="1134" w:type="dxa"/>
            <w:tcBorders>
              <w:top w:val="nil"/>
              <w:left w:val="nil"/>
              <w:bottom w:val="nil"/>
              <w:right w:val="nil"/>
            </w:tcBorders>
            <w:shd w:val="clear" w:color="auto" w:fill="auto"/>
            <w:noWrap/>
            <w:vAlign w:val="bottom"/>
            <w:hideMark/>
          </w:tcPr>
          <w:p w:rsidR="001C48A7" w:rsidRPr="001C48A7" w:rsidRDefault="001C48A7" w:rsidP="001C48A7">
            <w:pPr>
              <w:rPr>
                <w:sz w:val="20"/>
                <w:szCs w:val="20"/>
              </w:rPr>
            </w:pPr>
          </w:p>
        </w:tc>
      </w:tr>
      <w:tr w:rsidR="001C48A7" w:rsidRPr="001C48A7" w:rsidTr="0084205F">
        <w:trPr>
          <w:trHeight w:val="383"/>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Наименование показателя</w:t>
            </w:r>
          </w:p>
        </w:tc>
        <w:tc>
          <w:tcPr>
            <w:tcW w:w="3739" w:type="dxa"/>
            <w:gridSpan w:val="5"/>
            <w:tcBorders>
              <w:top w:val="single" w:sz="4" w:space="0" w:color="auto"/>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Код по бюджетной классификации</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на 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на 2027 год</w:t>
            </w:r>
          </w:p>
        </w:tc>
      </w:tr>
      <w:tr w:rsidR="001C48A7" w:rsidRPr="001C48A7" w:rsidTr="0084205F">
        <w:trPr>
          <w:trHeight w:val="578"/>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784" w:type="dxa"/>
            <w:tcBorders>
              <w:top w:val="nil"/>
              <w:left w:val="nil"/>
              <w:bottom w:val="single" w:sz="4" w:space="0" w:color="auto"/>
              <w:right w:val="single" w:sz="4" w:space="0" w:color="auto"/>
            </w:tcBorders>
            <w:shd w:val="clear" w:color="auto" w:fill="auto"/>
            <w:vAlign w:val="center"/>
            <w:hideMark/>
          </w:tcPr>
          <w:p w:rsidR="001C48A7" w:rsidRPr="001C48A7" w:rsidRDefault="001C48A7" w:rsidP="001C48A7">
            <w:pPr>
              <w:jc w:val="center"/>
              <w:rPr>
                <w:b/>
                <w:bCs/>
                <w:sz w:val="20"/>
                <w:szCs w:val="20"/>
              </w:rPr>
            </w:pPr>
            <w:r w:rsidRPr="001C48A7">
              <w:rPr>
                <w:b/>
                <w:bCs/>
                <w:sz w:val="20"/>
                <w:szCs w:val="20"/>
              </w:rPr>
              <w:t>Код главы</w:t>
            </w:r>
          </w:p>
        </w:tc>
        <w:tc>
          <w:tcPr>
            <w:tcW w:w="600" w:type="dxa"/>
            <w:tcBorders>
              <w:top w:val="nil"/>
              <w:left w:val="nil"/>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РЗ</w:t>
            </w:r>
          </w:p>
        </w:tc>
        <w:tc>
          <w:tcPr>
            <w:tcW w:w="600" w:type="dxa"/>
            <w:tcBorders>
              <w:top w:val="nil"/>
              <w:left w:val="nil"/>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ПР</w:t>
            </w:r>
          </w:p>
        </w:tc>
        <w:tc>
          <w:tcPr>
            <w:tcW w:w="1142" w:type="dxa"/>
            <w:tcBorders>
              <w:top w:val="nil"/>
              <w:left w:val="nil"/>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ЦСР</w:t>
            </w:r>
          </w:p>
        </w:tc>
        <w:tc>
          <w:tcPr>
            <w:tcW w:w="613" w:type="dxa"/>
            <w:tcBorders>
              <w:top w:val="nil"/>
              <w:left w:val="nil"/>
              <w:bottom w:val="single" w:sz="4" w:space="0" w:color="auto"/>
              <w:right w:val="single" w:sz="4" w:space="0" w:color="auto"/>
            </w:tcBorders>
            <w:shd w:val="clear" w:color="auto" w:fill="auto"/>
            <w:noWrap/>
            <w:vAlign w:val="center"/>
            <w:hideMark/>
          </w:tcPr>
          <w:p w:rsidR="001C48A7" w:rsidRPr="001C48A7" w:rsidRDefault="001C48A7" w:rsidP="001C48A7">
            <w:pPr>
              <w:jc w:val="center"/>
              <w:rPr>
                <w:b/>
                <w:bCs/>
                <w:sz w:val="20"/>
                <w:szCs w:val="20"/>
              </w:rPr>
            </w:pPr>
            <w:r w:rsidRPr="001C48A7">
              <w:rPr>
                <w:b/>
                <w:bCs/>
                <w:sz w:val="20"/>
                <w:szCs w:val="20"/>
              </w:rPr>
              <w:t>ВР</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48A7" w:rsidRPr="001C48A7" w:rsidRDefault="001C48A7" w:rsidP="001C48A7">
            <w:pPr>
              <w:rPr>
                <w:b/>
                <w:bCs/>
                <w:sz w:val="20"/>
                <w:szCs w:val="20"/>
              </w:rPr>
            </w:pP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1</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5</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6</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b/>
                <w:bCs/>
                <w:sz w:val="20"/>
                <w:szCs w:val="20"/>
              </w:rPr>
            </w:pPr>
            <w:r w:rsidRPr="001C48A7">
              <w:rPr>
                <w:b/>
                <w:bCs/>
                <w:sz w:val="20"/>
                <w:szCs w:val="20"/>
              </w:rPr>
              <w:t>9</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Муниципальное учреждение Отдел культуры и по делам национальностей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53 760,00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72 431,00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Дополнительное образование детей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дополнительного образования на 2024 -2026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9 099,00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7 982,00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КУЛЬТУРА, КИНЕМАТОГРАФИЯ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44 541,00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64 329,00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Культура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31 413,00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8 867,00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11 085,00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15 871,00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муниципального театра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бджета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0850000110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2 022,00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культуры, кинематографии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17 781,00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32 916,00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досуга и предоставление услуг организаций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подведомственных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15 276,00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30 145,00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12 168,00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27 037,00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12 168,00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27 037,00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9 750,00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20 766,00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2 418,00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6 271,00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3 098,00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3 098,00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0820299190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"Развитие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организационных, информационных и методических условий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2 008,00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383,00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0830200019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Льготы сельским специалистам по жилищно-коммунальным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Управление труда и социального развития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22 020,00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22 571,00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22 020,00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22 571,00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Пенсионное обеспечение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пенсии, социальные доплаты к пенсиям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3 695,00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3 694,00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мер социальной поддержки ветеранов труда и тружеников тыла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0110176060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Федеральный Закон от 12 января 1996 года № 8-ФЗ  "О погребении и похоронном деле"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0110476120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мер социальной поддержки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Создание условий для реализации муниципальной программы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0110607020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Выплата ежемесячного пособия на ребенка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0120176070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оплату жилищно-коммунальных услуг отдельным категориям граждан</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2 980,00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2 974,00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0130152500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гражданам субсидий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Приобретение товаров, работ и услуг в пользу граждан в целях их социального обеспечения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семьи и детей"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Публичные нормативные социальные выплаты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меры социальной поддержки по публичным нормативным обязательствам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012P150840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313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0130276180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10 149,00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социальной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5 638,00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6 190,00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5 453,00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4 273,00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4 825,00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4 273,00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4 825,00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3 167,00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3 591,00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1 084,00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0140100019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"Социальная поддержка граждан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0140276040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Овюрское управление сельского хозяйства и продовольствия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5 779,00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6 162,00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ЭКОНОМИКА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6 112,00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Сельское хозяйство и рыболовство</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5 259,00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5 584,00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15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338,00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4 771,00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5 096,00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2 621,00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2 946,00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2 621,00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2 946,00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1 897,00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2 147,00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573,00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2 134,00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676,00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1 458,00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528,00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0440100110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ОХРАНА ОКРУЖАЮЩЕЙ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объектов растительного и животного мира и среды их обитания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сельскохозяйственных товаропроизводителей и МУПов"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Поддержка предприятий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0420170060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Муниципальное учреждение Управление образованием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294 688,00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348 545,00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289 751,00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343 608,00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Дошкольное 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87 055,00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102 983,00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12 610,00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74 445,00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90 373,00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Общее 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172 840,00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231 284,00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33 590,00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33 617,00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 за счет ФБ</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0720276020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105 634,00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164 156,00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07202R0500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07203L3030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23 749,00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072EВ51790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Субсидии бюджетным учреждениям на иные цели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07701L3040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7 061,00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0770275150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Дополнительное образование детей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дополнительного образования на 2024 -2026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0730100059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9 286,00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2 597,00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Молодежная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"Организация отдыха и оздоровления учащихся в каникулярное время на 2024 - 2026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оздоровлению детей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0740175040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1 836,00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18 734,00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634,00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0760120419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18 004,00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4 083,00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15 059,00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15 059,00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1 138,00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11 566,00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874,00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3 493,00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2 876,00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2 876,00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2 776,00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1 174,00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1 174,00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1 499,00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0760200019</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населения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государственным (муниципальным)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0770176140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дошкольного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Пособия, компенсации и иные социальные выплаты гражданам, кроме публичных нормативных обязательств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0710376090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4 937,00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Хурал представителей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5 290,00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5 290,00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5 290,00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Функционирование представительного органа муниципального района Республики Тыва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4 901,00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5 290,00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председателя представительного органа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1 331,00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1 022,00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депутатов представительного органа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964,00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1 092,00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839,00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253,00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представительного органа местного самоуправления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1 018,00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697,00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782,00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7900000113</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236,00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Обеспечение деятельности представительного органа местного самоуправления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1 849,00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1 849,00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7900000191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и референдумов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и референдумов в муниципальном районе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проведения выборов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Специальные расходы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9400099990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880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КОНТРОЛЬНО-СЧЕТНЫЙ ОРГАН МУНИЦИПАЛЬНОГО РАЙОНА "ОВЮРСКИЙ КОЖУУН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1 935,00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1 935,00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осуществляющих функции финансового (финансово-бюджетного) надзора (контроля)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812,00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919,00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706,00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213,00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(Расходы на выплаты персоналу в целях обеспечения выполнения функций муниципальными органами ИНСПЕКТОР)</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647,00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730,00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561,00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169,00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контрольно-счетных органов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286,00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228,00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9300000190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Администрация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58 956,00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62 485,00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37 210,00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39 527,00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Главы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1 154,00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992,00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299,00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27 433,00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29 074,00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27 433,00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29 074,00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высшего должностного лица муниципального района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15 509,00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17 150,00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11 912,00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13 172,00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7800000112</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3 597,00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3 978,00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местной администрации (Закупка товаров, работ и услуг для обеспечения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11 684,00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11 684,00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10 632,00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1 591,00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1 591,00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7 625,00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7 625,00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по коммунальным услугам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247</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1 416,00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1 052,00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587,00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7800000194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функционирования местной администрации (Иные выплаты персоналу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Судебная система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9900051200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Резервный фонд администрации Овюрского кожууна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Резервные средства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870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8 282,00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8 947,00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"Безопасность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0220104016</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"Создание благоприятных условий для ведения бизнеса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развития предпринимательства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0910104014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1200003150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202,00</w:t>
            </w:r>
          </w:p>
        </w:tc>
      </w:tr>
      <w:tr w:rsidR="001C48A7" w:rsidRPr="001C48A7" w:rsidTr="0084205F">
        <w:trPr>
          <w:trHeight w:val="13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1400004000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1 760,00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5 111,00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5 776,00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3 925,00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4 436,00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7800000114</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1 186,00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1 340,00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установлению запрета на розничную продажу алкогольной продукции в Республике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созданию, организации и обеспечению деятельности административных комиссий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824,00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610,00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633,00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191,00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БЕЗОПАСНОСТЬ И ПРАВООХРАНИТЕЛЬНАЯ ДЕЯТЕЛЬНОСТЬ</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2 180,00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2 180,00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единой дежурной диспетчерской службы (ЕДДС)</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1 939,00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2 180,00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по оплате труда работников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1 879,00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2 120,00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1 443,00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1 628,00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492,00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Расходы на обеспечение функций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ЭКОНОМИКА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2 690,00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Дорожное хозяйство (дорожные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0320175050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2 090,00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национальной экономики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по подготовке документов территориального планирования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1010175030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ЖИЛИЩНО-КОММУНАЛЬНОЕ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7 771,00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8 151,00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Коммунальное хозяйство</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специализированной техникой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03200L5080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Благоустройство</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6 921,00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7 301,00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Благоустройство территории поселения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3 900,00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4 280,00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программ формирования современной городской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031F255550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3 021,00</w:t>
            </w:r>
          </w:p>
        </w:tc>
      </w:tr>
      <w:tr w:rsidR="001C48A7" w:rsidRPr="001C48A7" w:rsidTr="0084205F">
        <w:trPr>
          <w:trHeight w:val="889"/>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04301L5765</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ОКРУЖАЮЩЕЙ СРЕДЫ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5 475,00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объектов растительного и животного мира и среды их обитания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5 475,00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"Содержание и развитие муниципального хозяйства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Ликвидация несанкционированных мест размещения отходов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031017510Г</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5 000,00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от доходов за негативное воздействие на окружающую среду</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7600046000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475,00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ОБРАЗОВАНИЕ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образования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"Развитие образования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общего образования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казенных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1 243,00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0720176170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"Реализация государственной национальной политики РФ в Овюрском кожууте Республики Тыва  на 2021-2023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Организация мероприятий в сфере государственной национальной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1600002000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Осуществление государственных полномочий по образованию и организации деятельности комиссий по делам несовершеннолетних</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807,00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620,00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07</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9900076100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187,00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ЗДРАВООХРАНЕНИЕ</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здравоохранения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09</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0600104008</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288,00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СОЦИАЛЬНАЯ ПОЛИТИКА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Охрана семьи и детства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жильем молодых семей"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Социальное обеспечение и иные выплаты населению</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Социальные выплаты гражданам, кроме публичных нормативных социальных выплат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гражданам на приобретение жилья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04</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05201L4970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ФИЗИЧЕСКАЯ КУЛЬТУРА И СПОРТ</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1 000,00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вопросы в области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1 000,00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"Совершенствование молодежной политики"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0510107020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Подпрограмма "Развитие физической культуры и спорта"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Мероприятия в области поддержки молодых талантов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0520107250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СРЕДСТВА МАССОВОЙ ИНФОРМАЦИИ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Периодическая печать и издательства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67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Функционирование Главы муниципального райлна, высшего должностного лица муниципального образования, его заместителей, местных администраций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(оказание услуг)  учреждений средств массовой информации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7800040060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150,00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Финансовое управление Администрации Овюрского кожууна Республики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43 202,00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25 410,00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12 477,00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13 044,00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12 019,00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12 530,00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12 019,00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12 530,00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4 606,00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4 095,00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4 606,00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3 145,00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3 537,00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950,00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1 069,00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7 379,00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7 379,00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закупки товаров, работ и услуг для обеспечения государственных (муниципальных) нужд</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7 368,00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Закупка товаров, работ и услуг в сфере информационно-коммуникационных технологий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6 378,00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6 378,00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Прочая закупка товаров, работ и услуг</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244</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бюджетные ассигнования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налогов, сборов и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налога на имущество организаций и земельного налога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прочих налогов, сборов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Уплата иных платежей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8900000190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853</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2,00</w:t>
            </w:r>
          </w:p>
        </w:tc>
      </w:tr>
      <w:tr w:rsidR="001C48A7" w:rsidRPr="001C48A7" w:rsidTr="0084205F">
        <w:trPr>
          <w:trHeight w:val="9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 (Иные выплаты персоналу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06</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8900000870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122</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Другие общегосударственные вопросы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514,00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деятельности 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Обеспечение хозяйственного обслуживания в целях функционированияорганов местного самоуправления</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84205F">
        <w:trPr>
          <w:trHeight w:val="11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Расходы на выплаты персоналу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453,00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Фонд оплаты труда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348,00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391,00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8900000140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129</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118,00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lastRenderedPageBreak/>
              <w:t>Осуществление государственных полномочий по установлению запрета на розничную продажу алкогольной продукции в Республике Тыва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9900076050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НАЦИОНАЛЬНАЯ ОБОРОНА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Мобилизационная и вневойсковая подготовка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 на осуществление первичного воинского учета на территориях, где отсутствуют военные комиссариаты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Субвенции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02</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9900051180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530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1 589,00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1 648,00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 ОБЩЕГО ХАРАКТЕРА БЮДЖЕТАМ БЮДЖЕТНОЙ СИСТЕМЫ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29 136,00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10 718,00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по предоставлению межбюджетных трансфертов и резервные фонды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Дотации на выравнивание бюджетной обеспеченности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01</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9700020010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511</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26 607,00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8 189,00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Прочие межбюджетные трансферты общего характера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2"/>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 сельским поселениям</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9900007011</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Непрограммные расходы на реализацию переданных полномочий Российской Федерации и субъекта Российской Федерации</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9900000000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2 529,00</w:t>
            </w:r>
          </w:p>
        </w:tc>
      </w:tr>
      <w:tr w:rsidR="001C48A7" w:rsidRPr="001C48A7" w:rsidTr="0084205F">
        <w:trPr>
          <w:trHeight w:val="13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9900070020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793,00</w:t>
            </w:r>
          </w:p>
        </w:tc>
      </w:tr>
      <w:tr w:rsidR="001C48A7" w:rsidRPr="001C48A7" w:rsidTr="0084205F">
        <w:trPr>
          <w:trHeight w:val="67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Субсидии на закупку и доставку угля бюджетным учреждениям, расположенным в труднодоступных местностях с ограниченными сроками завоза грузов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9900070060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1 376,00</w:t>
            </w:r>
          </w:p>
        </w:tc>
      </w:tr>
      <w:tr w:rsidR="001C48A7" w:rsidRPr="001C48A7" w:rsidTr="0084205F">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Оплата услуг доступа к сети "Интернет" социально- значимых объектов</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500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C48A7" w:rsidRPr="001C48A7" w:rsidRDefault="001C48A7" w:rsidP="001C48A7">
            <w:pPr>
              <w:rPr>
                <w:rFonts w:ascii="Arial" w:hAnsi="Arial" w:cs="Arial"/>
                <w:sz w:val="16"/>
                <w:szCs w:val="16"/>
              </w:rPr>
            </w:pPr>
            <w:r w:rsidRPr="001C48A7">
              <w:rPr>
                <w:rFonts w:ascii="Arial" w:hAnsi="Arial" w:cs="Arial"/>
                <w:sz w:val="16"/>
                <w:szCs w:val="16"/>
              </w:rPr>
              <w:t>Иные межбюджетные трансферты</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998</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14</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03</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9900070080</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540</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sz w:val="16"/>
                <w:szCs w:val="16"/>
              </w:rPr>
            </w:pPr>
            <w:r w:rsidRPr="001C48A7">
              <w:rPr>
                <w:rFonts w:ascii="Arial" w:hAnsi="Arial" w:cs="Arial"/>
                <w:sz w:val="16"/>
                <w:szCs w:val="16"/>
              </w:rPr>
              <w:t>360,00</w:t>
            </w:r>
          </w:p>
        </w:tc>
      </w:tr>
      <w:tr w:rsidR="001C48A7" w:rsidRPr="001C48A7" w:rsidTr="0084205F">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1C48A7" w:rsidRPr="001C48A7" w:rsidRDefault="001C48A7" w:rsidP="001C48A7">
            <w:pPr>
              <w:rPr>
                <w:rFonts w:ascii="Arial" w:hAnsi="Arial" w:cs="Arial"/>
                <w:b/>
                <w:bCs/>
                <w:sz w:val="16"/>
                <w:szCs w:val="16"/>
              </w:rPr>
            </w:pPr>
            <w:r w:rsidRPr="001C48A7">
              <w:rPr>
                <w:rFonts w:ascii="Arial" w:hAnsi="Arial" w:cs="Arial"/>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613"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 </w:t>
            </w:r>
          </w:p>
        </w:tc>
        <w:tc>
          <w:tcPr>
            <w:tcW w:w="1081"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485 051,00</w:t>
            </w:r>
          </w:p>
        </w:tc>
        <w:tc>
          <w:tcPr>
            <w:tcW w:w="1134" w:type="dxa"/>
            <w:tcBorders>
              <w:top w:val="nil"/>
              <w:left w:val="nil"/>
              <w:bottom w:val="single" w:sz="4" w:space="0" w:color="auto"/>
              <w:right w:val="single" w:sz="4" w:space="0" w:color="auto"/>
            </w:tcBorders>
            <w:shd w:val="clear" w:color="auto" w:fill="auto"/>
            <w:noWrap/>
            <w:vAlign w:val="bottom"/>
            <w:hideMark/>
          </w:tcPr>
          <w:p w:rsidR="001C48A7" w:rsidRPr="001C48A7" w:rsidRDefault="001C48A7" w:rsidP="001C48A7">
            <w:pPr>
              <w:jc w:val="center"/>
              <w:rPr>
                <w:rFonts w:ascii="Arial" w:hAnsi="Arial" w:cs="Arial"/>
                <w:b/>
                <w:bCs/>
                <w:sz w:val="16"/>
                <w:szCs w:val="16"/>
              </w:rPr>
            </w:pPr>
            <w:r w:rsidRPr="001C48A7">
              <w:rPr>
                <w:rFonts w:ascii="Arial" w:hAnsi="Arial" w:cs="Arial"/>
                <w:b/>
                <w:bCs/>
                <w:sz w:val="16"/>
                <w:szCs w:val="16"/>
              </w:rPr>
              <w:t>544 829,00</w:t>
            </w:r>
          </w:p>
        </w:tc>
      </w:tr>
    </w:tbl>
    <w:p w:rsidR="001C48A7" w:rsidRDefault="001C48A7"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p w:rsidR="0084205F" w:rsidRDefault="0084205F" w:rsidP="00107ED0">
      <w:pPr>
        <w:spacing w:line="360" w:lineRule="auto"/>
        <w:jc w:val="both"/>
        <w:rPr>
          <w:sz w:val="28"/>
          <w:szCs w:val="28"/>
        </w:rPr>
      </w:pPr>
    </w:p>
    <w:tbl>
      <w:tblPr>
        <w:tblW w:w="10329" w:type="dxa"/>
        <w:tblInd w:w="93" w:type="dxa"/>
        <w:tblLook w:val="04A0" w:firstRow="1" w:lastRow="0" w:firstColumn="1" w:lastColumn="0" w:noHBand="0" w:noVBand="1"/>
      </w:tblPr>
      <w:tblGrid>
        <w:gridCol w:w="5969"/>
        <w:gridCol w:w="1142"/>
        <w:gridCol w:w="627"/>
        <w:gridCol w:w="627"/>
        <w:gridCol w:w="627"/>
        <w:gridCol w:w="1337"/>
      </w:tblGrid>
      <w:tr w:rsidR="0084205F" w:rsidRPr="0084205F" w:rsidTr="0084205F">
        <w:trPr>
          <w:trHeight w:val="255"/>
        </w:trPr>
        <w:tc>
          <w:tcPr>
            <w:tcW w:w="10329" w:type="dxa"/>
            <w:gridSpan w:val="6"/>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bookmarkStart w:id="8" w:name="RANGE!A1:F162"/>
            <w:r w:rsidRPr="0084205F">
              <w:rPr>
                <w:sz w:val="20"/>
                <w:szCs w:val="20"/>
              </w:rPr>
              <w:t>Приложение 11</w:t>
            </w:r>
            <w:bookmarkEnd w:id="8"/>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right"/>
              <w:rPr>
                <w:sz w:val="20"/>
                <w:szCs w:val="20"/>
              </w:rPr>
            </w:pPr>
            <w:r w:rsidRPr="0084205F">
              <w:rPr>
                <w:sz w:val="20"/>
                <w:szCs w:val="20"/>
              </w:rPr>
              <w:t>к Решению Хурала представителей</w:t>
            </w:r>
          </w:p>
        </w:tc>
      </w:tr>
      <w:tr w:rsidR="0084205F" w:rsidRPr="0084205F" w:rsidTr="0084205F">
        <w:trPr>
          <w:trHeight w:val="28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right"/>
              <w:rPr>
                <w:sz w:val="20"/>
                <w:szCs w:val="20"/>
              </w:rPr>
            </w:pPr>
            <w:r w:rsidRPr="0084205F">
              <w:rPr>
                <w:sz w:val="20"/>
                <w:szCs w:val="20"/>
              </w:rPr>
              <w:t>муниципального района "Овюрский кожуун Республики Тыва"</w:t>
            </w:r>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right"/>
              <w:rPr>
                <w:sz w:val="20"/>
                <w:szCs w:val="20"/>
              </w:rPr>
            </w:pPr>
            <w:r w:rsidRPr="0084205F">
              <w:rPr>
                <w:sz w:val="20"/>
                <w:szCs w:val="20"/>
              </w:rPr>
              <w:t xml:space="preserve">                 "О  бюджете муниципального района "Овюрский кожуун" Республики Тыва</w:t>
            </w:r>
          </w:p>
        </w:tc>
      </w:tr>
      <w:tr w:rsidR="0084205F" w:rsidRPr="0084205F" w:rsidTr="0084205F">
        <w:trPr>
          <w:trHeight w:val="270"/>
        </w:trPr>
        <w:tc>
          <w:tcPr>
            <w:tcW w:w="10329" w:type="dxa"/>
            <w:gridSpan w:val="6"/>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r w:rsidRPr="0084205F">
              <w:rPr>
                <w:sz w:val="20"/>
                <w:szCs w:val="20"/>
              </w:rPr>
              <w:t>на 2025 год и на плановый период 2026 и 2027 годов"</w:t>
            </w:r>
          </w:p>
        </w:tc>
      </w:tr>
      <w:tr w:rsidR="0084205F" w:rsidRPr="0084205F" w:rsidTr="0084205F">
        <w:trPr>
          <w:trHeight w:val="255"/>
        </w:trPr>
        <w:tc>
          <w:tcPr>
            <w:tcW w:w="5969"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1142" w:type="dxa"/>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p>
        </w:tc>
        <w:tc>
          <w:tcPr>
            <w:tcW w:w="1337" w:type="dxa"/>
            <w:tcBorders>
              <w:top w:val="nil"/>
              <w:left w:val="nil"/>
              <w:bottom w:val="nil"/>
              <w:right w:val="nil"/>
            </w:tcBorders>
            <w:shd w:val="clear" w:color="auto" w:fill="auto"/>
            <w:noWrap/>
            <w:vAlign w:val="bottom"/>
            <w:hideMark/>
          </w:tcPr>
          <w:p w:rsidR="0084205F" w:rsidRPr="0084205F" w:rsidRDefault="0084205F" w:rsidP="0084205F">
            <w:pPr>
              <w:jc w:val="right"/>
              <w:rPr>
                <w:sz w:val="20"/>
                <w:szCs w:val="20"/>
              </w:rPr>
            </w:pPr>
          </w:p>
        </w:tc>
      </w:tr>
      <w:tr w:rsidR="0084205F" w:rsidRPr="0084205F" w:rsidTr="0084205F">
        <w:trPr>
          <w:trHeight w:val="255"/>
        </w:trPr>
        <w:tc>
          <w:tcPr>
            <w:tcW w:w="5969"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1142"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c>
          <w:tcPr>
            <w:tcW w:w="1337" w:type="dxa"/>
            <w:tcBorders>
              <w:top w:val="nil"/>
              <w:left w:val="nil"/>
              <w:bottom w:val="nil"/>
              <w:right w:val="nil"/>
            </w:tcBorders>
            <w:shd w:val="clear" w:color="auto" w:fill="auto"/>
            <w:noWrap/>
            <w:vAlign w:val="bottom"/>
            <w:hideMark/>
          </w:tcPr>
          <w:p w:rsidR="0084205F" w:rsidRPr="0084205F" w:rsidRDefault="0084205F" w:rsidP="0084205F">
            <w:pPr>
              <w:rPr>
                <w:sz w:val="20"/>
                <w:szCs w:val="20"/>
              </w:rPr>
            </w:pPr>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center"/>
              <w:rPr>
                <w:b/>
                <w:bCs/>
                <w:sz w:val="20"/>
                <w:szCs w:val="20"/>
              </w:rPr>
            </w:pPr>
            <w:r w:rsidRPr="0084205F">
              <w:rPr>
                <w:b/>
                <w:bCs/>
                <w:sz w:val="20"/>
                <w:szCs w:val="20"/>
              </w:rPr>
              <w:t xml:space="preserve">РАСПРЕДЕЛЕНИЕ БЮДЖЕТНЫХ АССИГНОВАНИЙ ПО ЦЕЛЕВЫМ </w:t>
            </w:r>
          </w:p>
        </w:tc>
      </w:tr>
      <w:tr w:rsidR="0084205F" w:rsidRPr="0084205F" w:rsidTr="0084205F">
        <w:trPr>
          <w:trHeight w:val="28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center"/>
              <w:rPr>
                <w:b/>
                <w:bCs/>
                <w:sz w:val="20"/>
                <w:szCs w:val="20"/>
              </w:rPr>
            </w:pPr>
            <w:r w:rsidRPr="0084205F">
              <w:rPr>
                <w:b/>
                <w:bCs/>
                <w:sz w:val="20"/>
                <w:szCs w:val="20"/>
              </w:rPr>
              <w:t xml:space="preserve">СТАТЬЯМ (МУНИЦИПАЛЬНЫМ ПРОГРАММАМ), </w:t>
            </w:r>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center"/>
              <w:rPr>
                <w:b/>
                <w:bCs/>
                <w:sz w:val="20"/>
                <w:szCs w:val="20"/>
              </w:rPr>
            </w:pPr>
            <w:r w:rsidRPr="0084205F">
              <w:rPr>
                <w:b/>
                <w:bCs/>
                <w:sz w:val="20"/>
                <w:szCs w:val="20"/>
              </w:rPr>
              <w:t xml:space="preserve">ГРУППАМ ВИДОВ РАСХОДОВ, РАЗДЕЛАМ, ПОДРАЗДЕЛАМ КЛАССИФИКАЦИИ РАСХОДОВ </w:t>
            </w:r>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jc w:val="center"/>
              <w:rPr>
                <w:b/>
                <w:bCs/>
                <w:sz w:val="20"/>
                <w:szCs w:val="20"/>
              </w:rPr>
            </w:pPr>
            <w:r w:rsidRPr="0084205F">
              <w:rPr>
                <w:b/>
                <w:bCs/>
                <w:sz w:val="20"/>
                <w:szCs w:val="20"/>
              </w:rPr>
              <w:t xml:space="preserve"> бюджета муниципального района "Овюрский кожуун" Республики Тыва на 2025 год</w:t>
            </w:r>
          </w:p>
        </w:tc>
      </w:tr>
      <w:tr w:rsidR="0084205F" w:rsidRPr="0084205F" w:rsidTr="0084205F">
        <w:trPr>
          <w:trHeight w:val="255"/>
        </w:trPr>
        <w:tc>
          <w:tcPr>
            <w:tcW w:w="5969"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1142"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1337" w:type="dxa"/>
            <w:tcBorders>
              <w:top w:val="nil"/>
              <w:left w:val="nil"/>
              <w:bottom w:val="nil"/>
              <w:right w:val="nil"/>
            </w:tcBorders>
            <w:shd w:val="clear" w:color="auto" w:fill="auto"/>
            <w:hideMark/>
          </w:tcPr>
          <w:p w:rsidR="0084205F" w:rsidRPr="0084205F" w:rsidRDefault="0084205F" w:rsidP="0084205F">
            <w:pPr>
              <w:rPr>
                <w:sz w:val="20"/>
                <w:szCs w:val="20"/>
              </w:rPr>
            </w:pPr>
          </w:p>
        </w:tc>
      </w:tr>
      <w:tr w:rsidR="0084205F" w:rsidRPr="0084205F" w:rsidTr="0084205F">
        <w:trPr>
          <w:trHeight w:val="255"/>
        </w:trPr>
        <w:tc>
          <w:tcPr>
            <w:tcW w:w="10329" w:type="dxa"/>
            <w:gridSpan w:val="6"/>
            <w:tcBorders>
              <w:top w:val="nil"/>
              <w:left w:val="nil"/>
              <w:bottom w:val="nil"/>
              <w:right w:val="nil"/>
            </w:tcBorders>
            <w:shd w:val="clear" w:color="auto" w:fill="auto"/>
            <w:noWrap/>
            <w:hideMark/>
          </w:tcPr>
          <w:p w:rsidR="0084205F" w:rsidRPr="0084205F" w:rsidRDefault="0084205F" w:rsidP="0084205F">
            <w:pPr>
              <w:rPr>
                <w:sz w:val="20"/>
                <w:szCs w:val="20"/>
              </w:rPr>
            </w:pPr>
            <w:r w:rsidRPr="0084205F">
              <w:rPr>
                <w:sz w:val="20"/>
                <w:szCs w:val="20"/>
              </w:rPr>
              <w:t>Финансовый орган: Финансовое управление Администрации Овюрского кожууна Республики Тыва</w:t>
            </w:r>
          </w:p>
        </w:tc>
      </w:tr>
      <w:tr w:rsidR="0084205F" w:rsidRPr="0084205F" w:rsidTr="0084205F">
        <w:trPr>
          <w:trHeight w:val="255"/>
        </w:trPr>
        <w:tc>
          <w:tcPr>
            <w:tcW w:w="5969" w:type="dxa"/>
            <w:tcBorders>
              <w:top w:val="nil"/>
              <w:left w:val="nil"/>
              <w:bottom w:val="nil"/>
              <w:right w:val="nil"/>
            </w:tcBorders>
            <w:shd w:val="clear" w:color="auto" w:fill="auto"/>
            <w:noWrap/>
            <w:hideMark/>
          </w:tcPr>
          <w:p w:rsidR="0084205F" w:rsidRPr="0084205F" w:rsidRDefault="0084205F" w:rsidP="0084205F">
            <w:pPr>
              <w:rPr>
                <w:sz w:val="20"/>
                <w:szCs w:val="20"/>
              </w:rPr>
            </w:pPr>
            <w:r w:rsidRPr="0084205F">
              <w:rPr>
                <w:sz w:val="20"/>
                <w:szCs w:val="20"/>
              </w:rPr>
              <w:t xml:space="preserve">Единица измерения:  тыс руб </w:t>
            </w:r>
          </w:p>
        </w:tc>
        <w:tc>
          <w:tcPr>
            <w:tcW w:w="1142"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627" w:type="dxa"/>
            <w:tcBorders>
              <w:top w:val="nil"/>
              <w:left w:val="nil"/>
              <w:bottom w:val="nil"/>
              <w:right w:val="nil"/>
            </w:tcBorders>
            <w:shd w:val="clear" w:color="auto" w:fill="auto"/>
            <w:hideMark/>
          </w:tcPr>
          <w:p w:rsidR="0084205F" w:rsidRPr="0084205F" w:rsidRDefault="0084205F" w:rsidP="0084205F">
            <w:pPr>
              <w:rPr>
                <w:sz w:val="20"/>
                <w:szCs w:val="20"/>
              </w:rPr>
            </w:pPr>
          </w:p>
        </w:tc>
        <w:tc>
          <w:tcPr>
            <w:tcW w:w="1337" w:type="dxa"/>
            <w:tcBorders>
              <w:top w:val="nil"/>
              <w:left w:val="nil"/>
              <w:bottom w:val="nil"/>
              <w:right w:val="nil"/>
            </w:tcBorders>
            <w:shd w:val="clear" w:color="auto" w:fill="auto"/>
            <w:hideMark/>
          </w:tcPr>
          <w:p w:rsidR="0084205F" w:rsidRPr="0084205F" w:rsidRDefault="0084205F" w:rsidP="0084205F">
            <w:pPr>
              <w:rPr>
                <w:sz w:val="20"/>
                <w:szCs w:val="20"/>
              </w:rPr>
            </w:pPr>
          </w:p>
        </w:tc>
      </w:tr>
      <w:tr w:rsidR="0084205F" w:rsidRPr="0084205F" w:rsidTr="0084205F">
        <w:trPr>
          <w:trHeight w:val="829"/>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Наименование показателя</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ЦСР</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ВР</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РЗ</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ПР</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84205F" w:rsidRPr="0084205F" w:rsidRDefault="0084205F" w:rsidP="0084205F">
            <w:pPr>
              <w:jc w:val="center"/>
              <w:rPr>
                <w:b/>
                <w:bCs/>
                <w:sz w:val="20"/>
                <w:szCs w:val="20"/>
              </w:rPr>
            </w:pPr>
            <w:r w:rsidRPr="0084205F">
              <w:rPr>
                <w:b/>
                <w:bCs/>
                <w:sz w:val="20"/>
                <w:szCs w:val="20"/>
              </w:rPr>
              <w:t>Сумма</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1</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b/>
                <w:bCs/>
                <w:sz w:val="20"/>
                <w:szCs w:val="20"/>
              </w:rPr>
            </w:pPr>
            <w:r w:rsidRPr="0084205F">
              <w:rPr>
                <w:b/>
                <w:bCs/>
                <w:sz w:val="20"/>
                <w:szCs w:val="20"/>
              </w:rPr>
              <w:t>6</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84205F" w:rsidRPr="0084205F" w:rsidRDefault="0084205F" w:rsidP="0084205F">
            <w:pPr>
              <w:rPr>
                <w:rFonts w:ascii="Arial" w:hAnsi="Arial" w:cs="Arial"/>
                <w:b/>
                <w:bCs/>
                <w:sz w:val="20"/>
                <w:szCs w:val="20"/>
              </w:rPr>
            </w:pPr>
            <w:r w:rsidRPr="0084205F">
              <w:rPr>
                <w:rFonts w:ascii="Arial" w:hAnsi="Arial" w:cs="Arial"/>
                <w:b/>
                <w:bCs/>
                <w:sz w:val="20"/>
                <w:szCs w:val="20"/>
              </w:rPr>
              <w:t>Всего</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20"/>
                <w:szCs w:val="20"/>
              </w:rPr>
            </w:pPr>
            <w:r w:rsidRPr="0084205F">
              <w:rPr>
                <w:rFonts w:ascii="Arial" w:hAnsi="Arial" w:cs="Arial"/>
                <w:b/>
                <w:bCs/>
                <w:sz w:val="20"/>
                <w:szCs w:val="20"/>
              </w:rPr>
              <w:t>697024,31</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"Социальная поддержка граждан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0100000000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43586,20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мер социальной поддержки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4771,00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Федеральный Закон от 12 января 1996 года № 8-ФЗ  "О погребении и похоронном деле"</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0110476120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313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4471,00</w:t>
            </w:r>
          </w:p>
        </w:tc>
      </w:tr>
      <w:tr w:rsidR="0084205F" w:rsidRPr="0084205F" w:rsidTr="0084205F">
        <w:trPr>
          <w:trHeight w:val="33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Создание условий для реализации муниципальной программы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0110607020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"Социальная поддержка семьи и детей"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16740,15</w:t>
            </w:r>
          </w:p>
        </w:tc>
      </w:tr>
      <w:tr w:rsidR="0084205F" w:rsidRPr="0084205F" w:rsidTr="0084205F">
        <w:trPr>
          <w:trHeight w:val="5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012P150840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313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16740,15</w:t>
            </w:r>
          </w:p>
        </w:tc>
      </w:tr>
      <w:tr w:rsidR="0084205F" w:rsidRPr="0084205F" w:rsidTr="0084205F">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13347,00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1,40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4,60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lastRenderedPageBreak/>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1916,00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оплату жилищно-коммунальных услуг отдельным категориям граждан</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0130152500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323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1058,00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Предоставление гражданам субсидий на оплату жилого помещения и коммунальных услуг</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0130276030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1,40</w:t>
            </w:r>
          </w:p>
        </w:tc>
      </w:tr>
      <w:tr w:rsidR="0084205F" w:rsidRPr="0084205F" w:rsidTr="0084205F">
        <w:trPr>
          <w:trHeight w:val="53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0130276180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10365,60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"Обеспечение реализации муниципальной программы и прочие мероприятия"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8728,05</w:t>
            </w:r>
          </w:p>
        </w:tc>
      </w:tr>
      <w:tr w:rsidR="0084205F" w:rsidRPr="0084205F" w:rsidTr="0084205F">
        <w:trPr>
          <w:trHeight w:val="3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3590,67</w:t>
            </w:r>
          </w:p>
        </w:tc>
      </w:tr>
      <w:tr w:rsidR="0084205F" w:rsidRPr="0084205F" w:rsidTr="0084205F">
        <w:trPr>
          <w:trHeight w:val="2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1084,38</w:t>
            </w:r>
          </w:p>
        </w:tc>
      </w:tr>
      <w:tr w:rsidR="0084205F" w:rsidRPr="0084205F" w:rsidTr="0084205F">
        <w:trPr>
          <w:trHeight w:val="2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150,00</w:t>
            </w:r>
          </w:p>
        </w:tc>
      </w:tr>
      <w:tr w:rsidR="0084205F" w:rsidRPr="0084205F" w:rsidTr="0084205F">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135,00</w:t>
            </w:r>
          </w:p>
        </w:tc>
      </w:tr>
      <w:tr w:rsidR="0084205F" w:rsidRPr="0084205F" w:rsidTr="0084205F">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344,00</w:t>
            </w:r>
          </w:p>
        </w:tc>
      </w:tr>
      <w:tr w:rsidR="0084205F" w:rsidRPr="0084205F" w:rsidTr="0084205F">
        <w:trPr>
          <w:trHeight w:val="2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w:t>
            </w:r>
          </w:p>
        </w:tc>
      </w:tr>
      <w:tr w:rsidR="0084205F" w:rsidRPr="0084205F" w:rsidTr="0084205F">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34,00</w:t>
            </w:r>
          </w:p>
        </w:tc>
      </w:tr>
      <w:tr w:rsidR="0084205F" w:rsidRPr="0084205F" w:rsidTr="0084205F">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35,00</w:t>
            </w:r>
          </w:p>
        </w:tc>
      </w:tr>
      <w:tr w:rsidR="0084205F" w:rsidRPr="0084205F" w:rsidTr="0084205F">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0140100019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60,00</w:t>
            </w:r>
          </w:p>
        </w:tc>
      </w:tr>
      <w:tr w:rsidR="0084205F" w:rsidRPr="0084205F" w:rsidTr="0084205F">
        <w:trPr>
          <w:trHeight w:val="5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10,00</w:t>
            </w:r>
          </w:p>
        </w:tc>
      </w:tr>
      <w:tr w:rsidR="0084205F" w:rsidRPr="0084205F" w:rsidTr="0084205F">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667,00</w:t>
            </w:r>
          </w:p>
        </w:tc>
      </w:tr>
      <w:tr w:rsidR="0084205F" w:rsidRPr="0084205F" w:rsidTr="0084205F">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312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2538,00</w:t>
            </w:r>
          </w:p>
        </w:tc>
      </w:tr>
      <w:tr w:rsidR="0084205F" w:rsidRPr="0084205F" w:rsidTr="0084205F">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15,00</w:t>
            </w:r>
          </w:p>
        </w:tc>
      </w:tr>
      <w:tr w:rsidR="0084205F" w:rsidRPr="0084205F" w:rsidTr="0084205F">
        <w:trPr>
          <w:trHeight w:val="6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0140276040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45,00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"Безопасность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0200000000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201,00</w:t>
            </w:r>
          </w:p>
        </w:tc>
      </w:tr>
      <w:tr w:rsidR="0084205F" w:rsidRPr="0084205F" w:rsidTr="0084205F">
        <w:trPr>
          <w:trHeight w:val="51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201,00</w:t>
            </w:r>
          </w:p>
        </w:tc>
      </w:tr>
      <w:tr w:rsidR="0084205F" w:rsidRPr="0084205F" w:rsidTr="0084205F">
        <w:trPr>
          <w:trHeight w:val="58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0220104016</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201,00</w:t>
            </w:r>
          </w:p>
        </w:tc>
      </w:tr>
      <w:tr w:rsidR="0084205F" w:rsidRPr="0084205F" w:rsidTr="0084205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"Содержание и развитие муниципального хозяйства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0300000000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14055,00</w:t>
            </w:r>
          </w:p>
        </w:tc>
      </w:tr>
      <w:tr w:rsidR="0084205F" w:rsidRPr="0084205F" w:rsidTr="0084205F">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11674,00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1803,00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Благоустройство территории поселения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0310107011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600,00</w:t>
            </w:r>
          </w:p>
        </w:tc>
      </w:tr>
      <w:tr w:rsidR="0084205F" w:rsidRPr="0084205F" w:rsidTr="0084205F">
        <w:trPr>
          <w:trHeight w:val="2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Ликвидация несанкционированных мест размещения отходов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031017510Г</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5000,00</w:t>
            </w:r>
          </w:p>
        </w:tc>
      </w:tr>
      <w:tr w:rsidR="0084205F" w:rsidRPr="0084205F" w:rsidTr="0084205F">
        <w:trPr>
          <w:trHeight w:val="2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Реализация программ формирования современной городской среды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031F255550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3021,00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"Обеспечение организаций жилищно-коммунального хозяйства специализированной техникой"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2381,00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специализированной техникой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03200L5080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850,00</w:t>
            </w:r>
          </w:p>
        </w:tc>
      </w:tr>
      <w:tr w:rsidR="0084205F" w:rsidRPr="0084205F" w:rsidTr="0084205F">
        <w:trPr>
          <w:trHeight w:val="54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0320175050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1531,00</w:t>
            </w:r>
          </w:p>
        </w:tc>
      </w:tr>
      <w:tr w:rsidR="0084205F" w:rsidRPr="0084205F" w:rsidTr="0084205F">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0400000000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8642,15</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lastRenderedPageBreak/>
              <w:t>Подпрограмма "Развитие сельскохозяйственных товаропроизводителей и МУПов"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Поддержка предприятий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0420170060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813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Поддержка предприятий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0420170060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360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50,00</w:t>
            </w:r>
          </w:p>
        </w:tc>
      </w:tr>
      <w:tr w:rsidR="0084205F" w:rsidRPr="0084205F" w:rsidTr="0084205F">
        <w:trPr>
          <w:trHeight w:val="5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0430000000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2817,98</w:t>
            </w:r>
          </w:p>
        </w:tc>
      </w:tr>
      <w:tr w:rsidR="0084205F" w:rsidRPr="0084205F" w:rsidTr="0084205F">
        <w:trPr>
          <w:trHeight w:val="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0430176140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338,00</w:t>
            </w:r>
          </w:p>
        </w:tc>
      </w:tr>
      <w:tr w:rsidR="0084205F" w:rsidRPr="0084205F" w:rsidTr="0084205F">
        <w:trPr>
          <w:trHeight w:val="69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04301L5765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2479,98</w:t>
            </w:r>
          </w:p>
        </w:tc>
      </w:tr>
      <w:tr w:rsidR="0084205F" w:rsidRPr="0084205F" w:rsidTr="0084205F">
        <w:trPr>
          <w:trHeight w:val="43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5624,17</w:t>
            </w:r>
          </w:p>
        </w:tc>
      </w:tr>
      <w:tr w:rsidR="0084205F" w:rsidRPr="0084205F" w:rsidTr="0084205F">
        <w:trPr>
          <w:trHeight w:val="4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2552,65</w:t>
            </w:r>
          </w:p>
        </w:tc>
      </w:tr>
      <w:tr w:rsidR="0084205F" w:rsidRPr="0084205F" w:rsidTr="0084205F">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20,78</w:t>
            </w:r>
          </w:p>
        </w:tc>
      </w:tr>
      <w:tr w:rsidR="0084205F" w:rsidRPr="0084205F" w:rsidTr="0084205F">
        <w:trPr>
          <w:trHeight w:val="42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770,90</w:t>
            </w:r>
          </w:p>
        </w:tc>
      </w:tr>
      <w:tr w:rsidR="0084205F" w:rsidRPr="0084205F" w:rsidTr="0084205F">
        <w:trPr>
          <w:trHeight w:val="40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130,00</w:t>
            </w:r>
          </w:p>
        </w:tc>
      </w:tr>
      <w:tr w:rsidR="0084205F" w:rsidRPr="0084205F" w:rsidTr="0084205F">
        <w:trPr>
          <w:trHeight w:val="4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103,00</w:t>
            </w:r>
          </w:p>
        </w:tc>
      </w:tr>
      <w:tr w:rsidR="0084205F" w:rsidRPr="0084205F" w:rsidTr="0084205F">
        <w:trPr>
          <w:trHeight w:val="4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13,00</w:t>
            </w:r>
          </w:p>
        </w:tc>
      </w:tr>
      <w:tr w:rsidR="0084205F" w:rsidRPr="0084205F" w:rsidTr="0084205F">
        <w:trPr>
          <w:trHeight w:val="40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686,00</w:t>
            </w:r>
          </w:p>
        </w:tc>
      </w:tr>
      <w:tr w:rsidR="0084205F" w:rsidRPr="0084205F" w:rsidTr="0084205F">
        <w:trPr>
          <w:trHeight w:val="4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15,80</w:t>
            </w:r>
          </w:p>
        </w:tc>
      </w:tr>
      <w:tr w:rsidR="0084205F" w:rsidRPr="0084205F" w:rsidTr="0084205F">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500,00</w:t>
            </w:r>
          </w:p>
        </w:tc>
      </w:tr>
      <w:tr w:rsidR="0084205F" w:rsidRPr="0084205F" w:rsidTr="0084205F">
        <w:trPr>
          <w:trHeight w:val="4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484,24</w:t>
            </w:r>
          </w:p>
        </w:tc>
      </w:tr>
      <w:tr w:rsidR="0084205F" w:rsidRPr="0084205F" w:rsidTr="0084205F">
        <w:trPr>
          <w:trHeight w:val="4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153,60</w:t>
            </w:r>
          </w:p>
        </w:tc>
      </w:tr>
      <w:tr w:rsidR="0084205F" w:rsidRPr="0084205F" w:rsidTr="0084205F">
        <w:trPr>
          <w:trHeight w:val="4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0440100110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194,20</w:t>
            </w:r>
          </w:p>
        </w:tc>
      </w:tr>
      <w:tr w:rsidR="0084205F" w:rsidRPr="0084205F" w:rsidTr="0084205F">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0500000000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4994,50</w:t>
            </w:r>
          </w:p>
        </w:tc>
      </w:tr>
      <w:tr w:rsidR="0084205F" w:rsidRPr="0084205F" w:rsidTr="0084205F">
        <w:trPr>
          <w:trHeight w:val="2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"Совершенствование молодежной политики"</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Мероприятия в области поддержки молодых талантов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0510107020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200,00</w:t>
            </w:r>
          </w:p>
        </w:tc>
      </w:tr>
      <w:tr w:rsidR="0084205F" w:rsidRPr="0084205F" w:rsidTr="0084205F">
        <w:trPr>
          <w:trHeight w:val="25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физической культуры и спорта"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4794,50</w:t>
            </w:r>
          </w:p>
        </w:tc>
      </w:tr>
      <w:tr w:rsidR="0084205F" w:rsidRPr="0084205F" w:rsidTr="0084205F">
        <w:trPr>
          <w:trHeight w:val="3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Мероприятия в области поддержки молодых талантов</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0520107250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800,00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жильем молодых семей"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05201L4970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322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3994,50</w:t>
            </w:r>
          </w:p>
        </w:tc>
      </w:tr>
      <w:tr w:rsidR="0084205F" w:rsidRPr="0084205F" w:rsidTr="0084205F">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0600000000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288,00</w:t>
            </w:r>
          </w:p>
        </w:tc>
      </w:tr>
      <w:tr w:rsidR="0084205F" w:rsidRPr="0084205F" w:rsidTr="0084205F">
        <w:trPr>
          <w:trHeight w:val="5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0600104008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288,00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"Развитие образования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0700000000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544872,61</w:t>
            </w:r>
          </w:p>
        </w:tc>
      </w:tr>
      <w:tr w:rsidR="0084205F" w:rsidRPr="0084205F" w:rsidTr="0084205F">
        <w:trPr>
          <w:trHeight w:val="22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дошкольного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169047,41</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0710276020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164110,41</w:t>
            </w:r>
          </w:p>
        </w:tc>
      </w:tr>
      <w:tr w:rsidR="0084205F" w:rsidRPr="0084205F" w:rsidTr="0084205F">
        <w:trPr>
          <w:trHeight w:val="8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0710376090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4937,00</w:t>
            </w:r>
          </w:p>
        </w:tc>
      </w:tr>
      <w:tr w:rsidR="0084205F" w:rsidRPr="0084205F" w:rsidTr="0084205F">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общего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312955,77</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0720100059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25707,52</w:t>
            </w:r>
          </w:p>
        </w:tc>
      </w:tr>
      <w:tr w:rsidR="0084205F" w:rsidRPr="0084205F" w:rsidTr="0084205F">
        <w:trPr>
          <w:trHeight w:val="37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lastRenderedPageBreak/>
              <w:t>Субвенции на содержание специалистов, осуществляющих переданные полномочия Республики Тыва по опеке и попечительству</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0720176170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1118,28</w:t>
            </w:r>
          </w:p>
        </w:tc>
      </w:tr>
      <w:tr w:rsidR="0084205F" w:rsidRPr="0084205F" w:rsidTr="0084205F">
        <w:trPr>
          <w:trHeight w:val="4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0720176170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337,72</w:t>
            </w:r>
          </w:p>
        </w:tc>
      </w:tr>
      <w:tr w:rsidR="0084205F" w:rsidRPr="0084205F" w:rsidTr="0084205F">
        <w:trPr>
          <w:trHeight w:val="5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072EВ51790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285792,25</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дополнительного образования на 2024 -2026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0730000000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30619,24</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0730100059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30619,24</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"Организация отдыха и оздоровления учащихся в каникулярное время на 2024 - 2026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0740000000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1836,00</w:t>
            </w:r>
          </w:p>
        </w:tc>
      </w:tr>
      <w:tr w:rsidR="0084205F" w:rsidRPr="0084205F" w:rsidTr="0084205F">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Мероприятия по оздоровлению детей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0740175040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1836,00</w:t>
            </w:r>
          </w:p>
        </w:tc>
      </w:tr>
      <w:tr w:rsidR="0084205F" w:rsidRPr="0084205F" w:rsidTr="0084205F">
        <w:trPr>
          <w:trHeight w:val="4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20858,42</w:t>
            </w:r>
          </w:p>
        </w:tc>
      </w:tr>
      <w:tr w:rsidR="0084205F" w:rsidRPr="0084205F" w:rsidTr="0084205F">
        <w:trPr>
          <w:trHeight w:val="4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0760120419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633,57</w:t>
            </w:r>
          </w:p>
        </w:tc>
      </w:tr>
      <w:tr w:rsidR="0084205F" w:rsidRPr="0084205F" w:rsidTr="0084205F">
        <w:trPr>
          <w:trHeight w:val="4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0760120419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191,34</w:t>
            </w:r>
          </w:p>
        </w:tc>
      </w:tr>
      <w:tr w:rsidR="0084205F" w:rsidRPr="0084205F" w:rsidTr="0084205F">
        <w:trPr>
          <w:trHeight w:val="2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13132,57</w:t>
            </w:r>
          </w:p>
        </w:tc>
      </w:tr>
      <w:tr w:rsidR="0084205F" w:rsidRPr="0084205F" w:rsidTr="0084205F">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3966,04</w:t>
            </w:r>
          </w:p>
        </w:tc>
      </w:tr>
      <w:tr w:rsidR="0084205F" w:rsidRPr="0084205F" w:rsidTr="0084205F">
        <w:trPr>
          <w:trHeight w:val="2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212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100,00</w:t>
            </w:r>
          </w:p>
        </w:tc>
      </w:tr>
      <w:tr w:rsidR="0084205F" w:rsidRPr="0084205F" w:rsidTr="0084205F">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234,00</w:t>
            </w:r>
          </w:p>
        </w:tc>
      </w:tr>
      <w:tr w:rsidR="0084205F" w:rsidRPr="0084205F" w:rsidTr="0084205F">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47,53</w:t>
            </w:r>
          </w:p>
        </w:tc>
      </w:tr>
      <w:tr w:rsidR="0084205F" w:rsidRPr="0084205F" w:rsidTr="0084205F">
        <w:trPr>
          <w:trHeight w:val="2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102,47</w:t>
            </w:r>
          </w:p>
        </w:tc>
      </w:tr>
      <w:tr w:rsidR="0084205F" w:rsidRPr="0084205F" w:rsidTr="0084205F">
        <w:trPr>
          <w:trHeight w:val="2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476,00</w:t>
            </w:r>
          </w:p>
        </w:tc>
      </w:tr>
      <w:tr w:rsidR="0084205F" w:rsidRPr="0084205F" w:rsidTr="0084205F">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15,00</w:t>
            </w:r>
          </w:p>
        </w:tc>
      </w:tr>
      <w:tr w:rsidR="0084205F" w:rsidRPr="0084205F" w:rsidTr="0084205F">
        <w:trPr>
          <w:trHeight w:val="2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64,00</w:t>
            </w:r>
          </w:p>
        </w:tc>
      </w:tr>
      <w:tr w:rsidR="0084205F" w:rsidRPr="0084205F" w:rsidTr="0084205F">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853</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5,00</w:t>
            </w:r>
          </w:p>
        </w:tc>
      </w:tr>
      <w:tr w:rsidR="0084205F" w:rsidRPr="0084205F" w:rsidTr="0084205F">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650,00</w:t>
            </w:r>
          </w:p>
        </w:tc>
      </w:tr>
      <w:tr w:rsidR="0084205F" w:rsidRPr="0084205F" w:rsidTr="0084205F">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428,00</w:t>
            </w:r>
          </w:p>
        </w:tc>
      </w:tr>
      <w:tr w:rsidR="0084205F" w:rsidRPr="0084205F" w:rsidTr="0084205F">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80,00</w:t>
            </w:r>
          </w:p>
        </w:tc>
      </w:tr>
      <w:tr w:rsidR="0084205F" w:rsidRPr="0084205F" w:rsidTr="0084205F">
        <w:trPr>
          <w:trHeight w:val="2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органов местного самоуправления</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0760200019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732,91</w:t>
            </w:r>
          </w:p>
        </w:tc>
      </w:tr>
      <w:tr w:rsidR="0084205F" w:rsidRPr="0084205F" w:rsidTr="0084205F">
        <w:trPr>
          <w:trHeight w:val="69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0770000000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9555,77</w:t>
            </w:r>
          </w:p>
        </w:tc>
      </w:tr>
      <w:tr w:rsidR="0084205F" w:rsidRPr="0084205F" w:rsidTr="0084205F">
        <w:trPr>
          <w:trHeight w:val="69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0770275150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02</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9555,77</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"Развитие культуры Овюрского кожууна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0800000000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78122,85</w:t>
            </w:r>
          </w:p>
        </w:tc>
      </w:tr>
      <w:tr w:rsidR="0084205F" w:rsidRPr="0084205F" w:rsidTr="0084205F">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16518,36</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0810100059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16518,36</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"Организация досуга и предоставление услуг организаций культуры"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55180,39</w:t>
            </w:r>
          </w:p>
        </w:tc>
      </w:tr>
      <w:tr w:rsidR="0084205F" w:rsidRPr="0084205F" w:rsidTr="0084205F">
        <w:trPr>
          <w:trHeight w:val="22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муниципальных учреждений (оказание услуг)</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0820100059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25035,82</w:t>
            </w:r>
          </w:p>
        </w:tc>
      </w:tr>
      <w:tr w:rsidR="0084205F" w:rsidRPr="0084205F" w:rsidTr="0084205F">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20765,80</w:t>
            </w:r>
          </w:p>
        </w:tc>
      </w:tr>
      <w:tr w:rsidR="0084205F" w:rsidRPr="0084205F" w:rsidTr="0084205F">
        <w:trPr>
          <w:trHeight w:val="2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6271,27</w:t>
            </w:r>
          </w:p>
        </w:tc>
      </w:tr>
      <w:tr w:rsidR="0084205F" w:rsidRPr="0084205F" w:rsidTr="0084205F">
        <w:trPr>
          <w:trHeight w:val="26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212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60,00</w:t>
            </w:r>
          </w:p>
        </w:tc>
      </w:tr>
      <w:tr w:rsidR="0084205F" w:rsidRPr="0084205F" w:rsidTr="0084205F">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84,00</w:t>
            </w:r>
          </w:p>
        </w:tc>
      </w:tr>
      <w:tr w:rsidR="0084205F" w:rsidRPr="0084205F" w:rsidTr="0084205F">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10,00</w:t>
            </w:r>
          </w:p>
        </w:tc>
      </w:tr>
      <w:tr w:rsidR="0084205F" w:rsidRPr="0084205F" w:rsidTr="0084205F">
        <w:trPr>
          <w:trHeight w:val="2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64,00</w:t>
            </w:r>
          </w:p>
        </w:tc>
      </w:tr>
      <w:tr w:rsidR="0084205F" w:rsidRPr="0084205F" w:rsidTr="0084205F">
        <w:trPr>
          <w:trHeight w:val="2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852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9,50</w:t>
            </w:r>
          </w:p>
        </w:tc>
      </w:tr>
      <w:tr w:rsidR="0084205F" w:rsidRPr="0084205F" w:rsidTr="0084205F">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1680,00</w:t>
            </w:r>
          </w:p>
        </w:tc>
      </w:tr>
      <w:tr w:rsidR="0084205F" w:rsidRPr="0084205F" w:rsidTr="009354DB">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75,00</w:t>
            </w:r>
          </w:p>
        </w:tc>
      </w:tr>
      <w:tr w:rsidR="0084205F" w:rsidRPr="0084205F" w:rsidTr="009354DB">
        <w:trPr>
          <w:trHeight w:val="28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lastRenderedPageBreak/>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280,00</w:t>
            </w:r>
          </w:p>
        </w:tc>
      </w:tr>
      <w:tr w:rsidR="0084205F" w:rsidRPr="0084205F" w:rsidTr="009354DB">
        <w:trPr>
          <w:trHeight w:val="2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135,00</w:t>
            </w:r>
          </w:p>
        </w:tc>
      </w:tr>
      <w:tr w:rsidR="0084205F" w:rsidRPr="0084205F" w:rsidTr="009354DB">
        <w:trPr>
          <w:trHeight w:val="26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130,00</w:t>
            </w:r>
          </w:p>
        </w:tc>
      </w:tr>
      <w:tr w:rsidR="0084205F" w:rsidRPr="0084205F" w:rsidTr="009354DB">
        <w:trPr>
          <w:trHeight w:val="29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подведомственных учреждений</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0820299190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580,00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2771,23</w:t>
            </w:r>
          </w:p>
        </w:tc>
      </w:tr>
      <w:tr w:rsidR="0084205F" w:rsidRPr="0084205F" w:rsidTr="0084205F">
        <w:trPr>
          <w:trHeight w:val="46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0830120419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585,97</w:t>
            </w:r>
          </w:p>
        </w:tc>
      </w:tr>
      <w:tr w:rsidR="0084205F" w:rsidRPr="0084205F" w:rsidTr="0084205F">
        <w:trPr>
          <w:trHeight w:val="41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0830120419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176,96</w:t>
            </w:r>
          </w:p>
        </w:tc>
      </w:tr>
      <w:tr w:rsidR="0084205F" w:rsidRPr="0084205F" w:rsidTr="009354DB">
        <w:trPr>
          <w:trHeight w:val="3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1248,23</w:t>
            </w:r>
          </w:p>
        </w:tc>
      </w:tr>
      <w:tr w:rsidR="0084205F" w:rsidRPr="0084205F" w:rsidTr="009354DB">
        <w:trPr>
          <w:trHeight w:val="2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376,97</w:t>
            </w:r>
          </w:p>
        </w:tc>
      </w:tr>
      <w:tr w:rsidR="0084205F" w:rsidRPr="0084205F" w:rsidTr="009354DB">
        <w:trPr>
          <w:trHeight w:val="2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84,00</w:t>
            </w:r>
          </w:p>
        </w:tc>
      </w:tr>
      <w:tr w:rsidR="0084205F" w:rsidRPr="0084205F" w:rsidTr="009354DB">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16,20</w:t>
            </w:r>
          </w:p>
        </w:tc>
      </w:tr>
      <w:tr w:rsidR="0084205F" w:rsidRPr="0084205F" w:rsidTr="009354DB">
        <w:trPr>
          <w:trHeight w:val="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86,45</w:t>
            </w:r>
          </w:p>
        </w:tc>
      </w:tr>
      <w:tr w:rsidR="0084205F" w:rsidRPr="0084205F" w:rsidTr="009354DB">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70,00</w:t>
            </w:r>
          </w:p>
        </w:tc>
      </w:tr>
      <w:tr w:rsidR="0084205F" w:rsidRPr="0084205F" w:rsidTr="009354DB">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242</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86,45</w:t>
            </w:r>
          </w:p>
        </w:tc>
      </w:tr>
      <w:tr w:rsidR="0084205F" w:rsidRPr="0084205F" w:rsidTr="009354DB">
        <w:trPr>
          <w:trHeight w:val="28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 xml:space="preserve">Обеспечение организационных, информационных и методических условий </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0830200019</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04</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40,00</w:t>
            </w:r>
          </w:p>
        </w:tc>
      </w:tr>
      <w:tr w:rsidR="0084205F" w:rsidRPr="0084205F" w:rsidTr="009354DB">
        <w:trPr>
          <w:trHeight w:val="2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Подпрограмма "Развитие муниципального театра Овюрского кожууна"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0850000000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3652,86</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0850000110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611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08</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3652,86</w:t>
            </w:r>
          </w:p>
        </w:tc>
      </w:tr>
      <w:tr w:rsidR="0084205F" w:rsidRPr="0084205F" w:rsidTr="009354DB">
        <w:trPr>
          <w:trHeight w:val="3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"Создание благоприятных условий для ведения бизнеса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0900000000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200,00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Реализация мероприятий направленных на создание условий для развития предпринимательства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0910000000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Реализация мероприятий направленных на создание условий для развития предпринимательства</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0910104014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200,00</w:t>
            </w:r>
          </w:p>
        </w:tc>
      </w:tr>
      <w:tr w:rsidR="0084205F" w:rsidRPr="0084205F" w:rsidTr="009354DB">
        <w:trPr>
          <w:trHeight w:val="77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1200000000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202,00</w:t>
            </w:r>
          </w:p>
        </w:tc>
      </w:tr>
      <w:tr w:rsidR="0084205F" w:rsidRPr="0084205F" w:rsidTr="009354DB">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1200003150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202,00</w:t>
            </w:r>
          </w:p>
        </w:tc>
      </w:tr>
      <w:tr w:rsidR="0084205F" w:rsidRPr="0084205F" w:rsidTr="009354DB">
        <w:trPr>
          <w:trHeight w:val="9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1400000000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1760,00</w:t>
            </w:r>
          </w:p>
        </w:tc>
      </w:tr>
      <w:tr w:rsidR="0084205F" w:rsidRPr="0084205F" w:rsidTr="0084205F">
        <w:trPr>
          <w:trHeight w:val="48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1500,00</w:t>
            </w:r>
          </w:p>
        </w:tc>
      </w:tr>
      <w:tr w:rsidR="0084205F" w:rsidRPr="0084205F" w:rsidTr="0084205F">
        <w:trPr>
          <w:trHeight w:val="4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100,00</w:t>
            </w:r>
          </w:p>
        </w:tc>
      </w:tr>
      <w:tr w:rsidR="0084205F" w:rsidRPr="0084205F" w:rsidTr="0084205F">
        <w:trPr>
          <w:trHeight w:val="42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1400004000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01</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13</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160,00</w:t>
            </w:r>
          </w:p>
        </w:tc>
      </w:tr>
      <w:tr w:rsidR="0084205F" w:rsidRPr="0084205F" w:rsidTr="0084205F">
        <w:trPr>
          <w:trHeight w:val="68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b/>
                <w:bCs/>
                <w:sz w:val="16"/>
                <w:szCs w:val="16"/>
              </w:rPr>
            </w:pPr>
            <w:r w:rsidRPr="0084205F">
              <w:rPr>
                <w:rFonts w:ascii="Arial" w:hAnsi="Arial" w:cs="Arial"/>
                <w:b/>
                <w:bCs/>
                <w:sz w:val="16"/>
                <w:szCs w:val="16"/>
              </w:rPr>
              <w:t>Муниципальная программа "Профилактика безнадзорности и правонарушений несовершеннолетних в Овюрском кожууне на 2024-2026 годы"</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1600000000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 </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b/>
                <w:bCs/>
                <w:sz w:val="16"/>
                <w:szCs w:val="16"/>
              </w:rPr>
            </w:pPr>
            <w:r w:rsidRPr="0084205F">
              <w:rPr>
                <w:rFonts w:ascii="Arial" w:hAnsi="Arial" w:cs="Arial"/>
                <w:b/>
                <w:bCs/>
                <w:sz w:val="16"/>
                <w:szCs w:val="16"/>
              </w:rPr>
              <w:t>100,00</w:t>
            </w:r>
          </w:p>
        </w:tc>
      </w:tr>
      <w:tr w:rsidR="0084205F" w:rsidRPr="0084205F" w:rsidTr="0084205F">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4205F" w:rsidRPr="0084205F" w:rsidRDefault="0084205F" w:rsidP="0084205F">
            <w:pPr>
              <w:rPr>
                <w:rFonts w:ascii="Arial" w:hAnsi="Arial" w:cs="Arial"/>
                <w:sz w:val="16"/>
                <w:szCs w:val="16"/>
              </w:rPr>
            </w:pPr>
            <w:r w:rsidRPr="0084205F">
              <w:rPr>
                <w:rFonts w:ascii="Arial" w:hAnsi="Arial" w:cs="Arial"/>
                <w:sz w:val="16"/>
                <w:szCs w:val="16"/>
              </w:rPr>
              <w:t>Основное мероприятие "Методическое сопровождение по профилактике правонарушкений несовершеннолетних"</w:t>
            </w:r>
          </w:p>
        </w:tc>
        <w:tc>
          <w:tcPr>
            <w:tcW w:w="1142"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1600002000</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244</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07</w:t>
            </w:r>
          </w:p>
        </w:tc>
        <w:tc>
          <w:tcPr>
            <w:tcW w:w="62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09</w:t>
            </w:r>
          </w:p>
        </w:tc>
        <w:tc>
          <w:tcPr>
            <w:tcW w:w="1337" w:type="dxa"/>
            <w:tcBorders>
              <w:top w:val="nil"/>
              <w:left w:val="nil"/>
              <w:bottom w:val="single" w:sz="4" w:space="0" w:color="auto"/>
              <w:right w:val="single" w:sz="4" w:space="0" w:color="auto"/>
            </w:tcBorders>
            <w:shd w:val="clear" w:color="auto" w:fill="auto"/>
            <w:noWrap/>
            <w:vAlign w:val="bottom"/>
            <w:hideMark/>
          </w:tcPr>
          <w:p w:rsidR="0084205F" w:rsidRPr="0084205F" w:rsidRDefault="0084205F" w:rsidP="0084205F">
            <w:pPr>
              <w:jc w:val="center"/>
              <w:rPr>
                <w:rFonts w:ascii="Arial" w:hAnsi="Arial" w:cs="Arial"/>
                <w:sz w:val="16"/>
                <w:szCs w:val="16"/>
              </w:rPr>
            </w:pPr>
            <w:r w:rsidRPr="0084205F">
              <w:rPr>
                <w:rFonts w:ascii="Arial" w:hAnsi="Arial" w:cs="Arial"/>
                <w:sz w:val="16"/>
                <w:szCs w:val="16"/>
              </w:rPr>
              <w:t>100,00</w:t>
            </w:r>
          </w:p>
        </w:tc>
      </w:tr>
    </w:tbl>
    <w:p w:rsidR="0084205F" w:rsidRDefault="0084205F"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tbl>
      <w:tblPr>
        <w:tblW w:w="10280" w:type="dxa"/>
        <w:tblInd w:w="93" w:type="dxa"/>
        <w:tblLook w:val="04A0" w:firstRow="1" w:lastRow="0" w:firstColumn="1" w:lastColumn="0" w:noHBand="0" w:noVBand="1"/>
      </w:tblPr>
      <w:tblGrid>
        <w:gridCol w:w="720"/>
        <w:gridCol w:w="3580"/>
        <w:gridCol w:w="340"/>
        <w:gridCol w:w="1180"/>
        <w:gridCol w:w="40"/>
        <w:gridCol w:w="560"/>
        <w:gridCol w:w="600"/>
        <w:gridCol w:w="400"/>
        <w:gridCol w:w="200"/>
        <w:gridCol w:w="1360"/>
        <w:gridCol w:w="1300"/>
      </w:tblGrid>
      <w:tr w:rsidR="009354DB" w:rsidRPr="009354DB" w:rsidTr="009354DB">
        <w:trPr>
          <w:trHeight w:val="255"/>
        </w:trPr>
        <w:tc>
          <w:tcPr>
            <w:tcW w:w="10280" w:type="dxa"/>
            <w:gridSpan w:val="11"/>
            <w:tcBorders>
              <w:top w:val="nil"/>
              <w:left w:val="nil"/>
              <w:bottom w:val="nil"/>
              <w:right w:val="nil"/>
            </w:tcBorders>
            <w:shd w:val="clear" w:color="auto" w:fill="auto"/>
            <w:noWrap/>
            <w:vAlign w:val="bottom"/>
            <w:hideMark/>
          </w:tcPr>
          <w:p w:rsidR="009354DB" w:rsidRPr="009354DB" w:rsidRDefault="009354DB" w:rsidP="009354DB">
            <w:pPr>
              <w:jc w:val="right"/>
              <w:rPr>
                <w:sz w:val="20"/>
                <w:szCs w:val="20"/>
              </w:rPr>
            </w:pPr>
            <w:bookmarkStart w:id="9" w:name="RANGE!A1:G162"/>
            <w:r w:rsidRPr="009354DB">
              <w:rPr>
                <w:sz w:val="20"/>
                <w:szCs w:val="20"/>
              </w:rPr>
              <w:t>Приложение 12</w:t>
            </w:r>
            <w:bookmarkEnd w:id="9"/>
          </w:p>
        </w:tc>
      </w:tr>
      <w:tr w:rsidR="009354DB" w:rsidRPr="009354DB" w:rsidTr="009354DB">
        <w:trPr>
          <w:trHeight w:val="255"/>
        </w:trPr>
        <w:tc>
          <w:tcPr>
            <w:tcW w:w="10280" w:type="dxa"/>
            <w:gridSpan w:val="11"/>
            <w:tcBorders>
              <w:top w:val="nil"/>
              <w:left w:val="nil"/>
              <w:bottom w:val="nil"/>
              <w:right w:val="nil"/>
            </w:tcBorders>
            <w:shd w:val="clear" w:color="auto" w:fill="auto"/>
            <w:noWrap/>
            <w:vAlign w:val="bottom"/>
            <w:hideMark/>
          </w:tcPr>
          <w:p w:rsidR="009354DB" w:rsidRPr="009354DB" w:rsidRDefault="009354DB" w:rsidP="009354DB">
            <w:pPr>
              <w:jc w:val="right"/>
              <w:rPr>
                <w:sz w:val="20"/>
                <w:szCs w:val="20"/>
              </w:rPr>
            </w:pPr>
            <w:r w:rsidRPr="009354DB">
              <w:rPr>
                <w:sz w:val="20"/>
                <w:szCs w:val="20"/>
              </w:rPr>
              <w:t>к Решению Хурала представителей</w:t>
            </w:r>
          </w:p>
        </w:tc>
      </w:tr>
      <w:tr w:rsidR="009354DB" w:rsidRPr="009354DB" w:rsidTr="009354DB">
        <w:trPr>
          <w:trHeight w:val="285"/>
        </w:trPr>
        <w:tc>
          <w:tcPr>
            <w:tcW w:w="10280" w:type="dxa"/>
            <w:gridSpan w:val="11"/>
            <w:tcBorders>
              <w:top w:val="nil"/>
              <w:left w:val="nil"/>
              <w:bottom w:val="nil"/>
              <w:right w:val="nil"/>
            </w:tcBorders>
            <w:shd w:val="clear" w:color="auto" w:fill="auto"/>
            <w:hideMark/>
          </w:tcPr>
          <w:p w:rsidR="009354DB" w:rsidRPr="009354DB" w:rsidRDefault="009354DB" w:rsidP="009354DB">
            <w:pPr>
              <w:jc w:val="right"/>
              <w:rPr>
                <w:sz w:val="20"/>
                <w:szCs w:val="20"/>
              </w:rPr>
            </w:pPr>
            <w:r w:rsidRPr="009354DB">
              <w:rPr>
                <w:sz w:val="20"/>
                <w:szCs w:val="20"/>
              </w:rPr>
              <w:t>муниципального района "Овюрский кожуун Республики Тыва"</w:t>
            </w:r>
          </w:p>
        </w:tc>
      </w:tr>
      <w:tr w:rsidR="009354DB" w:rsidRPr="009354DB" w:rsidTr="009354DB">
        <w:trPr>
          <w:trHeight w:val="255"/>
        </w:trPr>
        <w:tc>
          <w:tcPr>
            <w:tcW w:w="10280" w:type="dxa"/>
            <w:gridSpan w:val="11"/>
            <w:tcBorders>
              <w:top w:val="nil"/>
              <w:left w:val="nil"/>
              <w:bottom w:val="nil"/>
              <w:right w:val="nil"/>
            </w:tcBorders>
            <w:shd w:val="clear" w:color="auto" w:fill="auto"/>
            <w:noWrap/>
            <w:vAlign w:val="bottom"/>
            <w:hideMark/>
          </w:tcPr>
          <w:p w:rsidR="009354DB" w:rsidRPr="009354DB" w:rsidRDefault="009354DB" w:rsidP="009354DB">
            <w:pPr>
              <w:jc w:val="right"/>
              <w:rPr>
                <w:sz w:val="20"/>
                <w:szCs w:val="20"/>
              </w:rPr>
            </w:pPr>
            <w:r w:rsidRPr="009354DB">
              <w:rPr>
                <w:sz w:val="20"/>
                <w:szCs w:val="20"/>
              </w:rPr>
              <w:t xml:space="preserve">                 "О  бюджете муниципального района "Овюрский кожуун" Республики Тыва</w:t>
            </w:r>
          </w:p>
        </w:tc>
      </w:tr>
      <w:tr w:rsidR="009354DB" w:rsidRPr="009354DB" w:rsidTr="009354DB">
        <w:trPr>
          <w:trHeight w:val="270"/>
        </w:trPr>
        <w:tc>
          <w:tcPr>
            <w:tcW w:w="10280" w:type="dxa"/>
            <w:gridSpan w:val="11"/>
            <w:tcBorders>
              <w:top w:val="nil"/>
              <w:left w:val="nil"/>
              <w:bottom w:val="nil"/>
              <w:right w:val="nil"/>
            </w:tcBorders>
            <w:shd w:val="clear" w:color="auto" w:fill="auto"/>
            <w:noWrap/>
            <w:vAlign w:val="bottom"/>
            <w:hideMark/>
          </w:tcPr>
          <w:p w:rsidR="009354DB" w:rsidRPr="009354DB" w:rsidRDefault="009354DB" w:rsidP="009354DB">
            <w:pPr>
              <w:jc w:val="right"/>
              <w:rPr>
                <w:sz w:val="20"/>
                <w:szCs w:val="20"/>
              </w:rPr>
            </w:pPr>
            <w:r w:rsidRPr="009354DB">
              <w:rPr>
                <w:sz w:val="20"/>
                <w:szCs w:val="20"/>
              </w:rPr>
              <w:t>на 2025 год и на плановый период 2026 и 2027 годов"</w:t>
            </w:r>
          </w:p>
        </w:tc>
      </w:tr>
      <w:tr w:rsidR="009354DB" w:rsidRPr="009354DB" w:rsidTr="009354DB">
        <w:trPr>
          <w:trHeight w:val="255"/>
        </w:trPr>
        <w:tc>
          <w:tcPr>
            <w:tcW w:w="4640" w:type="dxa"/>
            <w:gridSpan w:val="3"/>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18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6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36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3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r>
      <w:tr w:rsidR="009354DB" w:rsidRPr="009354DB" w:rsidTr="009354DB">
        <w:trPr>
          <w:trHeight w:val="255"/>
        </w:trPr>
        <w:tc>
          <w:tcPr>
            <w:tcW w:w="10280" w:type="dxa"/>
            <w:gridSpan w:val="11"/>
            <w:tcBorders>
              <w:top w:val="nil"/>
              <w:left w:val="nil"/>
              <w:bottom w:val="nil"/>
              <w:right w:val="nil"/>
            </w:tcBorders>
            <w:shd w:val="clear" w:color="auto" w:fill="auto"/>
            <w:noWrap/>
            <w:hideMark/>
          </w:tcPr>
          <w:p w:rsidR="009354DB" w:rsidRPr="009354DB" w:rsidRDefault="009354DB" w:rsidP="009354DB">
            <w:pPr>
              <w:jc w:val="center"/>
              <w:rPr>
                <w:b/>
                <w:bCs/>
                <w:sz w:val="20"/>
                <w:szCs w:val="20"/>
              </w:rPr>
            </w:pPr>
            <w:r w:rsidRPr="009354DB">
              <w:rPr>
                <w:b/>
                <w:bCs/>
                <w:sz w:val="20"/>
                <w:szCs w:val="20"/>
              </w:rPr>
              <w:t xml:space="preserve">РАСПРЕДЕЛЕНИЕ БЮДЖЕТНЫХ АССИГНОВАНИЙ НА 2026-2027 ГОДЫ </w:t>
            </w:r>
          </w:p>
        </w:tc>
      </w:tr>
      <w:tr w:rsidR="009354DB" w:rsidRPr="009354DB" w:rsidTr="009354DB">
        <w:trPr>
          <w:trHeight w:val="285"/>
        </w:trPr>
        <w:tc>
          <w:tcPr>
            <w:tcW w:w="10280" w:type="dxa"/>
            <w:gridSpan w:val="11"/>
            <w:tcBorders>
              <w:top w:val="nil"/>
              <w:left w:val="nil"/>
              <w:bottom w:val="nil"/>
              <w:right w:val="nil"/>
            </w:tcBorders>
            <w:shd w:val="clear" w:color="auto" w:fill="auto"/>
            <w:noWrap/>
            <w:hideMark/>
          </w:tcPr>
          <w:p w:rsidR="009354DB" w:rsidRPr="009354DB" w:rsidRDefault="009354DB" w:rsidP="009354DB">
            <w:pPr>
              <w:jc w:val="center"/>
              <w:rPr>
                <w:b/>
                <w:bCs/>
                <w:sz w:val="20"/>
                <w:szCs w:val="20"/>
              </w:rPr>
            </w:pPr>
            <w:r w:rsidRPr="009354DB">
              <w:rPr>
                <w:b/>
                <w:bCs/>
                <w:sz w:val="20"/>
                <w:szCs w:val="20"/>
              </w:rPr>
              <w:t xml:space="preserve">СТАТЬЯМ (МУНИЦИПАЛЬНЫМ ПРОГРАММАМ), </w:t>
            </w:r>
          </w:p>
        </w:tc>
      </w:tr>
      <w:tr w:rsidR="009354DB" w:rsidRPr="009354DB" w:rsidTr="009354DB">
        <w:trPr>
          <w:trHeight w:val="255"/>
        </w:trPr>
        <w:tc>
          <w:tcPr>
            <w:tcW w:w="10280" w:type="dxa"/>
            <w:gridSpan w:val="11"/>
            <w:tcBorders>
              <w:top w:val="nil"/>
              <w:left w:val="nil"/>
              <w:bottom w:val="nil"/>
              <w:right w:val="nil"/>
            </w:tcBorders>
            <w:shd w:val="clear" w:color="auto" w:fill="auto"/>
            <w:noWrap/>
            <w:hideMark/>
          </w:tcPr>
          <w:p w:rsidR="009354DB" w:rsidRPr="009354DB" w:rsidRDefault="009354DB" w:rsidP="009354DB">
            <w:pPr>
              <w:jc w:val="center"/>
              <w:rPr>
                <w:b/>
                <w:bCs/>
                <w:sz w:val="20"/>
                <w:szCs w:val="20"/>
              </w:rPr>
            </w:pPr>
            <w:r w:rsidRPr="009354DB">
              <w:rPr>
                <w:b/>
                <w:bCs/>
                <w:sz w:val="20"/>
                <w:szCs w:val="20"/>
              </w:rPr>
              <w:t xml:space="preserve">ГРУППАМ ВИДОВ РАСХОДОВ, РАЗДЕЛАМ, ПОДРАЗДЕЛАМ КЛАССИФИКАЦИИ РАСХОДОВ </w:t>
            </w:r>
          </w:p>
        </w:tc>
      </w:tr>
      <w:tr w:rsidR="009354DB" w:rsidRPr="009354DB" w:rsidTr="009354DB">
        <w:trPr>
          <w:trHeight w:val="255"/>
        </w:trPr>
        <w:tc>
          <w:tcPr>
            <w:tcW w:w="10280" w:type="dxa"/>
            <w:gridSpan w:val="11"/>
            <w:tcBorders>
              <w:top w:val="nil"/>
              <w:left w:val="nil"/>
              <w:bottom w:val="nil"/>
              <w:right w:val="nil"/>
            </w:tcBorders>
            <w:shd w:val="clear" w:color="auto" w:fill="auto"/>
            <w:noWrap/>
            <w:hideMark/>
          </w:tcPr>
          <w:p w:rsidR="009354DB" w:rsidRPr="009354DB" w:rsidRDefault="009354DB" w:rsidP="009354DB">
            <w:pPr>
              <w:jc w:val="center"/>
              <w:rPr>
                <w:b/>
                <w:bCs/>
                <w:sz w:val="20"/>
                <w:szCs w:val="20"/>
              </w:rPr>
            </w:pPr>
            <w:r w:rsidRPr="009354DB">
              <w:rPr>
                <w:b/>
                <w:bCs/>
                <w:sz w:val="20"/>
                <w:szCs w:val="20"/>
              </w:rPr>
              <w:t xml:space="preserve"> бюджета муниципального района "Овюрский кожуун" Республики Тыва</w:t>
            </w:r>
          </w:p>
        </w:tc>
      </w:tr>
      <w:tr w:rsidR="009354DB" w:rsidRPr="009354DB" w:rsidTr="009354DB">
        <w:trPr>
          <w:trHeight w:val="255"/>
        </w:trPr>
        <w:tc>
          <w:tcPr>
            <w:tcW w:w="4640" w:type="dxa"/>
            <w:gridSpan w:val="3"/>
            <w:tcBorders>
              <w:top w:val="nil"/>
              <w:left w:val="nil"/>
              <w:bottom w:val="nil"/>
              <w:right w:val="nil"/>
            </w:tcBorders>
            <w:shd w:val="clear" w:color="auto" w:fill="auto"/>
            <w:hideMark/>
          </w:tcPr>
          <w:p w:rsidR="009354DB" w:rsidRPr="009354DB" w:rsidRDefault="009354DB" w:rsidP="009354DB">
            <w:pPr>
              <w:rPr>
                <w:sz w:val="20"/>
                <w:szCs w:val="20"/>
              </w:rPr>
            </w:pPr>
          </w:p>
        </w:tc>
        <w:tc>
          <w:tcPr>
            <w:tcW w:w="118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136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3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r>
      <w:tr w:rsidR="009354DB" w:rsidRPr="009354DB" w:rsidTr="009354DB">
        <w:trPr>
          <w:trHeight w:val="255"/>
        </w:trPr>
        <w:tc>
          <w:tcPr>
            <w:tcW w:w="8980" w:type="dxa"/>
            <w:gridSpan w:val="10"/>
            <w:tcBorders>
              <w:top w:val="nil"/>
              <w:left w:val="nil"/>
              <w:bottom w:val="nil"/>
              <w:right w:val="nil"/>
            </w:tcBorders>
            <w:shd w:val="clear" w:color="auto" w:fill="auto"/>
            <w:noWrap/>
            <w:hideMark/>
          </w:tcPr>
          <w:p w:rsidR="009354DB" w:rsidRPr="009354DB" w:rsidRDefault="009354DB" w:rsidP="009354DB">
            <w:pPr>
              <w:rPr>
                <w:sz w:val="20"/>
                <w:szCs w:val="20"/>
              </w:rPr>
            </w:pPr>
            <w:r w:rsidRPr="009354DB">
              <w:rPr>
                <w:sz w:val="20"/>
                <w:szCs w:val="20"/>
              </w:rPr>
              <w:t>Финансовый орган: Финансовое управление Администрации Овюрского кожууна Республики Тыва</w:t>
            </w:r>
          </w:p>
        </w:tc>
        <w:tc>
          <w:tcPr>
            <w:tcW w:w="13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r>
      <w:tr w:rsidR="009354DB" w:rsidRPr="009354DB" w:rsidTr="009354DB">
        <w:trPr>
          <w:trHeight w:val="255"/>
        </w:trPr>
        <w:tc>
          <w:tcPr>
            <w:tcW w:w="4640" w:type="dxa"/>
            <w:gridSpan w:val="3"/>
            <w:tcBorders>
              <w:top w:val="nil"/>
              <w:left w:val="nil"/>
              <w:bottom w:val="nil"/>
              <w:right w:val="nil"/>
            </w:tcBorders>
            <w:shd w:val="clear" w:color="auto" w:fill="auto"/>
            <w:noWrap/>
            <w:hideMark/>
          </w:tcPr>
          <w:p w:rsidR="009354DB" w:rsidRPr="009354DB" w:rsidRDefault="009354DB" w:rsidP="009354DB">
            <w:pPr>
              <w:rPr>
                <w:sz w:val="20"/>
                <w:szCs w:val="20"/>
              </w:rPr>
            </w:pPr>
            <w:r w:rsidRPr="009354DB">
              <w:rPr>
                <w:sz w:val="20"/>
                <w:szCs w:val="20"/>
              </w:rPr>
              <w:t xml:space="preserve">Единица измерения:  тыс руб </w:t>
            </w:r>
          </w:p>
        </w:tc>
        <w:tc>
          <w:tcPr>
            <w:tcW w:w="118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136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3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r>
      <w:tr w:rsidR="009354DB" w:rsidRPr="009354DB" w:rsidTr="009354DB">
        <w:trPr>
          <w:trHeight w:val="135"/>
        </w:trPr>
        <w:tc>
          <w:tcPr>
            <w:tcW w:w="4640" w:type="dxa"/>
            <w:gridSpan w:val="3"/>
            <w:tcBorders>
              <w:top w:val="nil"/>
              <w:left w:val="nil"/>
              <w:bottom w:val="nil"/>
              <w:right w:val="nil"/>
            </w:tcBorders>
            <w:shd w:val="clear" w:color="auto" w:fill="auto"/>
            <w:hideMark/>
          </w:tcPr>
          <w:p w:rsidR="009354DB" w:rsidRPr="009354DB" w:rsidRDefault="009354DB" w:rsidP="009354DB">
            <w:pPr>
              <w:rPr>
                <w:sz w:val="20"/>
                <w:szCs w:val="20"/>
              </w:rPr>
            </w:pPr>
          </w:p>
        </w:tc>
        <w:tc>
          <w:tcPr>
            <w:tcW w:w="118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tcBorders>
              <w:top w:val="nil"/>
              <w:left w:val="nil"/>
              <w:bottom w:val="nil"/>
              <w:right w:val="nil"/>
            </w:tcBorders>
            <w:shd w:val="clear" w:color="auto" w:fill="auto"/>
            <w:hideMark/>
          </w:tcPr>
          <w:p w:rsidR="009354DB" w:rsidRPr="009354DB" w:rsidRDefault="009354DB" w:rsidP="009354DB">
            <w:pPr>
              <w:rPr>
                <w:sz w:val="20"/>
                <w:szCs w:val="20"/>
              </w:rPr>
            </w:pPr>
          </w:p>
        </w:tc>
        <w:tc>
          <w:tcPr>
            <w:tcW w:w="600" w:type="dxa"/>
            <w:gridSpan w:val="2"/>
            <w:tcBorders>
              <w:top w:val="nil"/>
              <w:left w:val="nil"/>
              <w:bottom w:val="nil"/>
              <w:right w:val="nil"/>
            </w:tcBorders>
            <w:shd w:val="clear" w:color="auto" w:fill="auto"/>
            <w:hideMark/>
          </w:tcPr>
          <w:p w:rsidR="009354DB" w:rsidRPr="009354DB" w:rsidRDefault="009354DB" w:rsidP="009354DB">
            <w:pPr>
              <w:rPr>
                <w:sz w:val="20"/>
                <w:szCs w:val="20"/>
              </w:rPr>
            </w:pPr>
          </w:p>
        </w:tc>
        <w:tc>
          <w:tcPr>
            <w:tcW w:w="136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c>
          <w:tcPr>
            <w:tcW w:w="1300" w:type="dxa"/>
            <w:tcBorders>
              <w:top w:val="nil"/>
              <w:left w:val="nil"/>
              <w:bottom w:val="nil"/>
              <w:right w:val="nil"/>
            </w:tcBorders>
            <w:shd w:val="clear" w:color="auto" w:fill="auto"/>
            <w:noWrap/>
            <w:vAlign w:val="bottom"/>
            <w:hideMark/>
          </w:tcPr>
          <w:p w:rsidR="009354DB" w:rsidRPr="009354DB" w:rsidRDefault="009354DB" w:rsidP="009354DB">
            <w:pPr>
              <w:rPr>
                <w:sz w:val="20"/>
                <w:szCs w:val="20"/>
              </w:rPr>
            </w:pPr>
          </w:p>
        </w:tc>
      </w:tr>
      <w:tr w:rsidR="009354DB" w:rsidRPr="009354DB" w:rsidTr="009354DB">
        <w:trPr>
          <w:trHeight w:val="435"/>
        </w:trPr>
        <w:tc>
          <w:tcPr>
            <w:tcW w:w="4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Наименование показателя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ЦСР</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РЗ</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ПР</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ВР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на 2026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на 2027 год</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3</w:t>
            </w:r>
          </w:p>
        </w:tc>
        <w:tc>
          <w:tcPr>
            <w:tcW w:w="60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sz w:val="20"/>
                <w:szCs w:val="20"/>
              </w:rPr>
            </w:pPr>
            <w:r w:rsidRPr="009354DB">
              <w:rPr>
                <w:b/>
                <w:bCs/>
                <w:sz w:val="20"/>
                <w:szCs w:val="20"/>
              </w:rPr>
              <w:t>5</w:t>
            </w:r>
          </w:p>
        </w:tc>
        <w:tc>
          <w:tcPr>
            <w:tcW w:w="13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7</w:t>
            </w:r>
          </w:p>
        </w:tc>
        <w:tc>
          <w:tcPr>
            <w:tcW w:w="130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center"/>
              <w:rPr>
                <w:b/>
                <w:bCs/>
                <w:sz w:val="20"/>
                <w:szCs w:val="20"/>
              </w:rPr>
            </w:pPr>
            <w:r w:rsidRPr="009354DB">
              <w:rPr>
                <w:b/>
                <w:bCs/>
                <w:sz w:val="20"/>
                <w:szCs w:val="20"/>
              </w:rPr>
              <w:t>8</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noWrap/>
            <w:vAlign w:val="bottom"/>
            <w:hideMark/>
          </w:tcPr>
          <w:p w:rsidR="009354DB" w:rsidRPr="009354DB" w:rsidRDefault="009354DB" w:rsidP="009354DB">
            <w:pPr>
              <w:rPr>
                <w:rFonts w:ascii="Arial" w:hAnsi="Arial" w:cs="Arial"/>
                <w:b/>
                <w:bCs/>
                <w:sz w:val="20"/>
                <w:szCs w:val="20"/>
              </w:rPr>
            </w:pPr>
            <w:r w:rsidRPr="009354DB">
              <w:rPr>
                <w:rFonts w:ascii="Arial" w:hAnsi="Arial" w:cs="Arial"/>
                <w:b/>
                <w:bCs/>
                <w:sz w:val="20"/>
                <w:szCs w:val="20"/>
              </w:rPr>
              <w:t>Всего</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20"/>
                <w:szCs w:val="20"/>
              </w:rPr>
            </w:pPr>
            <w:r w:rsidRPr="009354DB">
              <w:rPr>
                <w:rFonts w:ascii="Arial" w:hAnsi="Arial" w:cs="Arial"/>
                <w:b/>
                <w:bCs/>
                <w:sz w:val="20"/>
                <w:szCs w:val="20"/>
              </w:rPr>
              <w:t>395 493,00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20"/>
                <w:szCs w:val="20"/>
              </w:rPr>
            </w:pPr>
            <w:r w:rsidRPr="009354DB">
              <w:rPr>
                <w:rFonts w:ascii="Arial" w:hAnsi="Arial" w:cs="Arial"/>
                <w:b/>
                <w:bCs/>
                <w:sz w:val="20"/>
                <w:szCs w:val="20"/>
              </w:rPr>
              <w:t>469 874,00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"Социальная поддержка граждан в Овюрском кожууне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0100000000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22 020,00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22 571,00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мер социальной поддержки отдельным категориям граждан"</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472,00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471,00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Федеральный Закон от 12 января 1996 года № 8-ФЗ  "О погребении и похоронном деле"</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0110476120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313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172,00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171,00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Создание условий для реализации муниципальной программы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0110607020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300,00</w:t>
            </w:r>
          </w:p>
        </w:tc>
      </w:tr>
      <w:tr w:rsidR="009354DB" w:rsidRPr="009354DB" w:rsidTr="009354DB">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"Социальная поддержка семьи и детей"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25,00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012P150840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313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25,00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"Обеспечение социальной поддержки граждан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13 347,00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13 347,00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оплату жилищно-коммунальных услуг отдельным категориям граждан</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0130152500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оплату жилищно-коммунальных услуг отдельным категориям граждан</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0130152500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оплату жилищно-коммунальных услуг отдельным категориям граждан</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0130152500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1 916,00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1 916,00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оплату жилищно-коммунальных услуг отдельным категориям граждан</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0130152500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323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1 058,00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1 058,00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Предоставление гражданам субсидий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0130276030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lastRenderedPageBreak/>
              <w:t>Субвенции на выплаты денежных средств на содержание детей в семьях опекунов (попечителей), в приемных семьях и вознаграждения, причитающегося приемным родителям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0130276180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10 366,00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10 366,00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"Обеспечение реализации муниципальной программы и прочие мероприятия"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8 176,00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8 728,00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3 167,00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3 591,00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956,00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1 084,00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344,00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344,00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0140100019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w:t>
            </w:r>
          </w:p>
        </w:tc>
      </w:tr>
      <w:tr w:rsidR="009354DB" w:rsidRPr="009354DB" w:rsidTr="009354DB">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0140276040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r>
      <w:tr w:rsidR="009354DB" w:rsidRPr="009354DB" w:rsidTr="009354DB">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0140276040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737,00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737,00</w:t>
            </w:r>
          </w:p>
        </w:tc>
      </w:tr>
      <w:tr w:rsidR="009354DB" w:rsidRPr="009354DB" w:rsidTr="009354DB">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0140276040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312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2 538,00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2 538,00</w:t>
            </w:r>
          </w:p>
        </w:tc>
      </w:tr>
      <w:tr w:rsidR="009354DB" w:rsidRPr="009354DB" w:rsidTr="009354DB">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0140276040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r>
      <w:tr w:rsidR="009354DB" w:rsidRPr="009354DB" w:rsidTr="009354DB">
        <w:trPr>
          <w:trHeight w:val="6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0140276040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"Безопасность Овюрского кожууна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0200000000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мероприятие: "Осуществление отдельных государственных полномочий по профилактике правонарушений в муниципальном образовании"</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0220104016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"Содержание и развитие муниципального хозяйства Овюрского кожууна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0300000000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14 322,00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15 241,00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"Благоустройство территории муниципального района "Овюрский кожуун" РТ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11 921,00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12 301,00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Благоустройство территории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0310107011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Благоустройство территории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0310107011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400,00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Благоустройство территории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0310107011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Благоустройство территории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0310107011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2 050,00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2 430,00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Благоустройство территории поселения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0310107011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Ликвидация несанкционированных мест размещения отходов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031017510Г</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5 000,00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5 000,00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Реализация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031F255550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3 021,00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3 021,00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lastRenderedPageBreak/>
              <w:t>Подпрограмма "Обеспечение организаций жилищно-коммунального хозяйства специализированной техникой"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2 401,00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2 940,00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специализированной техникой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03200L5080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850,00</w:t>
            </w:r>
          </w:p>
        </w:tc>
      </w:tr>
      <w:tr w:rsidR="009354DB" w:rsidRPr="009354DB" w:rsidTr="009354DB">
        <w:trPr>
          <w:trHeight w:val="889"/>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Субсидии на капитальный ремонт и ремонт автомобильных дорог общего пользования населенных пунктов за счет средств Дорожного фонда Республики Тыва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0320175050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1 551,00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2 090,00</w:t>
            </w:r>
          </w:p>
        </w:tc>
      </w:tr>
      <w:tr w:rsidR="009354DB" w:rsidRPr="009354DB" w:rsidTr="009354DB">
        <w:trPr>
          <w:trHeight w:val="112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"Развитие сельского хозяйства и регулирование рынков сельскохозяйственной продукции, сырья и продовольствия в Овюрском кожууне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0400000000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5 779,00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6 162,00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сельскохозяйственных товаропроизводителей и МУПов"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Поддержка предприятий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0420170060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813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Поддержка предприятий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0420170060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360</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r>
      <w:tr w:rsidR="009354DB" w:rsidRPr="009354DB" w:rsidTr="009354DB">
        <w:trPr>
          <w:trHeight w:val="803"/>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338,00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0430176140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338,00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Благоустройство сельских территорий в памках реализации государственной программы "Комплексное развитие сельских территорий" (Мини-парк для отдыха с. Солчур Овюрского района)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04301L5765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5 241,00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5 624,00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2 258,00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2 552,00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682,00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771,00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103,00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103,00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686,00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686,00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w:t>
            </w:r>
          </w:p>
        </w:tc>
      </w:tr>
      <w:tr w:rsidR="009354DB" w:rsidRPr="009354DB" w:rsidTr="009354DB">
        <w:trPr>
          <w:trHeight w:val="37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484,00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484,00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154,00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lastRenderedPageBreak/>
              <w:t>Обеспечение реализации муниципальных программ и прочие мероприятия в сфере сельского хозяйства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0440100110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194,00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194,00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"Совершенствование молодежной политики и развитие физической культуры Овюрского кожууна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0500000000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1 050,00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1 050,00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"Совершенствование молодежной политики"</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r>
      <w:tr w:rsidR="009354DB" w:rsidRPr="009354DB" w:rsidTr="009354DB">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Мероприятия в области поддержки молодых талантов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0510107020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r>
      <w:tr w:rsidR="009354DB" w:rsidRPr="009354DB" w:rsidTr="009354DB">
        <w:trPr>
          <w:trHeight w:val="252"/>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физической культуры и спорта"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Мероприятия в области поддержки молодых талантов</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0520107250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жильем молодых семей"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05201L4970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322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"Профилактика социально-значимых заболеваний, вакционопрофилактика в Овюрском кожууне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0600000000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288,00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Реализация мероприятий направленных на создание условий для оказания медицинской помощи населению, профилактика заболеваний и формирование здорового образа жизни</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0600104008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"Развитие образования Овюрского кожууна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0700000000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305 030,00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357 770,00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дошкольного образования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91 992,00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107 920,00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деятельности муниципальных тучреждений (оказание услуг) - средства республиканского бюджета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0710276020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87 055,00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102 983,00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0710376090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4 937,00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4 937,00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общего образования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167 022,00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225 605,00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деятельности муниципальных учреждений (оказание услуг) - средства местного бюджета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0720100059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33 590,00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33 617,00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0720176170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955,00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955,00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Субвенции на содержание специалистов, осуществляющих переданные полномочия Республики Тыва по опеке и попечительству</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0720176170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072EВ51790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132 189,00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190 745,00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дополнительного образования на 2024 -2026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18 385,00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10 579,00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муниципальных учреждений (оказание услуг) - средства местного бюджета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0730100059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18 385,00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10 579,00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"Организация отдыха и оздоровления учащихся в каникулярное время на 2024 - 2026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0740000000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1 836,00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1 836,00</w:t>
            </w:r>
          </w:p>
        </w:tc>
      </w:tr>
      <w:tr w:rsidR="009354DB" w:rsidRPr="009354DB" w:rsidTr="009354DB">
        <w:trPr>
          <w:trHeight w:val="25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Мероприятия по оздоровлению детей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0740175040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1 836,00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1 836,00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"Обеспечение реализации муниципальной программы и прочие мероприятия в сфере образования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18 734,00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4 908,00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0760120419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561,00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634,00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Руководство и управление в сфере установленных функций органов государственной власти Республики Тыва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0760120419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169,00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191,00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11 566,00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874,00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3 493,00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264,00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lastRenderedPageBreak/>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212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234,00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234,00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247</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102,00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476,00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476,00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853</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650,00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428,00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428,00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органов местного самоуправления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0760200019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743,00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743,00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"Социальная поддержка по оплате коммунальных услуг педагогическим работникам работающим и проживающим в сельской местности"</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0770000000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7 061,00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6 922,00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0770275150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7 061,00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6 922,00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"Развитие культуры Овюрского кожууна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0800000000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44 541,00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64 329,00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библиотечного дела в муниципальном районе "Овюрский кожуун" Республики Тыва"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8 867,00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11 085,00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0810100059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8 867,00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11 085,00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"Организация досуга и предоставление услуг организаций культуры"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31 147,00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49 683,00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муниципальных учреждений (оказание услуг)</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0820100059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15 871,00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19 538,00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9 750,00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20 766,00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2 418,00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6 271,00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212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852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1 680,00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1 680,00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280,00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135,00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lastRenderedPageBreak/>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подведомственных учреждений</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0820299190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580,00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580,00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"Обеспечение реализации муниципальной программы и прочие мероприятия в сфере культуры"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2 505,00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2 771,00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0830120419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519,00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586,00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Разработка нормативно-правовых, методических и иных документов, направленных на эффективное решение задач</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0830120419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157,00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177,00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1 111,00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1 248,00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119</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335,00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377,00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84,00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84,00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87,00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87,00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242</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86,00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86,00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 xml:space="preserve">Обеспечение организационных, информационных и методических условий </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0830200019</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40,00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Подпрограмма "Развитие муниципального театра Овюрского кожууна"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0850000000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2 022,00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790,00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Обеспечение деятельности муниципальных учреждений (оказание услуг) - средства местного бджета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0850000110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611</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08</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2 022,00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790,00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"Создание благоприятных условий для ведения бизнеса в Овюрском кожууне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0900000000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Реализация мероприятий направленных на создание условий для развития предпринимательства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0910000000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Реализация мероприятий направленных на создание условий для развития предпринимательства</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0910104014</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200,00</w:t>
            </w:r>
          </w:p>
        </w:tc>
      </w:tr>
      <w:tr w:rsidR="009354DB" w:rsidRPr="009354DB" w:rsidTr="009354DB">
        <w:trPr>
          <w:trHeight w:val="111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Республики Тыва 2023-2025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1200000000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202,00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Профилактика терроризма и экстремизма, улучшение общественной безопасности последствий проявления терроризма на территории муниципального района "Овюрский кожуун" РТ</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1200003150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202,00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202,00</w:t>
            </w:r>
          </w:p>
        </w:tc>
      </w:tr>
      <w:tr w:rsidR="009354DB" w:rsidRPr="009354DB" w:rsidTr="009354DB">
        <w:trPr>
          <w:trHeight w:val="13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t>Муниципальная программа "Совершенствование и развитие гражданской обороны, защиты населения и территорий от чрезвычайных ситуаций природного и техногенного характера на территории муниципального района «Овюрский кожуун» Республики Тыва на 2023-2025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1400000000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1 760,00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1 760,00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1400004000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1 500,00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1 500,00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1400004000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r>
      <w:tr w:rsidR="009354DB" w:rsidRPr="009354DB" w:rsidTr="009354DB">
        <w:trPr>
          <w:trHeight w:val="675"/>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направление "Обеспечение безопасности населения и территорий муниципального района "Овюрский кожуун"РТ"</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1400004000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01</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160,00</w:t>
            </w:r>
          </w:p>
        </w:tc>
      </w:tr>
      <w:tr w:rsidR="009354DB" w:rsidRPr="009354DB" w:rsidTr="009354DB">
        <w:trPr>
          <w:trHeight w:val="90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b/>
                <w:bCs/>
                <w:sz w:val="16"/>
                <w:szCs w:val="16"/>
              </w:rPr>
            </w:pPr>
            <w:r w:rsidRPr="009354DB">
              <w:rPr>
                <w:rFonts w:ascii="Arial" w:hAnsi="Arial" w:cs="Arial"/>
                <w:b/>
                <w:bCs/>
                <w:sz w:val="16"/>
                <w:szCs w:val="16"/>
              </w:rPr>
              <w:lastRenderedPageBreak/>
              <w:t>Муниципальная программа "Профилактика безнадзорности и правонарушений несовершеннолетних в Овюрском кожууне на 2024-2026 годы"</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1600000000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b/>
                <w:bCs/>
                <w:sz w:val="16"/>
                <w:szCs w:val="16"/>
              </w:rPr>
            </w:pPr>
            <w:r w:rsidRPr="009354DB">
              <w:rPr>
                <w:rFonts w:ascii="Arial" w:hAnsi="Arial" w:cs="Arial"/>
                <w:b/>
                <w:bCs/>
                <w:sz w:val="16"/>
                <w:szCs w:val="16"/>
              </w:rPr>
              <w:t>100,00</w:t>
            </w:r>
          </w:p>
        </w:tc>
      </w:tr>
      <w:tr w:rsidR="009354DB" w:rsidRPr="009354DB" w:rsidTr="009354DB">
        <w:trPr>
          <w:trHeight w:val="450"/>
        </w:trPr>
        <w:tc>
          <w:tcPr>
            <w:tcW w:w="4640" w:type="dxa"/>
            <w:gridSpan w:val="3"/>
            <w:tcBorders>
              <w:top w:val="nil"/>
              <w:left w:val="single" w:sz="4" w:space="0" w:color="auto"/>
              <w:bottom w:val="single" w:sz="4" w:space="0" w:color="auto"/>
              <w:right w:val="single" w:sz="4" w:space="0" w:color="auto"/>
            </w:tcBorders>
            <w:shd w:val="clear" w:color="auto" w:fill="auto"/>
            <w:vAlign w:val="bottom"/>
            <w:hideMark/>
          </w:tcPr>
          <w:p w:rsidR="009354DB" w:rsidRPr="009354DB" w:rsidRDefault="009354DB" w:rsidP="009354DB">
            <w:pPr>
              <w:rPr>
                <w:rFonts w:ascii="Arial" w:hAnsi="Arial" w:cs="Arial"/>
                <w:sz w:val="16"/>
                <w:szCs w:val="16"/>
              </w:rPr>
            </w:pPr>
            <w:r w:rsidRPr="009354DB">
              <w:rPr>
                <w:rFonts w:ascii="Arial" w:hAnsi="Arial" w:cs="Arial"/>
                <w:sz w:val="16"/>
                <w:szCs w:val="16"/>
              </w:rPr>
              <w:t>Основное мероприятие "Методическое сопровождение по профилактике правонарушкений несовершеннолетних"</w:t>
            </w:r>
          </w:p>
        </w:tc>
        <w:tc>
          <w:tcPr>
            <w:tcW w:w="118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1600002000</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244</w:t>
            </w:r>
          </w:p>
        </w:tc>
        <w:tc>
          <w:tcPr>
            <w:tcW w:w="6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07</w:t>
            </w:r>
          </w:p>
        </w:tc>
        <w:tc>
          <w:tcPr>
            <w:tcW w:w="600" w:type="dxa"/>
            <w:gridSpan w:val="2"/>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c>
          <w:tcPr>
            <w:tcW w:w="1300" w:type="dxa"/>
            <w:tcBorders>
              <w:top w:val="nil"/>
              <w:left w:val="nil"/>
              <w:bottom w:val="single" w:sz="4" w:space="0" w:color="auto"/>
              <w:right w:val="single" w:sz="4" w:space="0" w:color="auto"/>
            </w:tcBorders>
            <w:shd w:val="clear" w:color="auto" w:fill="auto"/>
            <w:noWrap/>
            <w:vAlign w:val="bottom"/>
            <w:hideMark/>
          </w:tcPr>
          <w:p w:rsidR="009354DB" w:rsidRPr="009354DB" w:rsidRDefault="009354DB" w:rsidP="009354DB">
            <w:pPr>
              <w:jc w:val="center"/>
              <w:rPr>
                <w:rFonts w:ascii="Arial" w:hAnsi="Arial" w:cs="Arial"/>
                <w:sz w:val="16"/>
                <w:szCs w:val="16"/>
              </w:rPr>
            </w:pPr>
            <w:r w:rsidRPr="009354DB">
              <w:rPr>
                <w:rFonts w:ascii="Arial" w:hAnsi="Arial" w:cs="Arial"/>
                <w:sz w:val="16"/>
                <w:szCs w:val="16"/>
              </w:rPr>
              <w:t>100,00</w:t>
            </w:r>
          </w:p>
        </w:tc>
      </w:tr>
      <w:tr w:rsidR="009354DB" w:rsidRPr="009354DB" w:rsidTr="009354DB">
        <w:trPr>
          <w:gridAfter w:val="1"/>
          <w:wAfter w:w="1300" w:type="dxa"/>
          <w:trHeight w:val="315"/>
        </w:trPr>
        <w:tc>
          <w:tcPr>
            <w:tcW w:w="8980" w:type="dxa"/>
            <w:gridSpan w:val="10"/>
            <w:tcBorders>
              <w:top w:val="nil"/>
              <w:left w:val="nil"/>
              <w:bottom w:val="nil"/>
              <w:right w:val="nil"/>
            </w:tcBorders>
            <w:shd w:val="clear" w:color="auto" w:fill="auto"/>
            <w:noWrap/>
            <w:vAlign w:val="bottom"/>
            <w:hideMark/>
          </w:tcPr>
          <w:p w:rsidR="009354DB" w:rsidRPr="009354DB" w:rsidRDefault="009354DB" w:rsidP="009354DB">
            <w:pPr>
              <w:jc w:val="right"/>
            </w:pPr>
            <w:r w:rsidRPr="009354DB">
              <w:t>Приложение 13</w:t>
            </w:r>
          </w:p>
        </w:tc>
      </w:tr>
      <w:tr w:rsidR="009354DB" w:rsidRPr="009354DB" w:rsidTr="009354DB">
        <w:trPr>
          <w:gridAfter w:val="1"/>
          <w:wAfter w:w="1300" w:type="dxa"/>
          <w:trHeight w:val="315"/>
        </w:trPr>
        <w:tc>
          <w:tcPr>
            <w:tcW w:w="8980" w:type="dxa"/>
            <w:gridSpan w:val="10"/>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gridAfter w:val="1"/>
          <w:wAfter w:w="1300" w:type="dxa"/>
          <w:trHeight w:val="315"/>
        </w:trPr>
        <w:tc>
          <w:tcPr>
            <w:tcW w:w="8980" w:type="dxa"/>
            <w:gridSpan w:val="10"/>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муниципальногорайона "Овюрский кожуун  Республики Тыва"</w:t>
            </w:r>
          </w:p>
        </w:tc>
      </w:tr>
      <w:tr w:rsidR="009354DB" w:rsidRPr="009354DB" w:rsidTr="009354DB">
        <w:trPr>
          <w:gridAfter w:val="1"/>
          <w:wAfter w:w="1300" w:type="dxa"/>
          <w:trHeight w:val="315"/>
        </w:trPr>
        <w:tc>
          <w:tcPr>
            <w:tcW w:w="8980" w:type="dxa"/>
            <w:gridSpan w:val="10"/>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gridAfter w:val="1"/>
          <w:wAfter w:w="1300" w:type="dxa"/>
          <w:trHeight w:val="315"/>
        </w:trPr>
        <w:tc>
          <w:tcPr>
            <w:tcW w:w="8980" w:type="dxa"/>
            <w:gridSpan w:val="10"/>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gridAfter w:val="1"/>
          <w:wAfter w:w="1300" w:type="dxa"/>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3580" w:type="dxa"/>
            <w:tcBorders>
              <w:top w:val="nil"/>
              <w:left w:val="nil"/>
              <w:bottom w:val="nil"/>
              <w:right w:val="nil"/>
            </w:tcBorders>
            <w:shd w:val="clear" w:color="auto" w:fill="auto"/>
            <w:noWrap/>
            <w:vAlign w:val="bottom"/>
            <w:hideMark/>
          </w:tcPr>
          <w:p w:rsidR="009354DB" w:rsidRPr="009354DB" w:rsidRDefault="009354DB" w:rsidP="009354DB"/>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tc>
        <w:tc>
          <w:tcPr>
            <w:tcW w:w="1560" w:type="dxa"/>
            <w:gridSpan w:val="2"/>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gridAfter w:val="1"/>
          <w:wAfter w:w="1300" w:type="dxa"/>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8260" w:type="dxa"/>
            <w:gridSpan w:val="9"/>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gridAfter w:val="1"/>
          <w:wAfter w:w="1300" w:type="dxa"/>
          <w:trHeight w:val="615"/>
        </w:trPr>
        <w:tc>
          <w:tcPr>
            <w:tcW w:w="8980" w:type="dxa"/>
            <w:gridSpan w:val="10"/>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дотации на выравнивание бюджетной обеспеченности бюджетам поселений на 2025 год и на плановый период 2026 и 2027 годов</w:t>
            </w:r>
          </w:p>
        </w:tc>
      </w:tr>
      <w:tr w:rsidR="009354DB" w:rsidRPr="009354DB" w:rsidTr="009354DB">
        <w:trPr>
          <w:gridAfter w:val="1"/>
          <w:wAfter w:w="1300" w:type="dxa"/>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3580" w:type="dxa"/>
            <w:tcBorders>
              <w:top w:val="nil"/>
              <w:left w:val="nil"/>
              <w:bottom w:val="nil"/>
              <w:right w:val="nil"/>
            </w:tcBorders>
            <w:shd w:val="clear" w:color="auto" w:fill="auto"/>
            <w:noWrap/>
            <w:vAlign w:val="bottom"/>
            <w:hideMark/>
          </w:tcPr>
          <w:p w:rsidR="009354DB" w:rsidRPr="009354DB" w:rsidRDefault="009354DB" w:rsidP="009354DB"/>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tc>
        <w:tc>
          <w:tcPr>
            <w:tcW w:w="1560" w:type="dxa"/>
            <w:gridSpan w:val="2"/>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gridAfter w:val="1"/>
          <w:wAfter w:w="1300" w:type="dxa"/>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3580" w:type="dxa"/>
            <w:tcBorders>
              <w:top w:val="nil"/>
              <w:left w:val="nil"/>
              <w:bottom w:val="nil"/>
              <w:right w:val="nil"/>
            </w:tcBorders>
            <w:shd w:val="clear" w:color="auto" w:fill="auto"/>
            <w:noWrap/>
            <w:vAlign w:val="bottom"/>
            <w:hideMark/>
          </w:tcPr>
          <w:p w:rsidR="009354DB" w:rsidRPr="009354DB" w:rsidRDefault="009354DB" w:rsidP="009354DB"/>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gridSpan w:val="3"/>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gridSpan w:val="2"/>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gridAfter w:val="1"/>
          <w:wAfter w:w="1300" w:type="dxa"/>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358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gridSpan w:val="3"/>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gridSpan w:val="3"/>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560" w:type="dxa"/>
            <w:gridSpan w:val="2"/>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gridAfter w:val="1"/>
          <w:wAfter w:w="1300" w:type="dxa"/>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rPr>
                <w:color w:val="000000"/>
              </w:rPr>
            </w:pPr>
            <w:r w:rsidRPr="009354DB">
              <w:rPr>
                <w:color w:val="000000"/>
              </w:rPr>
              <w:t>Солчур</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5 716,15</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5 716,15</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1 637,80</w:t>
            </w:r>
          </w:p>
        </w:tc>
      </w:tr>
      <w:tr w:rsidR="009354DB" w:rsidRPr="009354DB" w:rsidTr="009354DB">
        <w:trPr>
          <w:gridAfter w:val="1"/>
          <w:wAfter w:w="1300"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w:t>
            </w:r>
          </w:p>
        </w:tc>
        <w:tc>
          <w:tcPr>
            <w:tcW w:w="358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5 625,79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5 625,79</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1 637,80</w:t>
            </w:r>
          </w:p>
        </w:tc>
      </w:tr>
      <w:tr w:rsidR="009354DB" w:rsidRPr="009354DB" w:rsidTr="009354DB">
        <w:trPr>
          <w:gridAfter w:val="1"/>
          <w:wAfter w:w="1300"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358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Дус-Даг</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5 701,73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5 701,73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1 637,80</w:t>
            </w:r>
          </w:p>
        </w:tc>
      </w:tr>
      <w:tr w:rsidR="009354DB" w:rsidRPr="009354DB" w:rsidTr="009354DB">
        <w:trPr>
          <w:gridAfter w:val="1"/>
          <w:wAfter w:w="1300"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358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5 116,42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5 116,42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1 637,80</w:t>
            </w:r>
          </w:p>
        </w:tc>
      </w:tr>
      <w:tr w:rsidR="009354DB" w:rsidRPr="009354DB" w:rsidTr="009354DB">
        <w:trPr>
          <w:gridAfter w:val="1"/>
          <w:wAfter w:w="1300"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w:t>
            </w:r>
          </w:p>
        </w:tc>
        <w:tc>
          <w:tcPr>
            <w:tcW w:w="358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4 447,28</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4 447,28</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1 637,80</w:t>
            </w:r>
          </w:p>
        </w:tc>
      </w:tr>
      <w:tr w:rsidR="009354DB" w:rsidRPr="009354DB" w:rsidTr="009354DB">
        <w:trPr>
          <w:gridAfter w:val="1"/>
          <w:wAfter w:w="1300" w:type="dxa"/>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358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26 607,37</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26 607,37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8 189,00</w:t>
            </w:r>
          </w:p>
        </w:tc>
      </w:tr>
    </w:tbl>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tbl>
      <w:tblPr>
        <w:tblW w:w="9700" w:type="dxa"/>
        <w:tblInd w:w="93" w:type="dxa"/>
        <w:tblLook w:val="04A0" w:firstRow="1" w:lastRow="0" w:firstColumn="1" w:lastColumn="0" w:noHBand="0" w:noVBand="1"/>
      </w:tblPr>
      <w:tblGrid>
        <w:gridCol w:w="720"/>
        <w:gridCol w:w="4300"/>
        <w:gridCol w:w="1560"/>
        <w:gridCol w:w="1560"/>
        <w:gridCol w:w="1560"/>
      </w:tblGrid>
      <w:tr w:rsidR="009354DB" w:rsidRPr="009354DB" w:rsidTr="009354DB">
        <w:trPr>
          <w:trHeight w:val="315"/>
        </w:trPr>
        <w:tc>
          <w:tcPr>
            <w:tcW w:w="970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Приложение 14</w:t>
            </w:r>
          </w:p>
        </w:tc>
      </w:tr>
      <w:tr w:rsidR="009354DB" w:rsidRPr="009354DB" w:rsidTr="009354DB">
        <w:trPr>
          <w:trHeight w:val="315"/>
        </w:trPr>
        <w:tc>
          <w:tcPr>
            <w:tcW w:w="970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0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0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0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30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898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080"/>
        </w:trPr>
        <w:tc>
          <w:tcPr>
            <w:tcW w:w="970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 xml:space="preserve"> субвенций на осуществление государственных полномочий по установлению запрета на розничную продажу алкогольной продукции в Республике Тыва бюджетам поселений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30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30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30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rPr>
                <w:color w:val="000000"/>
              </w:rPr>
            </w:pPr>
            <w:r w:rsidRPr="009354DB">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r>
      <w:tr w:rsidR="009354DB" w:rsidRPr="009354DB" w:rsidTr="009354DB">
        <w:trPr>
          <w:trHeight w:val="3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w:t>
            </w:r>
          </w:p>
        </w:tc>
        <w:tc>
          <w:tcPr>
            <w:tcW w:w="430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30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30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r>
      <w:tr w:rsidR="009354DB" w:rsidRPr="009354DB" w:rsidTr="009354D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w:t>
            </w:r>
          </w:p>
        </w:tc>
        <w:tc>
          <w:tcPr>
            <w:tcW w:w="430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1,0</w:t>
            </w:r>
          </w:p>
        </w:tc>
      </w:tr>
      <w:tr w:rsidR="009354DB" w:rsidRPr="009354DB" w:rsidTr="009354DB">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r w:rsidRPr="009354DB">
              <w:t> </w:t>
            </w:r>
          </w:p>
        </w:tc>
        <w:tc>
          <w:tcPr>
            <w:tcW w:w="430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5,0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5,0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5,0</w:t>
            </w:r>
          </w:p>
        </w:tc>
      </w:tr>
    </w:tbl>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Приложение 15</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900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658"/>
        </w:trPr>
        <w:tc>
          <w:tcPr>
            <w:tcW w:w="972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Сувенций на осуществление первичного воинского учета на территориях, где отсутствуют военные комиссариаты бюджетам поселений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72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rPr>
                <w:color w:val="000000"/>
              </w:rPr>
            </w:pPr>
            <w:r w:rsidRPr="009354DB">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289,40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317,70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329,60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w:t>
            </w:r>
          </w:p>
        </w:tc>
        <w:tc>
          <w:tcPr>
            <w:tcW w:w="41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289,40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317,70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329,60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361,90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397,30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412,10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289,40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317,70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329,60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217,00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238,20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247,10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416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1 447,10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1 588,60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1 648,00</w:t>
            </w:r>
          </w:p>
        </w:tc>
      </w:tr>
    </w:tbl>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p w:rsidR="009354DB" w:rsidRDefault="009354DB" w:rsidP="00107ED0">
      <w:pPr>
        <w:spacing w:line="360" w:lineRule="auto"/>
        <w:jc w:val="both"/>
        <w:rPr>
          <w:sz w:val="28"/>
          <w:szCs w:val="28"/>
        </w:rPr>
      </w:pPr>
    </w:p>
    <w:tbl>
      <w:tblPr>
        <w:tblW w:w="9720" w:type="dxa"/>
        <w:tblInd w:w="93" w:type="dxa"/>
        <w:tblLook w:val="04A0" w:firstRow="1" w:lastRow="0" w:firstColumn="1" w:lastColumn="0" w:noHBand="0" w:noVBand="1"/>
      </w:tblPr>
      <w:tblGrid>
        <w:gridCol w:w="720"/>
        <w:gridCol w:w="4160"/>
        <w:gridCol w:w="1560"/>
        <w:gridCol w:w="1560"/>
        <w:gridCol w:w="1720"/>
      </w:tblGrid>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Приложение 16</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900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950"/>
        </w:trPr>
        <w:tc>
          <w:tcPr>
            <w:tcW w:w="972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иные межбюджетные трансферты  на долевое финансирование расходов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бюджетных и автономных учреждений (с учетом доставки и услуг поставщика) бюджетам поселений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72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354DB" w:rsidRPr="009354DB" w:rsidRDefault="009354DB" w:rsidP="009354DB">
            <w:pPr>
              <w:rPr>
                <w:color w:val="000000"/>
              </w:rPr>
            </w:pPr>
            <w:r w:rsidRPr="009354DB">
              <w:rPr>
                <w:color w:val="000000"/>
              </w:rPr>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333,81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333,81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333,81</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w:t>
            </w:r>
          </w:p>
        </w:tc>
        <w:tc>
          <w:tcPr>
            <w:tcW w:w="41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71,27</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71,27</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71,27</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197,98</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197,98</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197,98</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47,52</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47,52</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47,52</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142,55</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142,55</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142,55</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416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793,14</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793,14</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793,14</w:t>
            </w:r>
          </w:p>
        </w:tc>
      </w:tr>
    </w:tbl>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tbl>
      <w:tblPr>
        <w:tblW w:w="9720" w:type="dxa"/>
        <w:tblInd w:w="93" w:type="dxa"/>
        <w:tblLook w:val="04A0" w:firstRow="1" w:lastRow="0" w:firstColumn="1" w:lastColumn="0" w:noHBand="0" w:noVBand="1"/>
      </w:tblPr>
      <w:tblGrid>
        <w:gridCol w:w="720"/>
        <w:gridCol w:w="4160"/>
        <w:gridCol w:w="1560"/>
        <w:gridCol w:w="1560"/>
        <w:gridCol w:w="1720"/>
      </w:tblGrid>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Приложение 17</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900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485"/>
        </w:trPr>
        <w:tc>
          <w:tcPr>
            <w:tcW w:w="972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иные межбюджетные трансферты на закупку и доставку угля для казенных, бюджетных и автономных учреждений расположенных в труднодоступных населенных пунктах бюджетам поселений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72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165,53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165,53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165,53</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Дус-Даг</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195,19</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195,19</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195,19</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802,65</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802,65</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802,65</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212,49</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212,49</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212,49</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416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1 375,87</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1 375,87</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1 375,87</w:t>
            </w:r>
          </w:p>
        </w:tc>
      </w:tr>
    </w:tbl>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tbl>
      <w:tblPr>
        <w:tblW w:w="9720" w:type="dxa"/>
        <w:tblInd w:w="93" w:type="dxa"/>
        <w:tblLook w:val="04A0" w:firstRow="1" w:lastRow="0" w:firstColumn="1" w:lastColumn="0" w:noHBand="0" w:noVBand="1"/>
      </w:tblPr>
      <w:tblGrid>
        <w:gridCol w:w="720"/>
        <w:gridCol w:w="4160"/>
        <w:gridCol w:w="1560"/>
        <w:gridCol w:w="1560"/>
        <w:gridCol w:w="1720"/>
      </w:tblGrid>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lastRenderedPageBreak/>
              <w:t>Приложение 18</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900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485"/>
        </w:trPr>
        <w:tc>
          <w:tcPr>
            <w:tcW w:w="972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иные межбюджетные трансферты на оплату услуг доступа к сети "Интернет" социально-значимых объектов бюджетам поселений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72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120,00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416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360,00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360,00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360,00</w:t>
            </w:r>
          </w:p>
        </w:tc>
      </w:tr>
    </w:tbl>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tbl>
      <w:tblPr>
        <w:tblW w:w="9720" w:type="dxa"/>
        <w:tblInd w:w="93" w:type="dxa"/>
        <w:tblLook w:val="04A0" w:firstRow="1" w:lastRow="0" w:firstColumn="1" w:lastColumn="0" w:noHBand="0" w:noVBand="1"/>
      </w:tblPr>
      <w:tblGrid>
        <w:gridCol w:w="720"/>
        <w:gridCol w:w="4160"/>
        <w:gridCol w:w="1560"/>
        <w:gridCol w:w="1560"/>
        <w:gridCol w:w="1720"/>
      </w:tblGrid>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lastRenderedPageBreak/>
              <w:t>Приложение 19</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к Решению Хурала представителей</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муниципального района "Овюрский кожуун  Республики Тыва"</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 xml:space="preserve">"О  бюджете муниципального района "Овюрский кожуун" Республики Тыва </w:t>
            </w:r>
          </w:p>
        </w:tc>
      </w:tr>
      <w:tr w:rsidR="009354DB" w:rsidRPr="009354DB" w:rsidTr="009354DB">
        <w:trPr>
          <w:trHeight w:val="315"/>
        </w:trPr>
        <w:tc>
          <w:tcPr>
            <w:tcW w:w="9720" w:type="dxa"/>
            <w:gridSpan w:val="5"/>
            <w:tcBorders>
              <w:top w:val="nil"/>
              <w:left w:val="nil"/>
              <w:bottom w:val="nil"/>
              <w:right w:val="nil"/>
            </w:tcBorders>
            <w:shd w:val="clear" w:color="auto" w:fill="auto"/>
            <w:noWrap/>
            <w:vAlign w:val="bottom"/>
            <w:hideMark/>
          </w:tcPr>
          <w:p w:rsidR="009354DB" w:rsidRPr="009354DB" w:rsidRDefault="009354DB" w:rsidP="009354DB">
            <w:pPr>
              <w:jc w:val="right"/>
            </w:pPr>
            <w:r w:rsidRPr="009354DB">
              <w:t>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9000" w:type="dxa"/>
            <w:gridSpan w:val="4"/>
            <w:tcBorders>
              <w:top w:val="nil"/>
              <w:left w:val="nil"/>
              <w:bottom w:val="nil"/>
              <w:right w:val="nil"/>
            </w:tcBorders>
            <w:shd w:val="clear" w:color="auto" w:fill="auto"/>
            <w:noWrap/>
            <w:vAlign w:val="bottom"/>
            <w:hideMark/>
          </w:tcPr>
          <w:p w:rsidR="009354DB" w:rsidRPr="009354DB" w:rsidRDefault="009354DB" w:rsidP="009354DB">
            <w:pPr>
              <w:jc w:val="center"/>
              <w:rPr>
                <w:b/>
                <w:bCs/>
              </w:rPr>
            </w:pPr>
            <w:r w:rsidRPr="009354DB">
              <w:rPr>
                <w:b/>
                <w:bCs/>
              </w:rPr>
              <w:t>РАСПРЕДЕЛЕНИЕ</w:t>
            </w:r>
          </w:p>
        </w:tc>
      </w:tr>
      <w:tr w:rsidR="009354DB" w:rsidRPr="009354DB" w:rsidTr="009354DB">
        <w:trPr>
          <w:trHeight w:val="1485"/>
        </w:trPr>
        <w:tc>
          <w:tcPr>
            <w:tcW w:w="9720" w:type="dxa"/>
            <w:gridSpan w:val="5"/>
            <w:tcBorders>
              <w:top w:val="nil"/>
              <w:left w:val="nil"/>
              <w:bottom w:val="nil"/>
              <w:right w:val="nil"/>
            </w:tcBorders>
            <w:shd w:val="clear" w:color="auto" w:fill="auto"/>
            <w:vAlign w:val="center"/>
            <w:hideMark/>
          </w:tcPr>
          <w:p w:rsidR="009354DB" w:rsidRPr="009354DB" w:rsidRDefault="009354DB" w:rsidP="009354DB">
            <w:pPr>
              <w:jc w:val="center"/>
              <w:rPr>
                <w:b/>
                <w:bCs/>
              </w:rPr>
            </w:pPr>
            <w:r w:rsidRPr="009354DB">
              <w:rPr>
                <w:b/>
                <w:bCs/>
              </w:rPr>
              <w:t>иные межбюджетные трансферты сельским поселениям на 2025 год и на плановый период 2026 и 2027 годов</w:t>
            </w:r>
          </w:p>
        </w:tc>
      </w:tr>
      <w:tr w:rsidR="009354DB" w:rsidRPr="009354DB" w:rsidTr="009354DB">
        <w:trPr>
          <w:trHeight w:val="28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tc>
        <w:tc>
          <w:tcPr>
            <w:tcW w:w="1720" w:type="dxa"/>
            <w:tcBorders>
              <w:top w:val="nil"/>
              <w:left w:val="nil"/>
              <w:bottom w:val="nil"/>
              <w:right w:val="nil"/>
            </w:tcBorders>
            <w:shd w:val="clear" w:color="auto" w:fill="auto"/>
            <w:noWrap/>
            <w:vAlign w:val="bottom"/>
            <w:hideMark/>
          </w:tcPr>
          <w:p w:rsidR="009354DB" w:rsidRPr="009354DB" w:rsidRDefault="009354DB" w:rsidP="009354DB"/>
        </w:tc>
      </w:tr>
      <w:tr w:rsidR="009354DB" w:rsidRPr="009354DB" w:rsidTr="009354DB">
        <w:trPr>
          <w:trHeight w:val="375"/>
        </w:trPr>
        <w:tc>
          <w:tcPr>
            <w:tcW w:w="720" w:type="dxa"/>
            <w:tcBorders>
              <w:top w:val="nil"/>
              <w:left w:val="nil"/>
              <w:bottom w:val="nil"/>
              <w:right w:val="nil"/>
            </w:tcBorders>
            <w:shd w:val="clear" w:color="auto" w:fill="auto"/>
            <w:noWrap/>
            <w:vAlign w:val="bottom"/>
            <w:hideMark/>
          </w:tcPr>
          <w:p w:rsidR="009354DB" w:rsidRPr="009354DB" w:rsidRDefault="009354DB" w:rsidP="009354DB"/>
        </w:tc>
        <w:tc>
          <w:tcPr>
            <w:tcW w:w="4160" w:type="dxa"/>
            <w:tcBorders>
              <w:top w:val="nil"/>
              <w:left w:val="nil"/>
              <w:bottom w:val="nil"/>
              <w:right w:val="nil"/>
            </w:tcBorders>
            <w:shd w:val="clear" w:color="auto" w:fill="auto"/>
            <w:noWrap/>
            <w:vAlign w:val="bottom"/>
            <w:hideMark/>
          </w:tcPr>
          <w:p w:rsidR="009354DB" w:rsidRPr="009354DB" w:rsidRDefault="009354DB" w:rsidP="009354DB"/>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560" w:type="dxa"/>
            <w:tcBorders>
              <w:top w:val="nil"/>
              <w:left w:val="nil"/>
              <w:bottom w:val="nil"/>
              <w:right w:val="nil"/>
            </w:tcBorders>
            <w:shd w:val="clear" w:color="auto" w:fill="auto"/>
            <w:noWrap/>
            <w:vAlign w:val="bottom"/>
            <w:hideMark/>
          </w:tcPr>
          <w:p w:rsidR="009354DB" w:rsidRPr="009354DB" w:rsidRDefault="009354DB" w:rsidP="009354DB">
            <w:pPr>
              <w:jc w:val="right"/>
            </w:pPr>
          </w:p>
        </w:tc>
        <w:tc>
          <w:tcPr>
            <w:tcW w:w="1720" w:type="dxa"/>
            <w:tcBorders>
              <w:top w:val="nil"/>
              <w:left w:val="nil"/>
              <w:bottom w:val="nil"/>
              <w:right w:val="nil"/>
            </w:tcBorders>
            <w:shd w:val="clear" w:color="auto" w:fill="auto"/>
            <w:noWrap/>
            <w:vAlign w:val="center"/>
            <w:hideMark/>
          </w:tcPr>
          <w:p w:rsidR="009354DB" w:rsidRPr="009354DB" w:rsidRDefault="009354DB" w:rsidP="009354DB">
            <w:pPr>
              <w:jc w:val="right"/>
            </w:pPr>
            <w:r w:rsidRPr="009354DB">
              <w:t>(тыс. рублей)</w:t>
            </w:r>
          </w:p>
        </w:tc>
      </w:tr>
      <w:tr w:rsidR="009354DB" w:rsidRPr="009354DB" w:rsidTr="009354DB">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 п/п</w:t>
            </w:r>
          </w:p>
        </w:tc>
        <w:tc>
          <w:tcPr>
            <w:tcW w:w="41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Наименование поселения</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2026 год</w:t>
            </w:r>
          </w:p>
        </w:tc>
        <w:tc>
          <w:tcPr>
            <w:tcW w:w="1720" w:type="dxa"/>
            <w:tcBorders>
              <w:top w:val="single" w:sz="4" w:space="0" w:color="auto"/>
              <w:left w:val="nil"/>
              <w:bottom w:val="nil"/>
              <w:right w:val="single" w:sz="4" w:space="0" w:color="auto"/>
            </w:tcBorders>
            <w:shd w:val="clear" w:color="auto" w:fill="auto"/>
            <w:vAlign w:val="center"/>
            <w:hideMark/>
          </w:tcPr>
          <w:p w:rsidR="009354DB" w:rsidRPr="009354DB" w:rsidRDefault="009354DB" w:rsidP="009354DB">
            <w:pPr>
              <w:jc w:val="center"/>
              <w:rPr>
                <w:b/>
                <w:bCs/>
              </w:rPr>
            </w:pPr>
            <w:r w:rsidRPr="009354DB">
              <w:rPr>
                <w:b/>
                <w:bCs/>
              </w:rPr>
              <w:t>2027 год</w:t>
            </w:r>
          </w:p>
        </w:tc>
      </w:tr>
      <w:tr w:rsidR="009354DB" w:rsidRPr="009354DB" w:rsidTr="009354DB">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Солчур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50,00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w:t>
            </w:r>
          </w:p>
        </w:tc>
        <w:tc>
          <w:tcPr>
            <w:tcW w:w="41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both"/>
            </w:pPr>
            <w:r w:rsidRPr="009354DB">
              <w:t>Саглы</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50,00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3</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Чаа-Суур</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150,00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4</w:t>
            </w:r>
          </w:p>
        </w:tc>
        <w:tc>
          <w:tcPr>
            <w:tcW w:w="4160" w:type="dxa"/>
            <w:tcBorders>
              <w:top w:val="nil"/>
              <w:left w:val="nil"/>
              <w:bottom w:val="single" w:sz="4" w:space="0" w:color="auto"/>
              <w:right w:val="single" w:sz="4" w:space="0" w:color="auto"/>
            </w:tcBorders>
            <w:shd w:val="clear" w:color="auto" w:fill="auto"/>
            <w:vAlign w:val="center"/>
            <w:hideMark/>
          </w:tcPr>
          <w:p w:rsidR="009354DB" w:rsidRPr="009354DB" w:rsidRDefault="009354DB" w:rsidP="009354DB">
            <w:pPr>
              <w:jc w:val="both"/>
              <w:rPr>
                <w:color w:val="000000"/>
              </w:rPr>
            </w:pPr>
            <w:r w:rsidRPr="009354DB">
              <w:rPr>
                <w:color w:val="000000"/>
              </w:rPr>
              <w:t>Сарыг-Холь</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600,00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pPr>
            <w:r w:rsidRPr="009354DB">
              <w:t>0,00</w:t>
            </w:r>
          </w:p>
        </w:tc>
      </w:tr>
      <w:tr w:rsidR="009354DB" w:rsidRPr="009354DB" w:rsidTr="009354DB">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354DB" w:rsidRPr="009354DB" w:rsidRDefault="009354DB" w:rsidP="009354DB">
            <w:pPr>
              <w:rPr>
                <w:b/>
                <w:bCs/>
              </w:rPr>
            </w:pPr>
            <w:r w:rsidRPr="009354DB">
              <w:rPr>
                <w:b/>
                <w:bCs/>
              </w:rPr>
              <w:t> </w:t>
            </w:r>
          </w:p>
        </w:tc>
        <w:tc>
          <w:tcPr>
            <w:tcW w:w="4160" w:type="dxa"/>
            <w:tcBorders>
              <w:top w:val="nil"/>
              <w:left w:val="nil"/>
              <w:bottom w:val="single" w:sz="4" w:space="0" w:color="auto"/>
              <w:right w:val="single" w:sz="4" w:space="0" w:color="auto"/>
            </w:tcBorders>
            <w:shd w:val="clear" w:color="auto" w:fill="auto"/>
            <w:hideMark/>
          </w:tcPr>
          <w:p w:rsidR="009354DB" w:rsidRPr="009354DB" w:rsidRDefault="009354DB" w:rsidP="009354DB">
            <w:pPr>
              <w:jc w:val="both"/>
              <w:rPr>
                <w:b/>
                <w:bCs/>
                <w:color w:val="000000"/>
              </w:rPr>
            </w:pPr>
            <w:r w:rsidRPr="009354DB">
              <w:rPr>
                <w:b/>
                <w:bCs/>
                <w:color w:val="000000"/>
                <w:sz w:val="22"/>
                <w:szCs w:val="22"/>
              </w:rPr>
              <w:t xml:space="preserve">ИТОГО </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850,00</w:t>
            </w:r>
          </w:p>
        </w:tc>
        <w:tc>
          <w:tcPr>
            <w:tcW w:w="156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354DB" w:rsidRPr="009354DB" w:rsidRDefault="009354DB" w:rsidP="009354DB">
            <w:pPr>
              <w:jc w:val="center"/>
              <w:rPr>
                <w:b/>
                <w:bCs/>
              </w:rPr>
            </w:pPr>
            <w:r w:rsidRPr="009354DB">
              <w:rPr>
                <w:b/>
                <w:bCs/>
              </w:rPr>
              <w:t>0,00</w:t>
            </w:r>
          </w:p>
        </w:tc>
      </w:tr>
    </w:tbl>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Pr="009354DB" w:rsidRDefault="009354DB" w:rsidP="009354DB">
      <w:pPr>
        <w:widowControl w:val="0"/>
        <w:autoSpaceDE w:val="0"/>
        <w:autoSpaceDN w:val="0"/>
        <w:adjustRightInd w:val="0"/>
        <w:jc w:val="right"/>
        <w:outlineLvl w:val="0"/>
        <w:rPr>
          <w:rFonts w:eastAsia="Calibri"/>
          <w:lang w:eastAsia="en-US"/>
        </w:rPr>
      </w:pPr>
      <w:r w:rsidRPr="009354DB">
        <w:rPr>
          <w:rFonts w:eastAsia="Calibri"/>
          <w:lang w:eastAsia="en-US"/>
        </w:rPr>
        <w:lastRenderedPageBreak/>
        <w:t>Приложение 20</w:t>
      </w:r>
    </w:p>
    <w:p w:rsidR="009354DB" w:rsidRPr="009354DB" w:rsidRDefault="009354DB" w:rsidP="009354DB">
      <w:pPr>
        <w:widowControl w:val="0"/>
        <w:autoSpaceDE w:val="0"/>
        <w:autoSpaceDN w:val="0"/>
        <w:adjustRightInd w:val="0"/>
        <w:ind w:firstLine="540"/>
        <w:jc w:val="right"/>
        <w:rPr>
          <w:rFonts w:eastAsia="Calibri"/>
          <w:lang w:eastAsia="en-US"/>
        </w:rPr>
      </w:pPr>
      <w:r w:rsidRPr="009354DB">
        <w:rPr>
          <w:rFonts w:eastAsia="Calibri"/>
          <w:lang w:eastAsia="en-US"/>
        </w:rPr>
        <w:t>К решению Хурала представителей</w:t>
      </w:r>
    </w:p>
    <w:p w:rsidR="009354DB" w:rsidRPr="009354DB" w:rsidRDefault="009354DB" w:rsidP="009354DB">
      <w:pPr>
        <w:widowControl w:val="0"/>
        <w:autoSpaceDE w:val="0"/>
        <w:autoSpaceDN w:val="0"/>
        <w:adjustRightInd w:val="0"/>
        <w:ind w:firstLine="540"/>
        <w:jc w:val="right"/>
        <w:rPr>
          <w:rFonts w:eastAsia="Calibri"/>
          <w:lang w:eastAsia="en-US"/>
        </w:rPr>
      </w:pPr>
      <w:r w:rsidRPr="009354DB">
        <w:rPr>
          <w:rFonts w:eastAsia="Calibri"/>
          <w:lang w:eastAsia="en-US"/>
        </w:rPr>
        <w:t>муниципального района «Овюрский кожуун</w:t>
      </w:r>
    </w:p>
    <w:p w:rsidR="009354DB" w:rsidRPr="009354DB" w:rsidRDefault="009354DB" w:rsidP="009354DB">
      <w:pPr>
        <w:widowControl w:val="0"/>
        <w:autoSpaceDE w:val="0"/>
        <w:autoSpaceDN w:val="0"/>
        <w:adjustRightInd w:val="0"/>
        <w:ind w:firstLine="540"/>
        <w:jc w:val="right"/>
        <w:rPr>
          <w:rFonts w:eastAsia="Calibri"/>
          <w:lang w:eastAsia="en-US"/>
        </w:rPr>
      </w:pPr>
      <w:r w:rsidRPr="009354DB">
        <w:rPr>
          <w:rFonts w:eastAsia="Calibri"/>
          <w:lang w:eastAsia="en-US"/>
        </w:rPr>
        <w:t>Республики Тыва»</w:t>
      </w:r>
    </w:p>
    <w:p w:rsidR="009354DB" w:rsidRPr="009354DB" w:rsidRDefault="009354DB" w:rsidP="009354DB">
      <w:pPr>
        <w:widowControl w:val="0"/>
        <w:autoSpaceDE w:val="0"/>
        <w:autoSpaceDN w:val="0"/>
        <w:adjustRightInd w:val="0"/>
        <w:ind w:firstLine="540"/>
        <w:jc w:val="right"/>
        <w:rPr>
          <w:rFonts w:eastAsia="Calibri"/>
          <w:lang w:eastAsia="en-US"/>
        </w:rPr>
      </w:pPr>
      <w:r w:rsidRPr="009354DB">
        <w:rPr>
          <w:rFonts w:eastAsia="Calibri"/>
          <w:lang w:eastAsia="en-US"/>
        </w:rPr>
        <w:t>«О бюджете муниципального района «Овюрский кожуун» Республики Тыва</w:t>
      </w:r>
    </w:p>
    <w:p w:rsidR="009354DB" w:rsidRPr="009354DB" w:rsidRDefault="009354DB" w:rsidP="009354DB">
      <w:pPr>
        <w:widowControl w:val="0"/>
        <w:autoSpaceDE w:val="0"/>
        <w:autoSpaceDN w:val="0"/>
        <w:adjustRightInd w:val="0"/>
        <w:ind w:firstLine="540"/>
        <w:jc w:val="right"/>
        <w:rPr>
          <w:rFonts w:eastAsia="Calibri"/>
          <w:lang w:eastAsia="en-US"/>
        </w:rPr>
      </w:pPr>
      <w:r w:rsidRPr="009354DB">
        <w:rPr>
          <w:rFonts w:eastAsia="Calibri"/>
          <w:lang w:eastAsia="en-US"/>
        </w:rPr>
        <w:t>на 2025 год и на плановый период 2026-2027 годов»</w:t>
      </w:r>
    </w:p>
    <w:p w:rsidR="009354DB" w:rsidRPr="009354DB" w:rsidRDefault="009354DB" w:rsidP="009354DB">
      <w:pPr>
        <w:autoSpaceDE w:val="0"/>
        <w:autoSpaceDN w:val="0"/>
        <w:adjustRightInd w:val="0"/>
        <w:ind w:firstLine="540"/>
        <w:jc w:val="both"/>
        <w:rPr>
          <w:sz w:val="20"/>
          <w:szCs w:val="20"/>
        </w:rPr>
      </w:pPr>
    </w:p>
    <w:p w:rsidR="009354DB" w:rsidRPr="009354DB" w:rsidRDefault="009354DB" w:rsidP="009354DB">
      <w:pPr>
        <w:autoSpaceDE w:val="0"/>
        <w:autoSpaceDN w:val="0"/>
        <w:adjustRightInd w:val="0"/>
        <w:ind w:firstLine="540"/>
        <w:jc w:val="both"/>
        <w:rPr>
          <w:sz w:val="20"/>
          <w:szCs w:val="20"/>
        </w:rPr>
      </w:pPr>
    </w:p>
    <w:p w:rsidR="009354DB" w:rsidRPr="009354DB" w:rsidRDefault="009354DB" w:rsidP="009354DB">
      <w:pPr>
        <w:autoSpaceDE w:val="0"/>
        <w:autoSpaceDN w:val="0"/>
        <w:adjustRightInd w:val="0"/>
        <w:ind w:firstLine="540"/>
        <w:jc w:val="both"/>
        <w:rPr>
          <w:sz w:val="28"/>
          <w:szCs w:val="28"/>
        </w:rPr>
      </w:pPr>
    </w:p>
    <w:p w:rsidR="009354DB" w:rsidRPr="009354DB" w:rsidRDefault="009354DB" w:rsidP="009354DB">
      <w:pPr>
        <w:autoSpaceDE w:val="0"/>
        <w:autoSpaceDN w:val="0"/>
        <w:adjustRightInd w:val="0"/>
        <w:jc w:val="center"/>
        <w:rPr>
          <w:b/>
          <w:bCs/>
          <w:sz w:val="28"/>
          <w:szCs w:val="28"/>
        </w:rPr>
      </w:pPr>
      <w:r w:rsidRPr="009354DB">
        <w:rPr>
          <w:b/>
          <w:bCs/>
          <w:sz w:val="28"/>
          <w:szCs w:val="28"/>
        </w:rPr>
        <w:t>ПОРЯДОК</w:t>
      </w:r>
    </w:p>
    <w:p w:rsidR="009354DB" w:rsidRPr="009354DB" w:rsidRDefault="009354DB" w:rsidP="009354DB">
      <w:pPr>
        <w:autoSpaceDE w:val="0"/>
        <w:autoSpaceDN w:val="0"/>
        <w:adjustRightInd w:val="0"/>
        <w:jc w:val="center"/>
        <w:rPr>
          <w:b/>
          <w:bCs/>
          <w:sz w:val="28"/>
          <w:szCs w:val="28"/>
        </w:rPr>
      </w:pPr>
      <w:r w:rsidRPr="009354DB">
        <w:rPr>
          <w:b/>
          <w:bCs/>
          <w:sz w:val="28"/>
          <w:szCs w:val="28"/>
        </w:rPr>
        <w:t xml:space="preserve">предоставления и расходования субсидий </w:t>
      </w:r>
    </w:p>
    <w:p w:rsidR="009354DB" w:rsidRPr="009354DB" w:rsidRDefault="009354DB" w:rsidP="009354DB">
      <w:pPr>
        <w:autoSpaceDE w:val="0"/>
        <w:autoSpaceDN w:val="0"/>
        <w:adjustRightInd w:val="0"/>
        <w:jc w:val="center"/>
        <w:rPr>
          <w:b/>
          <w:bCs/>
          <w:sz w:val="28"/>
          <w:szCs w:val="28"/>
        </w:rPr>
      </w:pPr>
      <w:r w:rsidRPr="009354DB">
        <w:rPr>
          <w:b/>
          <w:bCs/>
          <w:sz w:val="28"/>
          <w:szCs w:val="28"/>
        </w:rPr>
        <w:t>бюджетам сельских поселений</w:t>
      </w:r>
    </w:p>
    <w:p w:rsidR="009354DB" w:rsidRPr="009354DB" w:rsidRDefault="009354DB" w:rsidP="009354DB">
      <w:pPr>
        <w:autoSpaceDE w:val="0"/>
        <w:autoSpaceDN w:val="0"/>
        <w:adjustRightInd w:val="0"/>
        <w:jc w:val="center"/>
        <w:rPr>
          <w:b/>
          <w:bCs/>
          <w:sz w:val="28"/>
          <w:szCs w:val="28"/>
        </w:rPr>
      </w:pPr>
      <w:r w:rsidRPr="009354DB">
        <w:rPr>
          <w:b/>
          <w:bCs/>
          <w:sz w:val="28"/>
          <w:szCs w:val="28"/>
        </w:rPr>
        <w:t xml:space="preserve">из фонда софинансирования расходов </w:t>
      </w:r>
    </w:p>
    <w:p w:rsidR="009354DB" w:rsidRPr="009354DB" w:rsidRDefault="009354DB" w:rsidP="009354DB">
      <w:pPr>
        <w:autoSpaceDE w:val="0"/>
        <w:autoSpaceDN w:val="0"/>
        <w:adjustRightInd w:val="0"/>
        <w:jc w:val="center"/>
        <w:rPr>
          <w:b/>
          <w:bCs/>
          <w:sz w:val="28"/>
          <w:szCs w:val="28"/>
        </w:rPr>
      </w:pPr>
      <w:r w:rsidRPr="009354DB">
        <w:rPr>
          <w:b/>
          <w:bCs/>
          <w:sz w:val="28"/>
          <w:szCs w:val="28"/>
        </w:rPr>
        <w:t>с методиками расчета и распределения общего объема между</w:t>
      </w:r>
    </w:p>
    <w:p w:rsidR="009354DB" w:rsidRPr="009354DB" w:rsidRDefault="009354DB" w:rsidP="009354DB">
      <w:pPr>
        <w:autoSpaceDE w:val="0"/>
        <w:autoSpaceDN w:val="0"/>
        <w:adjustRightInd w:val="0"/>
        <w:jc w:val="center"/>
        <w:rPr>
          <w:b/>
          <w:bCs/>
          <w:sz w:val="28"/>
          <w:szCs w:val="28"/>
        </w:rPr>
      </w:pPr>
      <w:r w:rsidRPr="009354DB">
        <w:rPr>
          <w:b/>
          <w:bCs/>
          <w:sz w:val="28"/>
          <w:szCs w:val="28"/>
        </w:rPr>
        <w:t>бюджетами сельских поселений</w:t>
      </w:r>
    </w:p>
    <w:p w:rsidR="009354DB" w:rsidRPr="009354DB" w:rsidRDefault="009354DB" w:rsidP="009354DB">
      <w:pPr>
        <w:autoSpaceDE w:val="0"/>
        <w:autoSpaceDN w:val="0"/>
        <w:adjustRightInd w:val="0"/>
        <w:rPr>
          <w:b/>
          <w:bCs/>
          <w:sz w:val="28"/>
          <w:szCs w:val="28"/>
        </w:rPr>
      </w:pPr>
    </w:p>
    <w:p w:rsidR="009354DB" w:rsidRPr="009354DB" w:rsidRDefault="009354DB" w:rsidP="009354DB">
      <w:pPr>
        <w:autoSpaceDE w:val="0"/>
        <w:autoSpaceDN w:val="0"/>
        <w:adjustRightInd w:val="0"/>
        <w:rPr>
          <w:b/>
          <w:bCs/>
          <w:sz w:val="28"/>
          <w:szCs w:val="28"/>
        </w:rPr>
      </w:pPr>
    </w:p>
    <w:p w:rsidR="009354DB" w:rsidRPr="009354DB" w:rsidRDefault="009354DB" w:rsidP="009354DB">
      <w:pPr>
        <w:widowControl w:val="0"/>
        <w:autoSpaceDE w:val="0"/>
        <w:autoSpaceDN w:val="0"/>
        <w:adjustRightInd w:val="0"/>
        <w:ind w:firstLine="540"/>
        <w:jc w:val="both"/>
        <w:rPr>
          <w:rFonts w:eastAsia="Calibri"/>
          <w:sz w:val="28"/>
          <w:szCs w:val="28"/>
          <w:lang w:eastAsia="en-US"/>
        </w:rPr>
      </w:pPr>
    </w:p>
    <w:p w:rsidR="009354DB" w:rsidRPr="009354DB" w:rsidRDefault="009354DB" w:rsidP="009354DB">
      <w:pPr>
        <w:widowControl w:val="0"/>
        <w:autoSpaceDE w:val="0"/>
        <w:autoSpaceDN w:val="0"/>
        <w:adjustRightInd w:val="0"/>
        <w:jc w:val="center"/>
        <w:outlineLvl w:val="1"/>
        <w:rPr>
          <w:rFonts w:eastAsia="Calibri"/>
          <w:sz w:val="28"/>
          <w:szCs w:val="28"/>
          <w:lang w:eastAsia="en-US"/>
        </w:rPr>
      </w:pPr>
      <w:r w:rsidRPr="009354DB">
        <w:rPr>
          <w:rFonts w:eastAsia="Calibri"/>
          <w:sz w:val="28"/>
          <w:szCs w:val="28"/>
          <w:lang w:eastAsia="en-US"/>
        </w:rPr>
        <w:t>1. Общие положения</w:t>
      </w:r>
    </w:p>
    <w:p w:rsidR="009354DB" w:rsidRPr="009354DB" w:rsidRDefault="009354DB" w:rsidP="009354DB">
      <w:pPr>
        <w:widowControl w:val="0"/>
        <w:autoSpaceDE w:val="0"/>
        <w:autoSpaceDN w:val="0"/>
        <w:adjustRightInd w:val="0"/>
        <w:ind w:firstLine="540"/>
        <w:jc w:val="both"/>
        <w:rPr>
          <w:rFonts w:eastAsia="Calibri"/>
          <w:sz w:val="28"/>
          <w:szCs w:val="28"/>
          <w:lang w:eastAsia="en-US"/>
        </w:rPr>
      </w:pP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1.1. Настоящий Порядок разработан во исполнение </w:t>
      </w:r>
      <w:hyperlink r:id="rId7" w:history="1">
        <w:r w:rsidRPr="009354DB">
          <w:rPr>
            <w:rFonts w:eastAsia="Calibri"/>
            <w:color w:val="0000FF"/>
            <w:sz w:val="28"/>
            <w:szCs w:val="28"/>
            <w:lang w:eastAsia="en-US"/>
          </w:rPr>
          <w:t>пункта 2 статьи 139</w:t>
        </w:r>
      </w:hyperlink>
      <w:r w:rsidRPr="009354DB">
        <w:rPr>
          <w:rFonts w:eastAsia="Calibri"/>
          <w:sz w:val="28"/>
          <w:szCs w:val="28"/>
          <w:lang w:eastAsia="en-US"/>
        </w:rPr>
        <w:t xml:space="preserve"> Бюджетного Кодекса Российской Федерации и определяет целевое назначение, условия и порядок предоставления и расходования в 2019-2021 годы субсидий бюджетам сельских поселений (далее - поселения) из бюджета муниципального района «Овюрскийкожуун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bookmarkStart w:id="10" w:name="Par16"/>
      <w:bookmarkEnd w:id="10"/>
      <w:r w:rsidRPr="009354DB">
        <w:rPr>
          <w:rFonts w:eastAsia="Calibri"/>
          <w:sz w:val="28"/>
          <w:szCs w:val="28"/>
          <w:lang w:eastAsia="en-US"/>
        </w:rPr>
        <w:t>1.2. Субсидии из бюджета муниципального района «Овюрский кожуун Республики Тыва» могут направляться на софинансирование следующих расходов: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 на возмещение убытков, связанных с применением государственных регулируемых цен на электрическую энергию, тепловую энергию и водоснабжение, вырабатываемых муниципальными организациями коммунального комплекса,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 на долевое финансирование подготовки документов территориального планирования;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3) на оплату коммунальных услуг (в отношении расходов по оплате электрической и тепловой энергии, водоснабжения), приобретения котельно-печного топлива для казенных, бюджетных учреждений с учетом доставки (за исключением </w:t>
      </w:r>
      <w:r w:rsidRPr="009354DB">
        <w:rPr>
          <w:rFonts w:eastAsia="Calibri"/>
          <w:sz w:val="28"/>
          <w:szCs w:val="28"/>
          <w:lang w:eastAsia="en-US"/>
        </w:rPr>
        <w:lastRenderedPageBreak/>
        <w:t>расположенных в труднодоступных населенных пунктах);</w:t>
      </w:r>
    </w:p>
    <w:p w:rsidR="009354DB" w:rsidRPr="009354DB" w:rsidRDefault="009354DB" w:rsidP="009354DB">
      <w:pPr>
        <w:widowControl w:val="0"/>
        <w:autoSpaceDE w:val="0"/>
        <w:autoSpaceDN w:val="0"/>
        <w:adjustRightInd w:val="0"/>
        <w:spacing w:line="360" w:lineRule="auto"/>
        <w:ind w:firstLine="540"/>
        <w:jc w:val="both"/>
        <w:rPr>
          <w:sz w:val="28"/>
          <w:szCs w:val="28"/>
        </w:rPr>
      </w:pPr>
      <w:r w:rsidRPr="009354DB">
        <w:rPr>
          <w:rFonts w:ascii="Arial" w:eastAsia="Calibri" w:hAnsi="Arial" w:cs="Arial"/>
          <w:sz w:val="28"/>
          <w:szCs w:val="28"/>
        </w:rPr>
        <w:t xml:space="preserve">4) </w:t>
      </w:r>
      <w:r w:rsidRPr="009354DB">
        <w:rPr>
          <w:sz w:val="28"/>
          <w:szCs w:val="28"/>
        </w:rPr>
        <w:t>на приобретение котельно-печного топлива для казенных, бюджетных и автономных учреждений с учетом доставки, расположенных в труднодоступных местностях с ограниченными сроками завоза грузов.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1.3. Субсидии из бюджета муниципального района «Овюрский кожуун Республики Тыва» (далее - субсидии) формируются за счет собственных доходов бюджета  в составе расходов республиканского бюджета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1.4. Субсидии предоставляются главному распорядителю бюджетных средств (далее - ГРБС) согласно сводной бюджетной росписи бюджета муниципального района «Овюрский кожуун Республики Тыва» и утвержденным лимитам бюджетных обязательств на 2019-2021 годы.</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1.5. Уведомления о бюджетных ассигнованиях доводятся до органов местного самоуправления в соответствии с порядком о составлении и ведении сводной бюджетной росписи бюджета муниципального района «Овюрский кожуун Республики Тыва» и бюджетных росписей главных распорядителей бюджетных средств.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1.6. Субсидии перечисляются с лицевого счета ГРБС в установленном порядке платежными поручениями в соответствии с функциональной и экономической классификаций расходов бюджета на счета органов Федерального казначейства, открытые на балансовом счете N 40204 "Средства местных бюджетов".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1.7. Субсидии отражаются в доходах местных бюджетов в соответствии с указаниями о применении бюджетной классификации Российской Федерации по соответствующему администратору поступлений местного бюджета, определяемыми органами местного самоуправления муниципальных образований.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bookmarkStart w:id="11" w:name="Par26"/>
      <w:bookmarkEnd w:id="11"/>
      <w:r w:rsidRPr="009354DB">
        <w:rPr>
          <w:rFonts w:eastAsia="Calibri"/>
          <w:sz w:val="28"/>
          <w:szCs w:val="28"/>
          <w:lang w:eastAsia="en-US"/>
        </w:rPr>
        <w:t xml:space="preserve">1.8. Органы местного самоуправления ежемесячно не позднее 10-го числа месяца, следующего за отчетным, если иное не предусмотрено условиями и порядком предоставления, представляют ГРБС расчет фактической потребности в средствах на указанные в </w:t>
      </w:r>
      <w:hyperlink w:anchor="Par16" w:history="1">
        <w:r w:rsidRPr="009354DB">
          <w:rPr>
            <w:rFonts w:eastAsia="Calibri"/>
            <w:color w:val="0000FF"/>
            <w:sz w:val="28"/>
            <w:szCs w:val="28"/>
            <w:lang w:eastAsia="en-US"/>
          </w:rPr>
          <w:t>пункте 1.2</w:t>
        </w:r>
      </w:hyperlink>
      <w:r w:rsidRPr="009354DB">
        <w:rPr>
          <w:rFonts w:eastAsia="Calibri"/>
          <w:sz w:val="28"/>
          <w:szCs w:val="28"/>
          <w:lang w:eastAsia="en-US"/>
        </w:rPr>
        <w:t xml:space="preserve"> расходы и отчет о расходовании указанных средств по формам, установленным Финансовым управлением Администрации Овюрского кожууна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lastRenderedPageBreak/>
        <w:t xml:space="preserve">1.9. В течение 4 рабочих дней после представления органами местного самоуправления указанных в </w:t>
      </w:r>
      <w:hyperlink w:anchor="Par26" w:history="1">
        <w:r w:rsidRPr="009354DB">
          <w:rPr>
            <w:rFonts w:eastAsia="Calibri"/>
            <w:color w:val="0000FF"/>
            <w:sz w:val="28"/>
            <w:szCs w:val="28"/>
            <w:lang w:eastAsia="en-US"/>
          </w:rPr>
          <w:t>пункте 1.8</w:t>
        </w:r>
      </w:hyperlink>
      <w:r w:rsidRPr="009354DB">
        <w:rPr>
          <w:rFonts w:eastAsia="Calibri"/>
          <w:sz w:val="28"/>
          <w:szCs w:val="28"/>
          <w:lang w:eastAsia="en-US"/>
        </w:rPr>
        <w:t xml:space="preserve"> настоящего Порядка документов ГРБС проводится их камеральная проверка и составляется сводный отчет по соответствующим видам расходов, который затем ГРБС в установленные сроки представляется в курирующий отдел Министерства финансов Республики Тыва. По результатам отчета курирующим отделом Министерства финансов Республики Тыва формируется заявка на финансирование, которая представляется в установленные сроки в отдел исполнения бюджета Министерства финансов Республики Тыва для последующего включения расходных обязательств, подлежащих к финансированию в сводный кассовый план на очередной месяц.</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1.10. Софинансирование муниципальным образованием собственной доли расходов сверх расчетного размера не влечет пропорционального роста доли софинансирования бюджета муниципального района.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1.11. Субсидии,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Не использованные по состоянию на 1 января очередного финансового года остатки субсидий подлежат возврату в бюджет муниципального района в порядке, установленном финансовым управлением. Финансовое управление Администрации Овюрского кожууна в свою очередь направляет в Министерство финансов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1.12. Ответственность за нецелевое использование полученных субсидий, а также за достоверность предоставляемых сведений о расходах несут органы местного самоуправления. В случае использования субсидий не по целевому назначению соответствующие средства подлежат возврату в бюджет муниципального района в порядке, установленном законодательством.</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1.13. Контроль за целевым и эффективным использованием субсидий осуществляется ГРБС и Службой по финансово-бюджетному надзору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1"/>
        <w:rPr>
          <w:rFonts w:eastAsia="Calibri"/>
          <w:sz w:val="28"/>
          <w:szCs w:val="28"/>
          <w:lang w:eastAsia="en-US"/>
        </w:rPr>
      </w:pPr>
      <w:r w:rsidRPr="009354DB">
        <w:rPr>
          <w:rFonts w:eastAsia="Calibri"/>
          <w:sz w:val="28"/>
          <w:szCs w:val="28"/>
          <w:lang w:eastAsia="en-US"/>
        </w:rPr>
        <w:t>2. Субсидии</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бюджетам муниципальных районов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на долевое финансирование подготовки документов</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территориального планирования</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Условия и порядок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предоставления и расходования субсидий</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2.1. Субсидии на долевое финансирование подготовки документов территориального планирования (далее - ДТП) предоставляются сельским поселениям на основании документов, подтверждающих потребность сельского поселения в данных мероприятиях, рассчитанная в соответствии с требованиями Градостроительного </w:t>
      </w:r>
      <w:hyperlink r:id="rId8" w:history="1">
        <w:r w:rsidRPr="009354DB">
          <w:rPr>
            <w:rFonts w:eastAsia="Calibri"/>
            <w:color w:val="0000FF"/>
            <w:sz w:val="28"/>
            <w:szCs w:val="28"/>
            <w:lang w:eastAsia="en-US"/>
          </w:rPr>
          <w:t>кодекса</w:t>
        </w:r>
      </w:hyperlink>
      <w:r w:rsidRPr="009354DB">
        <w:rPr>
          <w:rFonts w:eastAsia="Calibri"/>
          <w:sz w:val="28"/>
          <w:szCs w:val="28"/>
          <w:lang w:eastAsia="en-US"/>
        </w:rPr>
        <w:t xml:space="preserve"> Российской Федерации и Федерального </w:t>
      </w:r>
      <w:hyperlink r:id="rId9" w:history="1">
        <w:r w:rsidRPr="009354DB">
          <w:rPr>
            <w:rFonts w:eastAsia="Calibri"/>
            <w:color w:val="0000FF"/>
            <w:sz w:val="28"/>
            <w:szCs w:val="28"/>
            <w:lang w:eastAsia="en-US"/>
          </w:rPr>
          <w:t>закона</w:t>
        </w:r>
      </w:hyperlink>
      <w:r w:rsidRPr="009354DB">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2.2. Главным распорядителем средств является Министерство строительства Республики Тыва, которое и осуществляет финансирование за счет средств республиканского бюджета.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2.3. Субсидии предоставляются бюджетам сельских поселений из бюджета муниципального района при условии долевого финансирования из бюджета сельского поселения не менее 10 процентов от заявленной стоимости подготовки ДТП (разработка генеральных планов, правил землепользования и застройки) и не менее 5 процентов от заявленной стоимости подготовки ДТП - для разработки схемы территориального планирования сельского поселения.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bookmarkStart w:id="12" w:name="Par69"/>
      <w:bookmarkEnd w:id="12"/>
      <w:r w:rsidRPr="009354DB">
        <w:rPr>
          <w:rFonts w:eastAsia="Calibri"/>
          <w:sz w:val="28"/>
          <w:szCs w:val="28"/>
          <w:lang w:eastAsia="en-US"/>
        </w:rPr>
        <w:t>2.4. Сельские поселения - претенденты на получение субсидии представляют Министерству строительства пакет документов, содержащий: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 документы, подтверждающие расходные обязательства сельского поселения;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 документы, подтверждающие наличие кредиторской задолженности по заключенным договорам, муниципальным контрактам сельского поселения;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lastRenderedPageBreak/>
        <w:t xml:space="preserve">3) расчеты, подтверждающие потребность сельского поселения, рассчитанные в соответствии с требованиями Градостроительного </w:t>
      </w:r>
      <w:hyperlink r:id="rId10" w:history="1">
        <w:r w:rsidRPr="009354DB">
          <w:rPr>
            <w:rFonts w:eastAsia="Calibri"/>
            <w:color w:val="0000FF"/>
            <w:sz w:val="28"/>
            <w:szCs w:val="28"/>
            <w:lang w:eastAsia="en-US"/>
          </w:rPr>
          <w:t>кодекса</w:t>
        </w:r>
      </w:hyperlink>
      <w:r w:rsidRPr="009354DB">
        <w:rPr>
          <w:rFonts w:eastAsia="Calibri"/>
          <w:sz w:val="28"/>
          <w:szCs w:val="28"/>
          <w:lang w:eastAsia="en-US"/>
        </w:rPr>
        <w:t xml:space="preserve"> Российской Федерации и Федерального </w:t>
      </w:r>
      <w:hyperlink r:id="rId11" w:history="1">
        <w:r w:rsidRPr="009354DB">
          <w:rPr>
            <w:rFonts w:eastAsia="Calibri"/>
            <w:color w:val="0000FF"/>
            <w:sz w:val="28"/>
            <w:szCs w:val="28"/>
            <w:lang w:eastAsia="en-US"/>
          </w:rPr>
          <w:t>закона</w:t>
        </w:r>
      </w:hyperlink>
      <w:r w:rsidRPr="009354DB">
        <w:rPr>
          <w:rFonts w:eastAsia="Calibri"/>
          <w:sz w:val="28"/>
          <w:szCs w:val="28"/>
          <w:lang w:eastAsia="en-US"/>
        </w:rPr>
        <w:t xml:space="preserve"> от 06.10.2003 N 131-ФЗ "Об общих принципах организации местного самоуправления в Российской Федерации";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4) гарантийное письмо главы сельского поселения о софинансировании мероприятий по подготовке ДТП за счет средств местного бюджета, установленному </w:t>
      </w:r>
      <w:hyperlink w:anchor="Par114" w:history="1">
        <w:r w:rsidRPr="009354DB">
          <w:rPr>
            <w:rFonts w:eastAsia="Calibri"/>
            <w:color w:val="0000FF"/>
            <w:sz w:val="28"/>
            <w:szCs w:val="28"/>
            <w:lang w:eastAsia="en-US"/>
          </w:rPr>
          <w:t>пунктом 4.3</w:t>
        </w:r>
      </w:hyperlink>
      <w:r w:rsidRPr="009354DB">
        <w:rPr>
          <w:rFonts w:eastAsia="Calibri"/>
          <w:sz w:val="28"/>
          <w:szCs w:val="28"/>
          <w:lang w:eastAsia="en-US"/>
        </w:rPr>
        <w:t xml:space="preserve"> настоящего порядка (с указанием конкретного объема средств на очередной финансовый год).</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2.5. Министерство строительства Республики Тыва проводит проверку соответствия комплекта документов, представленных сельскими поселениями, перечню, установленному </w:t>
      </w:r>
      <w:hyperlink w:anchor="Par69" w:history="1">
        <w:r w:rsidRPr="009354DB">
          <w:rPr>
            <w:rFonts w:eastAsia="Calibri"/>
            <w:color w:val="0000FF"/>
            <w:sz w:val="28"/>
            <w:szCs w:val="28"/>
            <w:lang w:eastAsia="en-US"/>
          </w:rPr>
          <w:t>пунктом 3.4</w:t>
        </w:r>
      </w:hyperlink>
      <w:r w:rsidRPr="009354DB">
        <w:rPr>
          <w:rFonts w:eastAsia="Calibri"/>
          <w:sz w:val="28"/>
          <w:szCs w:val="28"/>
          <w:lang w:eastAsia="en-US"/>
        </w:rPr>
        <w:t xml:space="preserve"> настоящего порядка, и обоснованности заявленной потребности в течение 10 календарных дней.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2.6. Сельские поселения, не представившие в установленный срок пакеты документов или представившие не полный пакет документов, не учитываются при распределении средств республиканского бюджета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2.7. Министерство строительства Республики Тыва на основании представленных данных формирует и направляет в Министерство финансов Республики Тыва сведения о необходимых объемах финансирования на очередной финансовый год.</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2.8. Министерство финансов Республики Тыва в сроки, установленные планом мероприятий по разработке проекта республиканского бюджета Республики Тыва на очередной финансовый год, доводит до сведения Министерства строительства Республики Тыва предельный объем субсидий на подготовку документов территориального планирования на очередной финансовый год.</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2.9. Средства в приоритетном порядке распределяются на подготовку ДТП в разрезе сельских поселений: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 перечень которых находятся на стадии завершения и утверждения в очередном финансовом году;</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 в случае эффективного использования по целевому назначению средств, выделенных на подготовку ДТП в предыдущие годы из бюджетов всех уровней;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lastRenderedPageBreak/>
        <w:t>3) мероприятия, на которые в предыдущие годы производилось софинансирование из местного бюджета.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2.10. На основании представленных данных Министерства строительства Республики Тыва распределение субсидий в разрезе муниципальных образований утверждается законом Республики Тыва о республиканском бюджете.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2.11. Сельским поселениямпредоставляются субсидии при условии подписания соглашения с Министерством строительства Республики Тыва и Министерством финансов Республики Тыва, оговаривающего:</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 долю и объем софинансирования на подготовку ДТП из республиканского и местного бюджетов;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 сроки и порядок представления отчетности;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 ответственность за нецелевое использование средств и нарушение договорных обязательств в соответствии с бюджетным законодательством;</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4) условия выделения средств, в том числе подтверждение фактического перечисления средств местного бюджета.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2.12. В случае непредставления органами местного самоуправления ГРБС - Министерству строительства Республики Тыва отчетных документов, подтверждающих объемы фактического финансирования на подготовку ДТП из местного бюджета, неисполнения договорных обязательств выделение оставшегося объема субсидий бюджету муниципального образования на финансирование подготовки ДТП приостанавливается или прекращается полностью.</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2.13. Перераспределение ассигнований, выделенных на подготовку ДТП возможно в случае: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1) невыполнения муниципальным образованием взятых на себя обязательств по финансированию подготовки ДТП из местного бюджета;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 отсутствия заключенного соглашения между уполномоченными органами.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2.14. В случае необходимости перераспределения субсидий средства направляются 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 республики.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lastRenderedPageBreak/>
        <w:t>2.15. В случае увеличения объема дополнительные средства направляются по представлению Министерства строительства Республики Тыва на финансирование подготовки ДТП с последующим внесением изменений в закон о республиканском бюджете республики.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2.16. Сельское поселениеразрабатывает техническое задание на подготовку ДТП и в обязательном порядке перед заключением договоров и выставлением на торги согласно Федеральному </w:t>
      </w:r>
      <w:hyperlink r:id="rId12" w:history="1">
        <w:r w:rsidRPr="009354DB">
          <w:rPr>
            <w:rFonts w:eastAsia="Calibri"/>
            <w:color w:val="0000FF"/>
            <w:sz w:val="28"/>
            <w:szCs w:val="28"/>
            <w:lang w:eastAsia="en-US"/>
          </w:rPr>
          <w:t>закону</w:t>
        </w:r>
      </w:hyperlink>
      <w:r w:rsidRPr="009354DB">
        <w:rPr>
          <w:rFonts w:eastAsia="Calibri"/>
          <w:sz w:val="28"/>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 согласовывает его с Министерством строительства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2.17. Сельское поселениепо результатам торгов заключает муниципальные контракты на выполнение указанных работ.</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2.18. Финансирование работ осуществляется на условиях, указанных в договорах и муниципальных контрактах.</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1"/>
        <w:rPr>
          <w:rFonts w:eastAsia="Calibri"/>
          <w:sz w:val="28"/>
          <w:szCs w:val="28"/>
          <w:lang w:eastAsia="en-US"/>
        </w:rPr>
      </w:pPr>
      <w:r w:rsidRPr="009354DB">
        <w:rPr>
          <w:rFonts w:eastAsia="Calibri"/>
          <w:sz w:val="28"/>
          <w:szCs w:val="28"/>
          <w:lang w:eastAsia="en-US"/>
        </w:rPr>
        <w:t>3. Субсидии</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бюджетам сельских поселений</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на долевое финансирование расходов на оплату коммунальных</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услуг (в отношении расходов по оплате электрической</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и тепловой энергии, водоснабжения), приобретение</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котельно-печного топлива для казенных, бюджетных</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и автономных учреждений с учетом доставки (за исключением расположенных в труднодоступных местностях, с ограниченными сроками завоза грузов)</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2"/>
        <w:rPr>
          <w:rFonts w:eastAsia="Calibri"/>
          <w:sz w:val="28"/>
          <w:szCs w:val="28"/>
          <w:lang w:eastAsia="en-US"/>
        </w:rPr>
      </w:pPr>
      <w:r w:rsidRPr="009354DB">
        <w:rPr>
          <w:rFonts w:eastAsia="Calibri"/>
          <w:sz w:val="28"/>
          <w:szCs w:val="28"/>
          <w:lang w:eastAsia="en-US"/>
        </w:rPr>
        <w:t>Условия и порядок</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предоставления и расходования субсидий</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3.1. Субсидии бюджетам сельских поселенийпредоставляются на оплату коммунальных услуг (в отношении расходов по оплате электрической и тепловой энергии, водоснабжения), приобретение котельно-печного топлива для казенных, </w:t>
      </w:r>
      <w:r w:rsidRPr="009354DB">
        <w:rPr>
          <w:rFonts w:eastAsia="Calibri"/>
          <w:sz w:val="28"/>
          <w:szCs w:val="28"/>
          <w:lang w:eastAsia="en-US"/>
        </w:rPr>
        <w:lastRenderedPageBreak/>
        <w:t>бюджетных учреждений (за исключением расположенных в труднодоступных местностях с ограниченными сроками завоза грузов) (далее - субсидии).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3.2. Условиями предоставления субсидий бюджетам сельских поселений (далее также - местные бюджеты) являются: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соблюдение сельскими поселениями (далее - поселения) бюджетного законодательства Российской Федерации и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bookmarkStart w:id="13" w:name="Par114"/>
      <w:bookmarkEnd w:id="13"/>
      <w:r w:rsidRPr="009354DB">
        <w:rPr>
          <w:rFonts w:eastAsia="Calibri"/>
          <w:sz w:val="28"/>
          <w:szCs w:val="28"/>
          <w:lang w:eastAsia="en-US"/>
        </w:rPr>
        <w:t>3.3. Право на получение субсидий имеют муниципальные образования, у которых коэффициент расчетной бюджетной обеспеченности до выравнивания составляет менее 1 (единицы), который рассчитывается в соответствии с утвержденной методикой расчета и разницы определения дотации на выравнивание бюджетной обеспеченности муниципальных районов (городских округов) на очередной финансовый год.</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3.4. Субсидии предоставляются местным бюджетам ежемесячно в соответствии с графиком финансирования межбюджетных трансфертов, согласованного с финансовым управлением Администрации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3.5. Сельские поселенияежемесячно, в срок не позднее 3-го числа месяца, следующего за отчетным периодом, представляют в бюджетный отдел финансового управления отчет о расходовании субсидий по форме, установленной Министерством финансов Республики Тыва.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3.6. Финансовое управление Администрации Овюрского кожууна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выявления нецелевого использования средств;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неполного освоения перечисленных субсидий в течение предыдущего месяца;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невыполнения сельскими поселениями условий софинансирования.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3.7. Субсидии носят целевой характер и не могут быть использованы на другие цели.</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1"/>
        <w:rPr>
          <w:rFonts w:eastAsia="Calibri"/>
          <w:sz w:val="28"/>
          <w:szCs w:val="28"/>
          <w:lang w:eastAsia="en-US"/>
        </w:rPr>
      </w:pPr>
      <w:r w:rsidRPr="009354DB">
        <w:rPr>
          <w:rFonts w:eastAsia="Calibri"/>
          <w:sz w:val="28"/>
          <w:szCs w:val="28"/>
          <w:lang w:eastAsia="en-US"/>
        </w:rPr>
        <w:lastRenderedPageBreak/>
        <w:t>4. Субсидии</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бюджетам муниципальных районов на долевое финансирование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расходов на приобретение котельно-печного топлива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для казенных, бюджетных и автономных учреждений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 xml:space="preserve">с учетом доставки,расположенных в труднодоступных местностях, </w:t>
      </w:r>
    </w:p>
    <w:p w:rsidR="009354DB" w:rsidRPr="009354DB" w:rsidRDefault="009354DB" w:rsidP="009354DB">
      <w:pPr>
        <w:widowControl w:val="0"/>
        <w:autoSpaceDE w:val="0"/>
        <w:autoSpaceDN w:val="0"/>
        <w:adjustRightInd w:val="0"/>
        <w:spacing w:line="360" w:lineRule="auto"/>
        <w:jc w:val="center"/>
        <w:rPr>
          <w:rFonts w:eastAsia="Calibri"/>
          <w:sz w:val="28"/>
          <w:szCs w:val="28"/>
          <w:lang w:eastAsia="en-US"/>
        </w:rPr>
      </w:pPr>
      <w:r w:rsidRPr="009354DB">
        <w:rPr>
          <w:rFonts w:eastAsia="Calibri"/>
          <w:sz w:val="28"/>
          <w:szCs w:val="28"/>
          <w:lang w:eastAsia="en-US"/>
        </w:rPr>
        <w:t>с ограниченными сроками завоза грузов</w:t>
      </w:r>
    </w:p>
    <w:p w:rsidR="009354DB" w:rsidRPr="009354DB" w:rsidRDefault="009354DB" w:rsidP="009354DB">
      <w:pPr>
        <w:widowControl w:val="0"/>
        <w:autoSpaceDE w:val="0"/>
        <w:autoSpaceDN w:val="0"/>
        <w:adjustRightInd w:val="0"/>
        <w:spacing w:line="360" w:lineRule="auto"/>
        <w:jc w:val="center"/>
        <w:outlineLvl w:val="2"/>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2"/>
        <w:rPr>
          <w:rFonts w:eastAsia="Calibri"/>
          <w:sz w:val="28"/>
          <w:szCs w:val="28"/>
          <w:lang w:eastAsia="en-US"/>
        </w:rPr>
      </w:pPr>
      <w:r w:rsidRPr="009354DB">
        <w:rPr>
          <w:rFonts w:eastAsia="Calibri"/>
          <w:sz w:val="28"/>
          <w:szCs w:val="28"/>
          <w:lang w:eastAsia="en-US"/>
        </w:rPr>
        <w:t>Условия и порядок</w:t>
      </w:r>
    </w:p>
    <w:p w:rsidR="009354DB" w:rsidRPr="009354DB" w:rsidRDefault="009354DB" w:rsidP="009354DB">
      <w:pPr>
        <w:widowControl w:val="0"/>
        <w:autoSpaceDE w:val="0"/>
        <w:autoSpaceDN w:val="0"/>
        <w:adjustRightInd w:val="0"/>
        <w:spacing w:line="360" w:lineRule="auto"/>
        <w:jc w:val="center"/>
        <w:outlineLvl w:val="2"/>
        <w:rPr>
          <w:rFonts w:eastAsia="Calibri"/>
          <w:sz w:val="28"/>
          <w:szCs w:val="28"/>
          <w:lang w:eastAsia="en-US"/>
        </w:rPr>
      </w:pPr>
      <w:r w:rsidRPr="009354DB">
        <w:rPr>
          <w:rFonts w:eastAsia="Calibri"/>
          <w:sz w:val="28"/>
          <w:szCs w:val="28"/>
          <w:lang w:eastAsia="en-US"/>
        </w:rPr>
        <w:t>предоставления и расходования субсидий</w:t>
      </w:r>
    </w:p>
    <w:p w:rsidR="009354DB" w:rsidRPr="009354DB" w:rsidRDefault="009354DB" w:rsidP="009354DB">
      <w:pPr>
        <w:spacing w:line="360" w:lineRule="auto"/>
        <w:jc w:val="center"/>
        <w:rPr>
          <w:sz w:val="28"/>
          <w:szCs w:val="28"/>
        </w:rPr>
      </w:pPr>
    </w:p>
    <w:p w:rsidR="009354DB" w:rsidRPr="009354DB" w:rsidRDefault="009354DB" w:rsidP="009354DB">
      <w:pPr>
        <w:autoSpaceDE w:val="0"/>
        <w:autoSpaceDN w:val="0"/>
        <w:adjustRightInd w:val="0"/>
        <w:spacing w:line="360" w:lineRule="auto"/>
        <w:ind w:firstLine="708"/>
        <w:jc w:val="both"/>
        <w:rPr>
          <w:sz w:val="28"/>
          <w:szCs w:val="28"/>
        </w:rPr>
      </w:pPr>
      <w:r w:rsidRPr="009354DB">
        <w:rPr>
          <w:sz w:val="28"/>
          <w:szCs w:val="28"/>
        </w:rPr>
        <w:t xml:space="preserve">4.1. Субсидии бюджетам </w:t>
      </w:r>
      <w:r w:rsidRPr="009354DB">
        <w:rPr>
          <w:rFonts w:eastAsia="Calibri"/>
          <w:sz w:val="28"/>
          <w:szCs w:val="28"/>
          <w:lang w:eastAsia="en-US"/>
        </w:rPr>
        <w:t>сельских поселений</w:t>
      </w:r>
      <w:r w:rsidRPr="009354DB">
        <w:rPr>
          <w:sz w:val="28"/>
          <w:szCs w:val="28"/>
        </w:rPr>
        <w:t xml:space="preserve">предоставляются назакупкуи доставку угля для  казенных, бюджетных учреждений, расположенных в труднодоступных местностях с ограниченными сроками завоза грузов согласно перечню, утвержденному постановлением Правительства Республики Тыва от 12 марта </w:t>
      </w:r>
      <w:smartTag w:uri="urn:schemas-microsoft-com:office:smarttags" w:element="metricconverter">
        <w:smartTagPr>
          <w:attr w:name="ProductID" w:val="2008 г"/>
        </w:smartTagPr>
        <w:r w:rsidRPr="009354DB">
          <w:rPr>
            <w:sz w:val="28"/>
            <w:szCs w:val="28"/>
          </w:rPr>
          <w:t>2008 г</w:t>
        </w:r>
      </w:smartTag>
      <w:r w:rsidRPr="009354DB">
        <w:rPr>
          <w:sz w:val="28"/>
          <w:szCs w:val="28"/>
        </w:rPr>
        <w:t xml:space="preserve">. № 120 </w:t>
      </w:r>
      <w:r w:rsidRPr="009354DB">
        <w:rPr>
          <w:rFonts w:eastAsia="Calibri"/>
          <w:sz w:val="28"/>
          <w:szCs w:val="28"/>
          <w:lang w:eastAsia="en-US"/>
        </w:rPr>
        <w:t>(далее - субсидии)</w:t>
      </w:r>
      <w:r w:rsidRPr="009354DB">
        <w:rPr>
          <w:sz w:val="28"/>
          <w:szCs w:val="28"/>
        </w:rPr>
        <w:t>.</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sz w:val="28"/>
          <w:szCs w:val="28"/>
        </w:rPr>
        <w:t xml:space="preserve">4.2. </w:t>
      </w:r>
      <w:r w:rsidRPr="009354DB">
        <w:rPr>
          <w:rFonts w:eastAsia="Calibri"/>
          <w:sz w:val="28"/>
          <w:szCs w:val="28"/>
          <w:lang w:eastAsia="en-US"/>
        </w:rPr>
        <w:t>Условиями предоставления субсидий бюджетам сельских поселений (далее также - местные бюджеты) являются: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соблюдение органами местного самоуправления муниципальных образований (далее - органы местного самоуправления) бюджетного законодательства Российской Федерации и Республики Тыва.</w:t>
      </w:r>
    </w:p>
    <w:p w:rsidR="009354DB" w:rsidRPr="009354DB" w:rsidRDefault="009354DB" w:rsidP="009354DB">
      <w:pPr>
        <w:widowControl w:val="0"/>
        <w:autoSpaceDE w:val="0"/>
        <w:autoSpaceDN w:val="0"/>
        <w:adjustRightInd w:val="0"/>
        <w:spacing w:line="360" w:lineRule="auto"/>
        <w:ind w:firstLine="540"/>
        <w:jc w:val="both"/>
        <w:rPr>
          <w:sz w:val="28"/>
          <w:szCs w:val="28"/>
        </w:rPr>
      </w:pPr>
      <w:r w:rsidRPr="009354DB">
        <w:rPr>
          <w:rFonts w:eastAsia="Calibri"/>
          <w:sz w:val="28"/>
          <w:szCs w:val="28"/>
          <w:lang w:eastAsia="en-US"/>
        </w:rPr>
        <w:t xml:space="preserve">4.3. Субсидии предоставляются местным бюджетам главным распорядителем средств Министерством топлива и энергетики Республики Тыва в соответствии с графиком финансирования межбюджетных трансфертов, согласованного с Министерством финансов Республики Тыва при предоставлении </w:t>
      </w:r>
      <w:r w:rsidRPr="009354DB">
        <w:rPr>
          <w:sz w:val="28"/>
          <w:szCs w:val="28"/>
        </w:rPr>
        <w:t>информации по результатам тендерных торгов с указанием победителей на право заключения государственного контракта на осуществление закупки и доставки угля бюджетным учреждениям и ежемесячного отчета  о  расходовании  субсидий с указанием объема приобретенного угля, по форме установленной Министерством.</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4.4. Главный распорядитель средств – Министерство топлива и энергетики Республики Тыва  в срок не позднее 10-го числа месяца, следующего за отчетным </w:t>
      </w:r>
      <w:r w:rsidRPr="009354DB">
        <w:rPr>
          <w:rFonts w:eastAsia="Calibri"/>
          <w:sz w:val="28"/>
          <w:szCs w:val="28"/>
          <w:lang w:eastAsia="en-US"/>
        </w:rPr>
        <w:lastRenderedPageBreak/>
        <w:t>периодом, представляет в отдел финансовой политики в отраслях экономики Министерства финансов Республики Тыва отчет о расходовании субсидий.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4.5. Финансовое управление Администрации Овюрского кожууна Республики Тыва вправе приостановить финансирование, уменьшить (перераспределить) плановые объемы субсидий, предусмотренные местным бюджетам, на текущий год, квартал, месяц в случае: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выявления нецелевого использования средств;</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неполного освоения перечисленных субсидий в течение предыдущего месяца;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невыполнения сельскими поселениями условий софинансирования.</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4.6. Субсидии носят целевой характер и не могут быть использованы на другие цели.</w:t>
      </w:r>
    </w:p>
    <w:p w:rsidR="009354DB" w:rsidRPr="009354DB" w:rsidRDefault="009354DB" w:rsidP="009354DB">
      <w:pPr>
        <w:widowControl w:val="0"/>
        <w:autoSpaceDE w:val="0"/>
        <w:autoSpaceDN w:val="0"/>
        <w:adjustRightInd w:val="0"/>
        <w:spacing w:line="360" w:lineRule="auto"/>
        <w:ind w:firstLine="540"/>
        <w:jc w:val="center"/>
        <w:rPr>
          <w:rFonts w:eastAsia="Calibri"/>
          <w:sz w:val="28"/>
          <w:szCs w:val="28"/>
          <w:lang w:eastAsia="en-US"/>
        </w:rPr>
      </w:pPr>
    </w:p>
    <w:p w:rsidR="009354DB" w:rsidRPr="009354DB" w:rsidRDefault="009354DB" w:rsidP="009354DB">
      <w:pPr>
        <w:widowControl w:val="0"/>
        <w:autoSpaceDE w:val="0"/>
        <w:autoSpaceDN w:val="0"/>
        <w:adjustRightInd w:val="0"/>
        <w:spacing w:line="360" w:lineRule="auto"/>
        <w:jc w:val="center"/>
        <w:outlineLvl w:val="2"/>
        <w:rPr>
          <w:rFonts w:eastAsia="Calibri"/>
          <w:sz w:val="28"/>
          <w:szCs w:val="28"/>
          <w:lang w:eastAsia="en-US"/>
        </w:rPr>
      </w:pPr>
      <w:r w:rsidRPr="009354DB">
        <w:rPr>
          <w:rFonts w:eastAsia="Calibri"/>
          <w:sz w:val="28"/>
          <w:szCs w:val="28"/>
          <w:lang w:eastAsia="en-US"/>
        </w:rPr>
        <w:t>Методика расчета и распределения субсидий</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Расчет субсидии сельским поселениямосуществляется по следующей формуле: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ФБКj = ОРКj x 0,7, где: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ФБКj - объем субсидии j-му сельскому поселению;</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ОРКj - общий прогнозный объем затрат j-го сельского поселения на оплату коммунальных услуг, предоставляемых учреждениям (в отношении расходов по оплате электрической и тепловой энергии, водоснабжения), приобретение котельно-печного топлива (с учетом доставки и услуг поставщика), определяемый по следующей формуле: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ОРКj = ОРэj + ОРтэj + ОРвсj + ОРктj + ОРпj, где:</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ОРэj - прогнозный объем затрат на оплату электрической энергии, определяемый исходя из среднегодового фактического потребления электрической энергии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 xml:space="preserve">ОРтэj - прогнозный объем затрат на оплату тепловой энергии, определяемый исходя из среднегодового фактического потребления тепловой энергии за последние </w:t>
      </w:r>
      <w:r w:rsidRPr="009354DB">
        <w:rPr>
          <w:rFonts w:eastAsia="Calibri"/>
          <w:sz w:val="28"/>
          <w:szCs w:val="28"/>
          <w:lang w:eastAsia="en-US"/>
        </w:rPr>
        <w:lastRenderedPageBreak/>
        <w:t>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ОРвсj - прогнозный объем затрат на оплату водоснабжения, определяемый исходя из среднегодового фактического потребления воды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ОРктj - прогнозный объем затрат на приобретение котельно-печного топлива, определяемый исходя из среднегодового фактического потребления котельно-печного топлива за последние 3 (три) года и прогнозного роста тарифов на очередной финансовый год, определенный Службой по тарифам Республики Тыва, на момент формирования прогноза бюджета последующей корректировкой в ходе исполнения бюджета муниципального района;</w:t>
      </w:r>
    </w:p>
    <w:p w:rsidR="009354DB" w:rsidRPr="009354DB" w:rsidRDefault="009354DB" w:rsidP="009354DB">
      <w:pPr>
        <w:widowControl w:val="0"/>
        <w:autoSpaceDE w:val="0"/>
        <w:autoSpaceDN w:val="0"/>
        <w:adjustRightInd w:val="0"/>
        <w:spacing w:line="360" w:lineRule="auto"/>
        <w:ind w:firstLine="540"/>
        <w:jc w:val="both"/>
        <w:rPr>
          <w:rFonts w:eastAsia="Calibri"/>
          <w:sz w:val="28"/>
          <w:szCs w:val="28"/>
          <w:lang w:eastAsia="en-US"/>
        </w:rPr>
      </w:pPr>
      <w:r w:rsidRPr="009354DB">
        <w:rPr>
          <w:rFonts w:eastAsia="Calibri"/>
          <w:sz w:val="28"/>
          <w:szCs w:val="28"/>
          <w:lang w:eastAsia="en-US"/>
        </w:rPr>
        <w:t>ОРпj - прогнозный объем затрат на услуги поставщиков котельно-печного топлива, определяемый исходя из действующей рыночной цены за 1 тн./км доставки угля в учреждения, на момент формирования проекта бюджета муниципального района.</w:t>
      </w: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9354DB" w:rsidRDefault="009354DB" w:rsidP="00107ED0">
      <w:pPr>
        <w:spacing w:line="360" w:lineRule="auto"/>
        <w:jc w:val="both"/>
        <w:rPr>
          <w:sz w:val="28"/>
          <w:szCs w:val="28"/>
          <w:u w:val="single"/>
        </w:rPr>
      </w:pPr>
    </w:p>
    <w:p w:rsidR="00F617D9" w:rsidRPr="00F617D9" w:rsidRDefault="00F617D9" w:rsidP="00F617D9">
      <w:pPr>
        <w:widowControl w:val="0"/>
        <w:autoSpaceDE w:val="0"/>
        <w:autoSpaceDN w:val="0"/>
        <w:adjustRightInd w:val="0"/>
        <w:jc w:val="right"/>
        <w:outlineLvl w:val="0"/>
        <w:rPr>
          <w:rFonts w:eastAsia="Calibri"/>
        </w:rPr>
      </w:pPr>
      <w:r w:rsidRPr="00F617D9">
        <w:rPr>
          <w:rFonts w:eastAsia="Calibri"/>
        </w:rPr>
        <w:t>Приложение 21</w:t>
      </w:r>
    </w:p>
    <w:p w:rsidR="00F617D9" w:rsidRPr="00F617D9" w:rsidRDefault="00F617D9" w:rsidP="00F617D9">
      <w:pPr>
        <w:widowControl w:val="0"/>
        <w:autoSpaceDE w:val="0"/>
        <w:autoSpaceDN w:val="0"/>
        <w:adjustRightInd w:val="0"/>
        <w:ind w:firstLine="540"/>
        <w:jc w:val="right"/>
        <w:rPr>
          <w:rFonts w:eastAsia="Calibri"/>
        </w:rPr>
      </w:pPr>
      <w:r w:rsidRPr="00F617D9">
        <w:rPr>
          <w:rFonts w:eastAsia="Calibri"/>
        </w:rPr>
        <w:t>К решению Хурала представителей</w:t>
      </w:r>
    </w:p>
    <w:p w:rsidR="00F617D9" w:rsidRPr="00F617D9" w:rsidRDefault="00F617D9" w:rsidP="00F617D9">
      <w:pPr>
        <w:widowControl w:val="0"/>
        <w:autoSpaceDE w:val="0"/>
        <w:autoSpaceDN w:val="0"/>
        <w:adjustRightInd w:val="0"/>
        <w:ind w:firstLine="540"/>
        <w:jc w:val="right"/>
        <w:rPr>
          <w:rFonts w:eastAsia="Calibri"/>
        </w:rPr>
      </w:pPr>
      <w:r w:rsidRPr="00F617D9">
        <w:rPr>
          <w:rFonts w:eastAsia="Calibri"/>
        </w:rPr>
        <w:t>муниципального района «Овюрский кожуун</w:t>
      </w:r>
    </w:p>
    <w:p w:rsidR="00F617D9" w:rsidRPr="00F617D9" w:rsidRDefault="00F617D9" w:rsidP="00F617D9">
      <w:pPr>
        <w:widowControl w:val="0"/>
        <w:autoSpaceDE w:val="0"/>
        <w:autoSpaceDN w:val="0"/>
        <w:adjustRightInd w:val="0"/>
        <w:ind w:firstLine="540"/>
        <w:jc w:val="right"/>
        <w:rPr>
          <w:rFonts w:eastAsia="Calibri"/>
        </w:rPr>
      </w:pPr>
      <w:r w:rsidRPr="00F617D9">
        <w:rPr>
          <w:rFonts w:eastAsia="Calibri"/>
        </w:rPr>
        <w:t>Республики Тыва»</w:t>
      </w:r>
    </w:p>
    <w:p w:rsidR="00F617D9" w:rsidRPr="00F617D9" w:rsidRDefault="00F617D9" w:rsidP="00F617D9">
      <w:pPr>
        <w:widowControl w:val="0"/>
        <w:autoSpaceDE w:val="0"/>
        <w:autoSpaceDN w:val="0"/>
        <w:adjustRightInd w:val="0"/>
        <w:ind w:firstLine="540"/>
        <w:jc w:val="right"/>
        <w:rPr>
          <w:rFonts w:eastAsia="Calibri"/>
        </w:rPr>
      </w:pPr>
      <w:r w:rsidRPr="00F617D9">
        <w:rPr>
          <w:rFonts w:eastAsia="Calibri"/>
        </w:rPr>
        <w:t>«О бюджете муниципального района «Овюрский кожуун» Республики Тыва</w:t>
      </w:r>
    </w:p>
    <w:p w:rsidR="00F617D9" w:rsidRPr="00F617D9" w:rsidRDefault="00F617D9" w:rsidP="00F617D9">
      <w:pPr>
        <w:widowControl w:val="0"/>
        <w:autoSpaceDE w:val="0"/>
        <w:autoSpaceDN w:val="0"/>
        <w:adjustRightInd w:val="0"/>
        <w:ind w:firstLine="540"/>
        <w:jc w:val="right"/>
        <w:rPr>
          <w:rFonts w:eastAsia="Calibri"/>
        </w:rPr>
      </w:pPr>
      <w:r w:rsidRPr="00F617D9">
        <w:rPr>
          <w:rFonts w:eastAsia="Calibri"/>
        </w:rPr>
        <w:t>на 2025 год и на плановый период 2026-2027 годов»</w:t>
      </w:r>
    </w:p>
    <w:p w:rsidR="00F617D9" w:rsidRPr="00F617D9" w:rsidRDefault="00F617D9" w:rsidP="00F617D9">
      <w:pPr>
        <w:autoSpaceDE w:val="0"/>
        <w:autoSpaceDN w:val="0"/>
        <w:adjustRightInd w:val="0"/>
        <w:ind w:firstLine="540"/>
        <w:jc w:val="both"/>
        <w:rPr>
          <w:sz w:val="20"/>
          <w:szCs w:val="20"/>
        </w:rPr>
      </w:pPr>
    </w:p>
    <w:p w:rsidR="00F617D9" w:rsidRPr="00F617D9" w:rsidRDefault="00F617D9" w:rsidP="00F617D9">
      <w:pPr>
        <w:autoSpaceDE w:val="0"/>
        <w:autoSpaceDN w:val="0"/>
        <w:adjustRightInd w:val="0"/>
        <w:ind w:left="5760"/>
        <w:jc w:val="right"/>
        <w:rPr>
          <w:bCs/>
          <w:sz w:val="20"/>
          <w:szCs w:val="20"/>
        </w:rPr>
      </w:pPr>
    </w:p>
    <w:p w:rsidR="00F617D9" w:rsidRPr="00F617D9" w:rsidRDefault="00F617D9" w:rsidP="00F617D9">
      <w:pPr>
        <w:autoSpaceDE w:val="0"/>
        <w:autoSpaceDN w:val="0"/>
        <w:adjustRightInd w:val="0"/>
        <w:jc w:val="both"/>
        <w:rPr>
          <w:b/>
          <w:bCs/>
        </w:rPr>
      </w:pPr>
    </w:p>
    <w:p w:rsidR="00F617D9" w:rsidRPr="00F617D9" w:rsidRDefault="00F617D9" w:rsidP="00F617D9">
      <w:pPr>
        <w:autoSpaceDE w:val="0"/>
        <w:autoSpaceDN w:val="0"/>
        <w:adjustRightInd w:val="0"/>
        <w:spacing w:line="360" w:lineRule="auto"/>
        <w:jc w:val="center"/>
        <w:rPr>
          <w:b/>
          <w:bCs/>
          <w:sz w:val="28"/>
          <w:szCs w:val="28"/>
        </w:rPr>
      </w:pPr>
      <w:r w:rsidRPr="00F617D9">
        <w:rPr>
          <w:b/>
          <w:bCs/>
          <w:sz w:val="28"/>
          <w:szCs w:val="28"/>
        </w:rPr>
        <w:t xml:space="preserve">Программа </w:t>
      </w:r>
    </w:p>
    <w:p w:rsidR="00F617D9" w:rsidRPr="00F617D9" w:rsidRDefault="00F617D9" w:rsidP="00F617D9">
      <w:pPr>
        <w:autoSpaceDE w:val="0"/>
        <w:autoSpaceDN w:val="0"/>
        <w:adjustRightInd w:val="0"/>
        <w:spacing w:line="360" w:lineRule="auto"/>
        <w:jc w:val="center"/>
        <w:rPr>
          <w:b/>
          <w:bCs/>
          <w:sz w:val="28"/>
          <w:szCs w:val="28"/>
        </w:rPr>
      </w:pPr>
      <w:r w:rsidRPr="00F617D9">
        <w:rPr>
          <w:b/>
          <w:bCs/>
          <w:sz w:val="28"/>
          <w:szCs w:val="28"/>
        </w:rPr>
        <w:t xml:space="preserve">предоставления бюджетных кредитов бюджетам </w:t>
      </w:r>
    </w:p>
    <w:p w:rsidR="00F617D9" w:rsidRPr="00F617D9" w:rsidRDefault="00F617D9" w:rsidP="00F617D9">
      <w:pPr>
        <w:autoSpaceDE w:val="0"/>
        <w:autoSpaceDN w:val="0"/>
        <w:adjustRightInd w:val="0"/>
        <w:spacing w:line="360" w:lineRule="auto"/>
        <w:jc w:val="center"/>
        <w:rPr>
          <w:b/>
          <w:bCs/>
          <w:sz w:val="28"/>
          <w:szCs w:val="28"/>
        </w:rPr>
      </w:pPr>
      <w:r w:rsidRPr="00F617D9">
        <w:rPr>
          <w:b/>
          <w:bCs/>
          <w:sz w:val="28"/>
          <w:szCs w:val="28"/>
        </w:rPr>
        <w:t>сельских поселений</w:t>
      </w:r>
    </w:p>
    <w:p w:rsidR="00F617D9" w:rsidRPr="00F617D9" w:rsidRDefault="00F617D9" w:rsidP="00F617D9">
      <w:pPr>
        <w:autoSpaceDE w:val="0"/>
        <w:autoSpaceDN w:val="0"/>
        <w:adjustRightInd w:val="0"/>
        <w:spacing w:line="360" w:lineRule="auto"/>
        <w:jc w:val="center"/>
        <w:rPr>
          <w:b/>
          <w:bCs/>
          <w:sz w:val="28"/>
          <w:szCs w:val="28"/>
        </w:rPr>
      </w:pP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1. Настоящая программа определяет основания, условия предоставления из бюджета муниципального района «Овюрский кожуун» бюджетам сельских поселений бюджетных кредитов на финансирование временных кассовых разрывов, возникающих при исполнении их бюджетов (далее – кассовые разрывы), использования и возврата указанных бюджетных кредитов. Финансовое управление администрации Овюрского кожууна обеспечивает реализацию настоящей программы, взаимодействует с органами местного самоуправления при предоставлении и использовании бюджетных кредитов, обеспечивает контроль за своевременным возвратом бюджетных кредитов в соответствии с требованиями законодательства Российской Федерации и Республики Тыва.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2. Получателями бюджетных кредитов являются сельские поселения, представившие заявку на получение бюджетных кредитов и удовлетворяющие требованиям, установленным пунктом 8 настоящей Программы.</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 xml:space="preserve">3. В целях настоящей Программы </w:t>
      </w:r>
      <w:r w:rsidRPr="00F617D9">
        <w:rPr>
          <w:i/>
          <w:sz w:val="28"/>
          <w:szCs w:val="28"/>
        </w:rPr>
        <w:t>под временным кассовым разрывом</w:t>
      </w:r>
      <w:r w:rsidRPr="00F617D9">
        <w:rPr>
          <w:sz w:val="28"/>
          <w:szCs w:val="28"/>
        </w:rPr>
        <w:t>, возникающим при исполнении бюджета муниципального образования, понимается прогнозируемая в определенный период текущего финансового года недостаточность на едином счете бюджета денежных средства, необходимых для осуществления кассовых выплат из бюджета.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Объем временного кассового разрыва определяется по следующей формуле:</w:t>
      </w:r>
    </w:p>
    <w:p w:rsidR="00F617D9" w:rsidRPr="00F617D9" w:rsidRDefault="00F617D9" w:rsidP="00F617D9">
      <w:pPr>
        <w:autoSpaceDE w:val="0"/>
        <w:autoSpaceDN w:val="0"/>
        <w:adjustRightInd w:val="0"/>
        <w:spacing w:line="360" w:lineRule="auto"/>
        <w:jc w:val="center"/>
        <w:rPr>
          <w:sz w:val="28"/>
          <w:szCs w:val="28"/>
        </w:rPr>
      </w:pPr>
    </w:p>
    <w:p w:rsidR="00F617D9" w:rsidRPr="00F617D9" w:rsidRDefault="00F617D9" w:rsidP="00F617D9">
      <w:pPr>
        <w:autoSpaceDE w:val="0"/>
        <w:autoSpaceDN w:val="0"/>
        <w:adjustRightInd w:val="0"/>
        <w:spacing w:line="360" w:lineRule="auto"/>
        <w:jc w:val="center"/>
        <w:rPr>
          <w:sz w:val="28"/>
          <w:szCs w:val="28"/>
          <w:lang w:val="en-US"/>
        </w:rPr>
      </w:pPr>
      <w:r w:rsidRPr="00F617D9">
        <w:rPr>
          <w:sz w:val="28"/>
          <w:szCs w:val="28"/>
          <w:lang w:val="en-US"/>
        </w:rPr>
        <w:lastRenderedPageBreak/>
        <w:t>Kni = Rni – Dni – Oi – Fni,</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где,</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Kni – объем временного кассового разрыва для i-го сельского поселения в n-ом периоде текущего финансового года;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Rni – прогнозируемый объем расходов бюджета i-го сельского поселения за n-ый период текущего финансового года (нарастающим итогом);</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Dni – прогнозируемый объем доходов бюджета i-го сельского поселения за n-ый период текущего финансового года (нарастающим итогом);</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Oi – остатки средств на едином счете бюджета i-го сельского поселения без учета целевых средств на начало текущего периода;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Fni – прогнозируемый объем источников финансирования бюджета i-го сельского поселения я за n-ый период текущего финансового года без учета остатков средств на едином счете бюджета (за исключением целевых средств).</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 xml:space="preserve">            Возникновением кассового разрыва i-го сельского поселения считается случай, когда расчетная величина Kni приобретает положительное значение.</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 xml:space="preserve">           При представлении заявки органа местного самоуправления на получение бюджетного кредита данные, отраженные в составе бюджетной отчетности за истекший период, принимаются без возможности их изменения и (или) уточнения.</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 xml:space="preserve">           Под n-ым периодом понимается конец месяца, следующего за последним отчетным месяцем.</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 xml:space="preserve">           В целях настоящего порядка показатели, применяемые для определения размера кассового разрыва за n-ый период, определяются на основе показателей исполнения бюджета за последний отчетный период и прогноза исполнения бюджета за последний отчетный месяц, в котором представлена заявка органа местного самоуправления на получение бюджетного кредита.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Финансовым управлением администрации Овюрского кожууна  могут применяться следующие методы проверки достоверности сведений, представленных в составе заявки органа местного самоуправления на получение бюджетного кредита: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lastRenderedPageBreak/>
        <w:t>а) сравнительный анализ исполнения бюджета сельского поселения за аналогичный период отчетного финансового года;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б) оценка достоверности объема источников финансирования дефицитов сельского поселения - экспертное заключение финансового управления администрации Овюрского кожууна о возможности привлечения сельским поселением соответствующих заемных финансовых ресурсов.</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4. Предельный объем средств бюджета муниципального района на текущий финансовый год, которые, могут быть направлены на предоставление бюджетных кредитов, определяется решением о бюджете муниципального района  на текущий финансовый год.</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5. Бюджетные кредиты предоставляются на срок, не выходящий за пределы финансового года, по процентной ставке, установленной в соответствии с законом о республиканском бюджете Республики Тыва на текущий финансовый год. Плата за пользование бюджетным кредитом взимается за весь период пользования бюджетным кредитом.</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6. Сбор и рассмотрение заявок органов местного самоуправления на получение бюджетных кредитов осуществляется в следующем порядке:</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а) заявки местных администраций на получение бюджетных кредитов принимаются только в случае соблюдения требований, установленных настоящим Порядком;</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б) решение о предоставлении бюджетных кредитов принимается начальником финансового управления администрации Овюрского кожууна.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7. Заявка органа местного самоуправления сельского поселения на предоставление бюджетного кредита должна содержать:</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а) обоснование необходимости выделения средств;</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б) источники и сроки погашения бюджетного кредита в течение финансового года;</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 xml:space="preserve">в) сведения о поступивших доходах и произведенных расходах за истекший период финансового года, прогноз по доходам, расходам и источникам </w:t>
      </w:r>
      <w:r w:rsidRPr="00F617D9">
        <w:rPr>
          <w:sz w:val="28"/>
          <w:szCs w:val="28"/>
        </w:rPr>
        <w:lastRenderedPageBreak/>
        <w:t>финансирования дефицита местного бюджета на период заимствования и погашения по форме в соответствии с приложением 1.</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Финансовое управление администрации Овюрского кожууна вправе запрашивать иные сведения, необходимые для принятия решения о предоставлении бюджетного кредита.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Заявка органа местного самоуправления рассматривается финансовым управлением администрации Овюрского кожууна в течение 10 рабочих дней.</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По результатам рассмотрения заявки начальник финансового управления принимает решение:</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а) о предоставлении или отказе в предоставлении бюджетного кредита;</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б) о ликвидации временного кассового разрыва за счет изменения графика перечисления межбюджетных трансфертов бюджету сельского поселения в пределах соответствующих средств, утвержденных решением о бюджете муниципального района  на текущий финансовый год.</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В случае принятия решения об отказе в предоставлении бюджетного кредита соответствующим органам местного самоуправления направляется мотивированный письменный отказ.</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В случае принятия решения о ликвидации временного кассового разрыва за счет изменения графика перечисления межбюджетных трансфертов бюджету сельского поселения, финансовое управление в установленном порядке вносит изменения в бюджетную роспись бюджета муниципального района  на текущий финансовый год.</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8. Предоставление бюджетных кредитов допускается в отношении сельских поселений, которыми в обязательном порядке выполняются следующие условия:</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а) отсутствие просроченной задолженности перед бюджетом муниципального района по ранее предоставленным бюджетным кредитам;</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 xml:space="preserve">б) соблюдение требований бюджетного законодательства Российской Федерации и Республики Тыва, в том числе в части предельного размера муниципального долга и предельного размера дефицита бюджета сельского поселения в соответствии с отчетом об исполнении бюджета сельского поселения за </w:t>
      </w:r>
      <w:r w:rsidRPr="00F617D9">
        <w:rPr>
          <w:sz w:val="28"/>
          <w:szCs w:val="28"/>
        </w:rPr>
        <w:lastRenderedPageBreak/>
        <w:t>последний отчетный год и решением о бюджете сельского поселения на текущий финансовый год;</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в) наличие обоснованных источников погашения бюджетного кредита, исходя из оценки ожидаемого исполнения бюджета сельского поселения на текущий финансовый год;</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г) отсутствие возможности внесения изменений в программу (график) привлечения внутренних заимствований сельского поселения для погашения образовавшегося кассового разрыва (без увеличения общего объема заимствований);</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д) отсутствие возможности внесения изменений в график предоставления межбюджетных трансфертов бюджету сельского поселения;</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е) представление заявки на получение бюджетного кредита в соответствии с требованиями, установленными настоящей Программой.</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9. Объем бюджетного кредита определяется возможностями бюджета муниципального района и величиной временного кассового разрыва, возникающего при исполнении местного бюджета.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Финансовое управление администрации Овюрского кожууна, исходя из представленных сельскими поселениями заявок, определяет общий объем потребности местных бюджетов в получении кредитов.</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Расчет предельного объема бюджетного кредита, предоставляемого сельскому поселению в текущем месяце, осуществляется по следующей формуле:</w:t>
      </w:r>
    </w:p>
    <w:p w:rsidR="00F617D9" w:rsidRPr="00F617D9" w:rsidRDefault="00F617D9" w:rsidP="00F617D9">
      <w:pPr>
        <w:autoSpaceDE w:val="0"/>
        <w:autoSpaceDN w:val="0"/>
        <w:adjustRightInd w:val="0"/>
        <w:spacing w:line="360" w:lineRule="auto"/>
        <w:jc w:val="center"/>
        <w:rPr>
          <w:sz w:val="28"/>
          <w:szCs w:val="28"/>
          <w:lang w:val="en-US"/>
        </w:rPr>
      </w:pPr>
      <w:r w:rsidRPr="00F617D9">
        <w:rPr>
          <w:sz w:val="28"/>
          <w:szCs w:val="28"/>
          <w:lang w:val="en-US"/>
        </w:rPr>
        <w:t xml:space="preserve">Pi = (Lr + Lm) </w:t>
      </w:r>
      <w:r w:rsidRPr="00F617D9">
        <w:rPr>
          <w:sz w:val="28"/>
          <w:szCs w:val="28"/>
        </w:rPr>
        <w:t>х</w:t>
      </w:r>
      <w:r w:rsidRPr="00F617D9">
        <w:rPr>
          <w:sz w:val="28"/>
          <w:szCs w:val="28"/>
          <w:lang w:val="en-US"/>
        </w:rPr>
        <w:t xml:space="preserve"> Sdi / T,</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где:</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Pi - предельный объем бюджетного кредита, предоставляемого i-му сельскому поселению в текущем месяце;</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Lr - сумма остатка неиспользованного лимита на предоставление бюджетных кредитов нарастающим итогом с начала квартала;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Lm - сумма месячного лимита на предоставление бюджетных кредитов местным бюджетам;</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t>Sdi - сумма, указанная в признанной финансовым управлением обоснованной заявке i-го сельского поселения, на получение бюджетного кредита;</w:t>
      </w:r>
    </w:p>
    <w:p w:rsidR="00F617D9" w:rsidRPr="00F617D9" w:rsidRDefault="00F617D9" w:rsidP="00F617D9">
      <w:pPr>
        <w:autoSpaceDE w:val="0"/>
        <w:autoSpaceDN w:val="0"/>
        <w:adjustRightInd w:val="0"/>
        <w:spacing w:line="360" w:lineRule="auto"/>
        <w:jc w:val="both"/>
        <w:rPr>
          <w:sz w:val="28"/>
          <w:szCs w:val="28"/>
        </w:rPr>
      </w:pPr>
      <w:r w:rsidRPr="00F617D9">
        <w:rPr>
          <w:sz w:val="28"/>
          <w:szCs w:val="28"/>
        </w:rPr>
        <w:lastRenderedPageBreak/>
        <w:t>T - общая сумма заявок, поступивших от сельских поселений в текущем месяце.</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Предельный объем бюджетного кредита, предоставляемого сельскому поселению на покрытие временного кассового разрыва, не может превышать расчетную величину кассового разрыва, возникающего при исполнении бюджета сельского поселения.</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Объем бюджетного кредита, предоставляемого сельскому поселению на покрытие временного кассового разрыва, может быть уменьшен на размер выпадающих доходов бюджета сельского поселения в связи с принятием решений о предоставлении льгот, отсрочек (рассрочек) по налогам и сборам, подлежащим зачислению в местный бюджет в пределах срока предоставления бюджетного кредита, а также на размер предусмотренных решением о бюджете сельского поселения капитальных расходов.</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10. Предоставление бюджетного кредита оформляется соглашением между финансовым управлением администрации Овюрского кожууна и местной администрацией сельского поселения.</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Финансовое управление администрации Овюрского кожууна устанавливает требования к содержанию соглашения о предоставлении бюджетного кредита, отвечающие задачам рационального использования бюджетных средств и укрепления финансовой дисциплины.</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Соглашением о предоставлении бюджетного кредита должен быть предусмотрен график погашения бюджетного кредита.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В 3-дневный срок с даты подписания соглашения о предоставлении бюджетного кредита местная администрация сельского поселения заключает и представляет в финансовое управление следующие дополнительные соглашения, которыми предусматривается право финансового органа на бесспорное списание денежных средств со счета местного бюджета в случае несвоевременного возврата бюджетного кредита, включая начисленные проценты за пользование бюджетным кредитом:</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lastRenderedPageBreak/>
        <w:t>а) в случае полного кассового обслуживания исполнения местного бюджета территориальным отделением Федерального казначейства, дополнительное соглашение на безакцептное списание с отделением Федерального казначейства;</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б) в случае частичного кассового обслуживания исполнения местного бюджета территориальным отделением Федерального казначейства, дополнительное соглашение на безакцептное списание с кредитной организацией.</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11. финансовое управление администрации Овюрского кожууна в соответствии с законодательством Российской Федерации осуществляет учет полноты и своевременности возврата в бюджет бюджетных кредитов.</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Возврат бюджетного кредита осуществляется местным бюджетом в порядке и сроки, установленные соглашением о предоставлении бюджетного кредита.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В случае если бюджетный кредит не возвращен в сроки, установленные соглашением о предоставлении бюджетного кредита, финансовый орган:</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а) обеспечивает списание средств со счета бюджета соответствующего сельского поселения, включая начисленные проценты за пользование бюджетным кредитом, штрафы и пени, за счет доходов от уплаты федеральных и региональных налогов и сборов, налогов, предусмотренных специальными налоговыми режимами, подлежащих зачислению в местные бюджеты в порядке, установленном законодательством Российской Федерации;</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б) погашает сумму задолженности соответствующего сельского поселения по бюджетному кредиту за счет межбюджетных трансфертов, подлежащих перечислению в его бюджет (за исключением субвенций из республиканского фонда компенсаций);</w:t>
      </w:r>
    </w:p>
    <w:p w:rsidR="00F617D9" w:rsidRPr="00F617D9" w:rsidRDefault="00F617D9" w:rsidP="00F617D9">
      <w:pPr>
        <w:autoSpaceDE w:val="0"/>
        <w:autoSpaceDN w:val="0"/>
        <w:adjustRightInd w:val="0"/>
        <w:spacing w:line="360" w:lineRule="auto"/>
        <w:ind w:firstLine="540"/>
        <w:jc w:val="both"/>
        <w:rPr>
          <w:sz w:val="28"/>
          <w:szCs w:val="28"/>
        </w:rPr>
      </w:pPr>
      <w:r w:rsidRPr="00F617D9">
        <w:rPr>
          <w:sz w:val="28"/>
          <w:szCs w:val="28"/>
        </w:rPr>
        <w:t>в) приостанавливает предоставление межбюджетных трансфертов (за исключением субвенций из республиканского фонда компенсаций).</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 xml:space="preserve">12. В случае невозможности погашения бюджетного кредита в установленный соглашением о предоставлении бюджетного кредита срок местная администрация соответствующего сельского поселения должна не позднее, чем за 14 дней до окончания срока погашения бюджетного кредита направить мотивированное </w:t>
      </w:r>
      <w:r w:rsidRPr="00F617D9">
        <w:rPr>
          <w:sz w:val="28"/>
          <w:szCs w:val="28"/>
        </w:rPr>
        <w:lastRenderedPageBreak/>
        <w:t>обращение в адрес финансового управления о реструктуризации долгового обязательства сельского поселения.</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Реструктуризация долгового обязательства муниципального образования может осуществляться в пределах одного финансового года, начиная со дня предоставления бюджетного кредита сельского поселения.</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Реструктуризация долгового обязательства оформляется дополнительным соглашением между финансовым управлением администрации Овюрского кожууна и местной администрацией к ранее заключенному соглашению о предоставлении бюджетного кредита.</w:t>
      </w:r>
    </w:p>
    <w:p w:rsidR="00F617D9" w:rsidRPr="00F617D9" w:rsidRDefault="00F617D9" w:rsidP="00F617D9">
      <w:pPr>
        <w:autoSpaceDE w:val="0"/>
        <w:autoSpaceDN w:val="0"/>
        <w:adjustRightInd w:val="0"/>
        <w:spacing w:line="360" w:lineRule="auto"/>
        <w:ind w:firstLine="900"/>
        <w:jc w:val="both"/>
        <w:rPr>
          <w:sz w:val="28"/>
          <w:szCs w:val="28"/>
        </w:rPr>
      </w:pPr>
      <w:r w:rsidRPr="00F617D9">
        <w:rPr>
          <w:sz w:val="28"/>
          <w:szCs w:val="28"/>
        </w:rPr>
        <w:t>13. Финансовое управление осуществляет ведение реестра предоставленных бюджетных кредитов бюджетам сельского поселения по форме в соответствии с приложением 3 к настоящей Программе.</w:t>
      </w:r>
    </w:p>
    <w:p w:rsidR="00F617D9" w:rsidRPr="00F617D9" w:rsidRDefault="00F617D9" w:rsidP="00F617D9">
      <w:pPr>
        <w:autoSpaceDE w:val="0"/>
        <w:autoSpaceDN w:val="0"/>
        <w:adjustRightInd w:val="0"/>
        <w:spacing w:line="360" w:lineRule="auto"/>
        <w:ind w:firstLine="900"/>
        <w:jc w:val="both"/>
        <w:rPr>
          <w:rFonts w:ascii="TimesNewRomanPSMT" w:hAnsi="TimesNewRomanPSMT" w:cs="TimesNewRomanPSMT"/>
          <w:sz w:val="28"/>
          <w:szCs w:val="28"/>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rPr>
          <w:rFonts w:ascii="TimesNewRomanPS-BoldMT" w:hAnsi="TimesNewRomanPS-BoldMT" w:cs="TimesNewRomanPS-BoldMT"/>
          <w:bCs/>
        </w:rPr>
      </w:pPr>
      <w:r w:rsidRPr="00F617D9">
        <w:rPr>
          <w:rFonts w:ascii="TimesNewRomanPS-BoldMT" w:hAnsi="TimesNewRomanPS-BoldMT" w:cs="TimesNewRomanPS-BoldMT"/>
          <w:bCs/>
        </w:rPr>
        <w:br w:type="page"/>
      </w: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bCs/>
          <w:sz w:val="28"/>
          <w:szCs w:val="28"/>
        </w:rPr>
      </w:pPr>
      <w:r w:rsidRPr="00F617D9">
        <w:rPr>
          <w:bCs/>
          <w:sz w:val="28"/>
          <w:szCs w:val="28"/>
        </w:rPr>
        <w:t>Приложение 1 к Программе</w:t>
      </w:r>
    </w:p>
    <w:p w:rsidR="00F617D9" w:rsidRPr="00F617D9" w:rsidRDefault="00F617D9" w:rsidP="00F617D9">
      <w:pPr>
        <w:autoSpaceDE w:val="0"/>
        <w:autoSpaceDN w:val="0"/>
        <w:adjustRightInd w:val="0"/>
        <w:jc w:val="right"/>
        <w:rPr>
          <w:bCs/>
          <w:sz w:val="28"/>
          <w:szCs w:val="28"/>
        </w:rPr>
      </w:pPr>
      <w:r w:rsidRPr="00F617D9">
        <w:rPr>
          <w:bCs/>
          <w:sz w:val="28"/>
          <w:szCs w:val="28"/>
        </w:rPr>
        <w:t>предоставления бюджетных кредитов</w:t>
      </w:r>
    </w:p>
    <w:p w:rsidR="00F617D9" w:rsidRPr="00F617D9" w:rsidRDefault="00F617D9" w:rsidP="00F617D9">
      <w:pPr>
        <w:autoSpaceDE w:val="0"/>
        <w:autoSpaceDN w:val="0"/>
        <w:adjustRightInd w:val="0"/>
        <w:jc w:val="right"/>
        <w:rPr>
          <w:bCs/>
          <w:sz w:val="28"/>
          <w:szCs w:val="28"/>
        </w:rPr>
      </w:pPr>
      <w:r w:rsidRPr="00F617D9">
        <w:rPr>
          <w:sz w:val="28"/>
          <w:szCs w:val="28"/>
        </w:rPr>
        <w:t xml:space="preserve">сельским поселениям </w:t>
      </w:r>
      <w:r w:rsidRPr="00F617D9">
        <w:rPr>
          <w:bCs/>
          <w:sz w:val="28"/>
          <w:szCs w:val="28"/>
        </w:rPr>
        <w:t xml:space="preserve">при возникновении </w:t>
      </w:r>
    </w:p>
    <w:p w:rsidR="00F617D9" w:rsidRPr="00F617D9" w:rsidRDefault="00F617D9" w:rsidP="00F617D9">
      <w:pPr>
        <w:autoSpaceDE w:val="0"/>
        <w:autoSpaceDN w:val="0"/>
        <w:adjustRightInd w:val="0"/>
        <w:jc w:val="right"/>
        <w:rPr>
          <w:bCs/>
          <w:sz w:val="28"/>
          <w:szCs w:val="28"/>
        </w:rPr>
      </w:pPr>
      <w:r w:rsidRPr="00F617D9">
        <w:rPr>
          <w:bCs/>
          <w:sz w:val="28"/>
          <w:szCs w:val="28"/>
        </w:rPr>
        <w:t xml:space="preserve">временных кассовых разрывов в ходе </w:t>
      </w:r>
    </w:p>
    <w:p w:rsidR="00F617D9" w:rsidRPr="00F617D9" w:rsidRDefault="00F617D9" w:rsidP="00F617D9">
      <w:pPr>
        <w:autoSpaceDE w:val="0"/>
        <w:autoSpaceDN w:val="0"/>
        <w:adjustRightInd w:val="0"/>
        <w:jc w:val="right"/>
        <w:rPr>
          <w:bCs/>
          <w:sz w:val="28"/>
          <w:szCs w:val="28"/>
        </w:rPr>
      </w:pPr>
      <w:r w:rsidRPr="00F617D9">
        <w:rPr>
          <w:bCs/>
          <w:sz w:val="28"/>
          <w:szCs w:val="28"/>
        </w:rPr>
        <w:t>исполнения их бюджетов</w:t>
      </w:r>
    </w:p>
    <w:p w:rsidR="00F617D9" w:rsidRPr="00F617D9" w:rsidRDefault="00F617D9" w:rsidP="00F617D9">
      <w:pPr>
        <w:autoSpaceDE w:val="0"/>
        <w:autoSpaceDN w:val="0"/>
        <w:adjustRightInd w:val="0"/>
        <w:jc w:val="center"/>
        <w:rPr>
          <w:b/>
          <w:bCs/>
          <w:sz w:val="28"/>
          <w:szCs w:val="28"/>
        </w:rPr>
      </w:pPr>
    </w:p>
    <w:p w:rsidR="00F617D9" w:rsidRPr="00F617D9" w:rsidRDefault="00F617D9" w:rsidP="00F617D9">
      <w:pPr>
        <w:autoSpaceDE w:val="0"/>
        <w:autoSpaceDN w:val="0"/>
        <w:adjustRightInd w:val="0"/>
        <w:jc w:val="center"/>
        <w:rPr>
          <w:b/>
          <w:bCs/>
          <w:sz w:val="28"/>
          <w:szCs w:val="28"/>
        </w:rPr>
      </w:pPr>
      <w:r w:rsidRPr="00F617D9">
        <w:rPr>
          <w:b/>
          <w:bCs/>
          <w:sz w:val="28"/>
          <w:szCs w:val="28"/>
        </w:rPr>
        <w:t xml:space="preserve">Форма расчета потребности </w:t>
      </w:r>
      <w:r w:rsidRPr="00F617D9">
        <w:rPr>
          <w:b/>
          <w:sz w:val="28"/>
          <w:szCs w:val="28"/>
        </w:rPr>
        <w:t>сельского поселения</w:t>
      </w:r>
    </w:p>
    <w:p w:rsidR="00F617D9" w:rsidRPr="00F617D9" w:rsidRDefault="00F617D9" w:rsidP="00F617D9">
      <w:pPr>
        <w:autoSpaceDE w:val="0"/>
        <w:autoSpaceDN w:val="0"/>
        <w:adjustRightInd w:val="0"/>
        <w:jc w:val="center"/>
        <w:rPr>
          <w:b/>
          <w:bCs/>
          <w:sz w:val="28"/>
          <w:szCs w:val="28"/>
        </w:rPr>
      </w:pPr>
      <w:r w:rsidRPr="00F617D9">
        <w:rPr>
          <w:b/>
          <w:bCs/>
          <w:sz w:val="28"/>
          <w:szCs w:val="28"/>
        </w:rPr>
        <w:t xml:space="preserve"> в бюджетном кредите из бюджета  муниципального района «Овюрский кожуун»</w:t>
      </w:r>
    </w:p>
    <w:p w:rsidR="00F617D9" w:rsidRPr="00F617D9" w:rsidRDefault="00F617D9" w:rsidP="00F617D9">
      <w:pPr>
        <w:autoSpaceDE w:val="0"/>
        <w:autoSpaceDN w:val="0"/>
        <w:adjustRightInd w:val="0"/>
        <w:jc w:val="center"/>
        <w:rPr>
          <w:b/>
          <w:bCs/>
          <w:sz w:val="28"/>
          <w:szCs w:val="28"/>
        </w:rPr>
      </w:pP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611"/>
        <w:gridCol w:w="1080"/>
        <w:gridCol w:w="1080"/>
        <w:gridCol w:w="1103"/>
        <w:gridCol w:w="1126"/>
      </w:tblGrid>
      <w:tr w:rsidR="00F617D9" w:rsidRPr="00F617D9" w:rsidTr="005624FC">
        <w:tc>
          <w:tcPr>
            <w:tcW w:w="4077" w:type="dxa"/>
            <w:vMerge w:val="restart"/>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Наименование</w:t>
            </w:r>
          </w:p>
        </w:tc>
        <w:tc>
          <w:tcPr>
            <w:tcW w:w="1611" w:type="dxa"/>
            <w:vMerge w:val="restart"/>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Бюджет на текущий финансовый год с учетом изменений</w:t>
            </w:r>
          </w:p>
        </w:tc>
        <w:tc>
          <w:tcPr>
            <w:tcW w:w="1080" w:type="dxa"/>
            <w:vMerge w:val="restart"/>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Исполнено на отчетную дату</w:t>
            </w:r>
          </w:p>
        </w:tc>
        <w:tc>
          <w:tcPr>
            <w:tcW w:w="3309" w:type="dxa"/>
            <w:gridSpan w:val="3"/>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Ожидаемое исполнение на период заимствования и погашения</w:t>
            </w:r>
          </w:p>
        </w:tc>
      </w:tr>
      <w:tr w:rsidR="00F617D9" w:rsidRPr="00F617D9" w:rsidTr="005624FC">
        <w:tc>
          <w:tcPr>
            <w:tcW w:w="4077"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611"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3309" w:type="dxa"/>
            <w:gridSpan w:val="3"/>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в том числе</w:t>
            </w:r>
          </w:p>
        </w:tc>
      </w:tr>
      <w:tr w:rsidR="00F617D9" w:rsidRPr="00F617D9" w:rsidTr="005624FC">
        <w:tc>
          <w:tcPr>
            <w:tcW w:w="4077"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611"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vMerge/>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месяц</w:t>
            </w: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lang w:val="en-US"/>
              </w:rPr>
              <w:t>n</w:t>
            </w:r>
            <w:r w:rsidRPr="00F617D9">
              <w:rPr>
                <w:rFonts w:ascii="TimesNewRomanPS-BoldMT" w:hAnsi="TimesNewRomanPS-BoldMT" w:cs="TimesNewRomanPS-BoldMT"/>
                <w:b/>
                <w:bCs/>
              </w:rPr>
              <w:t>*</w:t>
            </w: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месяц</w:t>
            </w: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lang w:val="en-US"/>
              </w:rPr>
              <w:t>n+1</w:t>
            </w: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месяц</w:t>
            </w: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lang w:val="en-US"/>
              </w:rPr>
              <w:t>n+...</w:t>
            </w: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
                <w:bCs/>
                <w:sz w:val="22"/>
                <w:szCs w:val="22"/>
              </w:rPr>
              <w:t xml:space="preserve">Всего доходов,                             </w:t>
            </w:r>
          </w:p>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Cs/>
                <w:sz w:val="22"/>
                <w:szCs w:val="22"/>
              </w:rPr>
              <w:t>Из них</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налоговые доходы</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неналоговые доходы</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доходы от предпринимательской и иной приносящей доход деятельности</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безвозмездные поступления от других бюджетов бюджетной системы,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из них</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субсидии и субвенции на исполнение     </w:t>
            </w:r>
          </w:p>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отдельных государственных полномочий</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
                <w:bCs/>
                <w:sz w:val="22"/>
                <w:szCs w:val="22"/>
              </w:rPr>
              <w:t xml:space="preserve">Всего расходов,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в том числе</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i/>
              </w:rPr>
            </w:pPr>
            <w:r w:rsidRPr="00F617D9">
              <w:rPr>
                <w:rFonts w:ascii="TimesNewRomanPS-BoldMT" w:hAnsi="TimesNewRomanPS-BoldMT" w:cs="TimesNewRomanPS-BoldMT"/>
                <w:b/>
                <w:bCs/>
                <w:i/>
                <w:sz w:val="22"/>
                <w:szCs w:val="22"/>
              </w:rPr>
              <w:t>расходы, производимые за счет целевых субсидий и субвенций</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
                <w:bCs/>
                <w:sz w:val="22"/>
                <w:szCs w:val="22"/>
              </w:rPr>
              <w:t>Итого расходов</w:t>
            </w:r>
            <w:r w:rsidRPr="00F617D9">
              <w:rPr>
                <w:rFonts w:ascii="TimesNewRomanPS-BoldMT" w:hAnsi="TimesNewRomanPS-BoldMT" w:cs="TimesNewRomanPS-BoldMT"/>
                <w:bCs/>
                <w:sz w:val="22"/>
                <w:szCs w:val="22"/>
              </w:rPr>
              <w:t xml:space="preserve"> за исключением расходов, производимых за счет  целевых субсидий и субвенций,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в том числе </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текущие расходы,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из них</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заработную плату</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начисления на оплату труда</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коммунальные услуги</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увеличение стоимости материальных запасов (в части расходов на продукты питания)</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увеличение стоимости материальных запасов (в части расходов на медикаменты и перевязочные средства)    </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      на предоставление бюджетных кредитов           бюджетам поселений**</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капитальные расходы</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
                <w:bCs/>
                <w:sz w:val="22"/>
                <w:szCs w:val="22"/>
              </w:rPr>
              <w:t xml:space="preserve">Источники финансирования </w:t>
            </w:r>
            <w:r w:rsidRPr="00F617D9">
              <w:rPr>
                <w:rFonts w:ascii="TimesNewRomanPS-BoldMT" w:hAnsi="TimesNewRomanPS-BoldMT" w:cs="TimesNewRomanPS-BoldMT"/>
                <w:b/>
                <w:bCs/>
                <w:sz w:val="22"/>
                <w:szCs w:val="22"/>
              </w:rPr>
              <w:lastRenderedPageBreak/>
              <w:t>дефицита бюджета</w:t>
            </w:r>
            <w:r w:rsidRPr="00F617D9">
              <w:rPr>
                <w:rFonts w:ascii="TimesNewRomanPS-BoldMT" w:hAnsi="TimesNewRomanPS-BoldMT" w:cs="TimesNewRomanPS-BoldMT"/>
                <w:bCs/>
                <w:sz w:val="22"/>
                <w:szCs w:val="22"/>
              </w:rPr>
              <w:t xml:space="preserve">,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из них</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lastRenderedPageBreak/>
              <w:t>остатки средств бюджетов (за исключением целевых средств)</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увеличение остатков средств бюджетов</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уменьшение остатков средств бюджетов</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муниципальные ценные бумаги</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кредитные соглашения и договоры, заключенные от имени муниципальных образований</w:t>
            </w:r>
          </w:p>
        </w:tc>
        <w:tc>
          <w:tcPr>
            <w:tcW w:w="161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прочие источники внутреннего финансирования дефицитов бюджетов муниципальных образований</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поступления от продажи земельных участков, находящихся в государственной собственности</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
                <w:bCs/>
                <w:sz w:val="22"/>
                <w:szCs w:val="22"/>
              </w:rPr>
              <w:t>Дефицит/профицит</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
                <w:bCs/>
                <w:sz w:val="22"/>
                <w:szCs w:val="22"/>
              </w:rPr>
              <w:t>Потребность в бюджетном кредите (кассовый разрыв)</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r w:rsidRPr="00F617D9">
              <w:rPr>
                <w:rFonts w:ascii="TimesNewRomanPS-BoldMT" w:hAnsi="TimesNewRomanPS-BoldMT" w:cs="TimesNewRomanPS-BoldMT"/>
                <w:b/>
                <w:bCs/>
                <w:sz w:val="22"/>
                <w:szCs w:val="22"/>
              </w:rPr>
              <w:t>Источники погашения бюджетного кредита</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 xml:space="preserve">Объем выпадающих доходов местного бюджета в связи с принятием решений о предоставлении льгот, отсрочек (рассрочек) по налогам и сборам, подлежащим, зачислению в местный бюджет***    </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Задолженности перед республиканским бюджетом по ранее предоставленным бюджетным кредитам</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Погашено</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остаток непогашенной задолженности</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Дебиторская задолженность местного бюджета</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i/>
              </w:rPr>
            </w:pPr>
            <w:r w:rsidRPr="00F617D9">
              <w:rPr>
                <w:rFonts w:ascii="TimesNewRomanPS-BoldMT" w:hAnsi="TimesNewRomanPS-BoldMT" w:cs="TimesNewRomanPS-BoldMT"/>
                <w:bCs/>
                <w:i/>
                <w:sz w:val="22"/>
                <w:szCs w:val="22"/>
              </w:rPr>
              <w:t>Кредиторская задолженность местного бюджета</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по заработной плате</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по начислениям на оплату труда</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по коммунальным услугам</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4077"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sz w:val="22"/>
                <w:szCs w:val="22"/>
              </w:rPr>
              <w:t xml:space="preserve">          по предоставлению гражданам субсидий на оплату жилого помещения и коммунальных услуг</w:t>
            </w:r>
          </w:p>
        </w:tc>
        <w:tc>
          <w:tcPr>
            <w:tcW w:w="1611" w:type="dxa"/>
            <w:shd w:val="clear" w:color="auto" w:fill="auto"/>
          </w:tcPr>
          <w:p w:rsidR="00F617D9" w:rsidRPr="00F617D9" w:rsidRDefault="00F617D9" w:rsidP="00F617D9">
            <w:pPr>
              <w:autoSpaceDE w:val="0"/>
              <w:autoSpaceDN w:val="0"/>
              <w:adjustRightInd w:val="0"/>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0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03"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26"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bl>
    <w:p w:rsidR="00F617D9" w:rsidRPr="00F617D9" w:rsidRDefault="00F617D9" w:rsidP="00F617D9">
      <w:pPr>
        <w:autoSpaceDE w:val="0"/>
        <w:autoSpaceDN w:val="0"/>
        <w:adjustRightInd w:val="0"/>
        <w:ind w:left="360"/>
        <w:rPr>
          <w:rFonts w:ascii="TimesNewRomanPS-BoldMT" w:hAnsi="TimesNewRomanPS-BoldMT" w:cs="TimesNewRomanPS-BoldMT"/>
          <w:bCs/>
        </w:rPr>
      </w:pPr>
      <w:r w:rsidRPr="00F617D9">
        <w:rPr>
          <w:rFonts w:ascii="TimesNewRomanPS-BoldMT" w:hAnsi="TimesNewRomanPS-BoldMT" w:cs="TimesNewRomanPS-BoldMT"/>
          <w:bCs/>
        </w:rPr>
        <w:t>*</w:t>
      </w:r>
      <w:r w:rsidRPr="00F617D9">
        <w:rPr>
          <w:rFonts w:ascii="TimesNewRomanPS-BoldMT" w:hAnsi="TimesNewRomanPS-BoldMT" w:cs="TimesNewRomanPS-BoldMT"/>
          <w:bCs/>
          <w:sz w:val="20"/>
          <w:szCs w:val="20"/>
        </w:rPr>
        <w:t>месяц предоставления органом местного самоуправления заявки на получение бюджетного кредита</w:t>
      </w:r>
    </w:p>
    <w:p w:rsidR="00F617D9" w:rsidRPr="00F617D9" w:rsidRDefault="00F617D9" w:rsidP="00F617D9">
      <w:pPr>
        <w:autoSpaceDE w:val="0"/>
        <w:autoSpaceDN w:val="0"/>
        <w:adjustRightInd w:val="0"/>
        <w:ind w:left="360"/>
        <w:rPr>
          <w:rFonts w:ascii="TimesNewRomanPS-BoldMT" w:hAnsi="TimesNewRomanPS-BoldMT" w:cs="TimesNewRomanPS-BoldMT"/>
          <w:bCs/>
        </w:rPr>
      </w:pPr>
      <w:r w:rsidRPr="00F617D9">
        <w:rPr>
          <w:rFonts w:ascii="TimesNewRomanPS-BoldMT" w:hAnsi="TimesNewRomanPS-BoldMT" w:cs="TimesNewRomanPS-BoldMT"/>
          <w:bCs/>
        </w:rPr>
        <w:t>**</w:t>
      </w:r>
      <w:r w:rsidRPr="00F617D9">
        <w:rPr>
          <w:rFonts w:ascii="TimesNewRomanPS-BoldMT" w:hAnsi="TimesNewRomanPS-BoldMT" w:cs="TimesNewRomanPS-BoldMT"/>
          <w:bCs/>
          <w:sz w:val="20"/>
          <w:szCs w:val="20"/>
        </w:rPr>
        <w:t>заполняется исключительно по бюджетам муниципальных районов</w:t>
      </w:r>
    </w:p>
    <w:p w:rsidR="00F617D9" w:rsidRPr="00F617D9" w:rsidRDefault="00F617D9" w:rsidP="00F617D9">
      <w:pPr>
        <w:autoSpaceDE w:val="0"/>
        <w:autoSpaceDN w:val="0"/>
        <w:adjustRightInd w:val="0"/>
        <w:ind w:left="360"/>
        <w:rPr>
          <w:rFonts w:ascii="TimesNewRomanPS-BoldMT" w:hAnsi="TimesNewRomanPS-BoldMT" w:cs="TimesNewRomanPS-BoldMT"/>
          <w:bCs/>
        </w:rPr>
      </w:pPr>
      <w:r w:rsidRPr="00F617D9">
        <w:rPr>
          <w:rFonts w:ascii="TimesNewRomanPS-BoldMT" w:hAnsi="TimesNewRomanPS-BoldMT" w:cs="TimesNewRomanPS-BoldMT"/>
          <w:bCs/>
        </w:rPr>
        <w:t xml:space="preserve">*** </w:t>
      </w:r>
      <w:r w:rsidRPr="00F617D9">
        <w:rPr>
          <w:rFonts w:ascii="TimesNewRomanPS-BoldMT" w:hAnsi="TimesNewRomanPS-BoldMT" w:cs="TimesNewRomanPS-BoldMT"/>
          <w:bCs/>
          <w:sz w:val="20"/>
          <w:szCs w:val="20"/>
        </w:rPr>
        <w:t>заполняется на основании отчетности ФНС</w:t>
      </w:r>
      <w:r w:rsidRPr="00F617D9">
        <w:rPr>
          <w:rFonts w:ascii="TimesNewRomanPS-BoldMT" w:hAnsi="TimesNewRomanPS-BoldMT" w:cs="TimesNewRomanPS-BoldMT"/>
          <w:bCs/>
        </w:rPr>
        <w:t xml:space="preserve">  </w:t>
      </w:r>
    </w:p>
    <w:p w:rsidR="00F617D9" w:rsidRPr="00F617D9" w:rsidRDefault="00F617D9" w:rsidP="00F617D9">
      <w:pPr>
        <w:autoSpaceDE w:val="0"/>
        <w:autoSpaceDN w:val="0"/>
        <w:adjustRightInd w:val="0"/>
        <w:jc w:val="right"/>
        <w:rPr>
          <w:rFonts w:ascii="TimesNewRomanPS-BoldMT" w:hAnsi="TimesNewRomanPS-BoldMT" w:cs="TimesNewRomanPS-BoldMT"/>
          <w:bCs/>
        </w:rPr>
        <w:sectPr w:rsidR="00F617D9" w:rsidRPr="00F617D9" w:rsidSect="002C3CA1">
          <w:headerReference w:type="even" r:id="rId13"/>
          <w:pgSz w:w="12240" w:h="15840"/>
          <w:pgMar w:top="567" w:right="567" w:bottom="567" w:left="1418" w:header="720" w:footer="720" w:gutter="0"/>
          <w:cols w:space="720"/>
          <w:noEndnote/>
          <w:titlePg/>
        </w:sectPr>
      </w:pP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lastRenderedPageBreak/>
        <w:t>Приложение 2 к Программе</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предоставления бюджетных кредитов</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сельским поселениям при</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 xml:space="preserve">возникновении временных кассовых </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разрывов в ходе исполнения их бюджетов</w:t>
      </w:r>
    </w:p>
    <w:p w:rsidR="00F617D9" w:rsidRPr="00F617D9" w:rsidRDefault="00F617D9" w:rsidP="00F617D9">
      <w:pPr>
        <w:autoSpaceDE w:val="0"/>
        <w:autoSpaceDN w:val="0"/>
        <w:adjustRightInd w:val="0"/>
        <w:jc w:val="center"/>
        <w:rPr>
          <w:rFonts w:ascii="TimesNewRomanPS-BoldMT" w:hAnsi="TimesNewRomanPS-BoldMT" w:cs="TimesNewRomanPS-BoldMT"/>
          <w:b/>
          <w:bCs/>
        </w:rPr>
      </w:pPr>
    </w:p>
    <w:p w:rsidR="00F617D9" w:rsidRPr="00F617D9" w:rsidRDefault="00F617D9" w:rsidP="00F617D9">
      <w:pPr>
        <w:autoSpaceDE w:val="0"/>
        <w:autoSpaceDN w:val="0"/>
        <w:adjustRightInd w:val="0"/>
        <w:jc w:val="center"/>
        <w:rPr>
          <w:rFonts w:ascii="TimesNewRomanPS-BoldMT" w:hAnsi="TimesNewRomanPS-BoldMT" w:cs="TimesNewRomanPS-BoldMT"/>
          <w:b/>
          <w:bCs/>
        </w:rPr>
      </w:pP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Сведения о, предоставленных бюджетных кредитах</w:t>
      </w: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бюджету__________________________(наименование поселения)</w:t>
      </w:r>
    </w:p>
    <w:p w:rsidR="00F617D9" w:rsidRPr="00F617D9" w:rsidRDefault="00F617D9" w:rsidP="00F617D9">
      <w:pPr>
        <w:autoSpaceDE w:val="0"/>
        <w:autoSpaceDN w:val="0"/>
        <w:adjustRightInd w:val="0"/>
        <w:jc w:val="center"/>
        <w:rPr>
          <w:rFonts w:ascii="TimesNewRomanPS-BoldMT" w:hAnsi="TimesNewRomanPS-BoldMT" w:cs="TimesNewRomanPS-BoldMT"/>
          <w:b/>
          <w:bCs/>
        </w:rPr>
      </w:pP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бюджетом муниципального района «Овюрский кожуун Республики Тыва»</w:t>
      </w:r>
    </w:p>
    <w:p w:rsidR="00F617D9" w:rsidRPr="00F617D9" w:rsidRDefault="00F617D9" w:rsidP="00F617D9">
      <w:pPr>
        <w:autoSpaceDE w:val="0"/>
        <w:autoSpaceDN w:val="0"/>
        <w:adjustRightInd w:val="0"/>
        <w:jc w:val="center"/>
        <w:rPr>
          <w:rFonts w:ascii="TimesNewRomanPS-BoldMT" w:hAnsi="TimesNewRomanPS-BoldMT" w:cs="TimesNewRomanPS-BoldMT"/>
          <w:b/>
          <w:bCs/>
        </w:rPr>
      </w:pPr>
    </w:p>
    <w:p w:rsidR="00F617D9" w:rsidRPr="00F617D9" w:rsidRDefault="00F617D9" w:rsidP="00F617D9">
      <w:pPr>
        <w:autoSpaceDE w:val="0"/>
        <w:autoSpaceDN w:val="0"/>
        <w:adjustRightInd w:val="0"/>
        <w:jc w:val="center"/>
        <w:rPr>
          <w:rFonts w:ascii="TimesNewRomanPS-BoldMT" w:hAnsi="TimesNewRomanPS-BoldMT" w:cs="TimesNewRomanPS-BoldMT"/>
          <w:b/>
          <w:bCs/>
        </w:rPr>
      </w:pPr>
      <w:r w:rsidRPr="00F617D9">
        <w:rPr>
          <w:rFonts w:ascii="TimesNewRomanPS-BoldMT" w:hAnsi="TimesNewRomanPS-BoldMT" w:cs="TimesNewRomanPS-BoldMT"/>
          <w:b/>
          <w:bCs/>
        </w:rPr>
        <w:t>по состоянию на ____ ____________ 201__ года</w:t>
      </w:r>
    </w:p>
    <w:p w:rsidR="00F617D9" w:rsidRPr="00F617D9" w:rsidRDefault="00F617D9" w:rsidP="00F617D9">
      <w:pPr>
        <w:autoSpaceDE w:val="0"/>
        <w:autoSpaceDN w:val="0"/>
        <w:adjustRightInd w:val="0"/>
        <w:jc w:val="center"/>
        <w:rPr>
          <w:rFonts w:ascii="TimesNewRomanPS-BoldMT" w:hAnsi="TimesNewRomanPS-BoldMT" w:cs="TimesNewRomanPS-BoldMT"/>
          <w:bCs/>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800"/>
        <w:gridCol w:w="1620"/>
        <w:gridCol w:w="1800"/>
        <w:gridCol w:w="1514"/>
        <w:gridCol w:w="1705"/>
        <w:gridCol w:w="1705"/>
        <w:gridCol w:w="2027"/>
      </w:tblGrid>
      <w:tr w:rsidR="00F617D9" w:rsidRPr="00F617D9" w:rsidTr="005624FC">
        <w:tc>
          <w:tcPr>
            <w:tcW w:w="648"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 п/п</w:t>
            </w:r>
          </w:p>
        </w:tc>
        <w:tc>
          <w:tcPr>
            <w:tcW w:w="19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Реквизиты соглашения о предоставлении бюджетного кредита</w:t>
            </w: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Сумма бюджетного кредита</w:t>
            </w:r>
          </w:p>
        </w:tc>
        <w:tc>
          <w:tcPr>
            <w:tcW w:w="162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Дата предоставления бюджетного кредита</w:t>
            </w: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Срок возврата(график возврата бюджетного кредита</w:t>
            </w:r>
          </w:p>
        </w:tc>
        <w:tc>
          <w:tcPr>
            <w:tcW w:w="151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Сумма погашения (тыс. рублей)</w:t>
            </w: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Начислено процентов за пользование бюджетным кредитом (тыс. руб.)</w:t>
            </w: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Уплачено процентов за пользование бюджетным кредитом (тыс. рублей)</w:t>
            </w:r>
          </w:p>
        </w:tc>
        <w:tc>
          <w:tcPr>
            <w:tcW w:w="202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Остаток задолженности по основному долгу на текущую дату (тыс. руб.)</w:t>
            </w:r>
          </w:p>
        </w:tc>
      </w:tr>
      <w:tr w:rsidR="00F617D9" w:rsidRPr="00F617D9" w:rsidTr="005624FC">
        <w:tc>
          <w:tcPr>
            <w:tcW w:w="648"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9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62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1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202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648"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9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62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1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202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648"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98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62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1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705"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202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bl>
    <w:p w:rsidR="00F617D9" w:rsidRPr="00F617D9" w:rsidRDefault="00F617D9" w:rsidP="00F617D9">
      <w:pPr>
        <w:autoSpaceDE w:val="0"/>
        <w:autoSpaceDN w:val="0"/>
        <w:adjustRightInd w:val="0"/>
        <w:jc w:val="center"/>
        <w:rPr>
          <w:rFonts w:ascii="TimesNewRomanPS-BoldMT" w:hAnsi="TimesNewRomanPS-BoldMT" w:cs="TimesNewRomanPS-BoldMT"/>
          <w:b/>
          <w:bCs/>
        </w:rPr>
      </w:pPr>
    </w:p>
    <w:p w:rsidR="00F617D9" w:rsidRPr="00F617D9" w:rsidRDefault="00F617D9" w:rsidP="00F617D9">
      <w:pPr>
        <w:autoSpaceDE w:val="0"/>
        <w:autoSpaceDN w:val="0"/>
        <w:adjustRightInd w:val="0"/>
        <w:rPr>
          <w:rFonts w:ascii="TimesNewRomanPS-BoldMT" w:hAnsi="TimesNewRomanPS-BoldMT" w:cs="TimesNewRomanPS-BoldMT"/>
          <w:bCs/>
        </w:rPr>
      </w:pP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rPr>
        <w:t>Руководитель финансового органа                                                  Руководитель финансового управления</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rPr>
        <w:t xml:space="preserve">______________ (наименование поселения)                                   администрации Овюрского кожууна            </w:t>
      </w:r>
    </w:p>
    <w:p w:rsidR="00F617D9" w:rsidRPr="00F617D9" w:rsidRDefault="00F617D9" w:rsidP="00F617D9">
      <w:pPr>
        <w:autoSpaceDE w:val="0"/>
        <w:autoSpaceDN w:val="0"/>
        <w:adjustRightInd w:val="0"/>
        <w:rPr>
          <w:rFonts w:ascii="TimesNewRomanPS-BoldMT" w:hAnsi="TimesNewRomanPS-BoldMT" w:cs="TimesNewRomanPS-BoldMT"/>
          <w:bCs/>
        </w:rPr>
      </w:pPr>
      <w:r w:rsidRPr="00F617D9">
        <w:rPr>
          <w:rFonts w:ascii="TimesNewRomanPS-BoldMT" w:hAnsi="TimesNewRomanPS-BoldMT" w:cs="TimesNewRomanPS-BoldMT"/>
          <w:bCs/>
        </w:rPr>
        <w:t>МП                                                                                                       МП</w:t>
      </w: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lastRenderedPageBreak/>
        <w:t>Приложение 3 к Программе</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предоставления бюджетных кредитов</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сельским поселениям при</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 xml:space="preserve">возникновении временных кассовых </w:t>
      </w:r>
    </w:p>
    <w:p w:rsidR="00F617D9" w:rsidRPr="00F617D9" w:rsidRDefault="00F617D9" w:rsidP="00F617D9">
      <w:pPr>
        <w:autoSpaceDE w:val="0"/>
        <w:autoSpaceDN w:val="0"/>
        <w:adjustRightInd w:val="0"/>
        <w:jc w:val="right"/>
        <w:rPr>
          <w:rFonts w:ascii="TimesNewRomanPS-BoldMT" w:hAnsi="TimesNewRomanPS-BoldMT" w:cs="TimesNewRomanPS-BoldMT"/>
          <w:bCs/>
        </w:rPr>
      </w:pPr>
      <w:r w:rsidRPr="00F617D9">
        <w:rPr>
          <w:rFonts w:ascii="TimesNewRomanPS-BoldMT" w:hAnsi="TimesNewRomanPS-BoldMT" w:cs="TimesNewRomanPS-BoldMT"/>
          <w:bCs/>
        </w:rPr>
        <w:t>разрывов в ходе исполнения их бюджетов</w:t>
      </w:r>
    </w:p>
    <w:p w:rsidR="00F617D9" w:rsidRPr="00F617D9" w:rsidRDefault="00F617D9" w:rsidP="00F617D9">
      <w:pPr>
        <w:autoSpaceDE w:val="0"/>
        <w:autoSpaceDN w:val="0"/>
        <w:adjustRightInd w:val="0"/>
        <w:jc w:val="center"/>
        <w:rPr>
          <w:rFonts w:ascii="TimesNewRomanPS-BoldMT" w:hAnsi="TimesNewRomanPS-BoldMT" w:cs="TimesNewRomanPS-BoldMT"/>
          <w:b/>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81"/>
        <w:gridCol w:w="1800"/>
        <w:gridCol w:w="1590"/>
        <w:gridCol w:w="1457"/>
        <w:gridCol w:w="1590"/>
        <w:gridCol w:w="1421"/>
        <w:gridCol w:w="1599"/>
        <w:gridCol w:w="1599"/>
        <w:gridCol w:w="1184"/>
      </w:tblGrid>
      <w:tr w:rsidR="00F617D9" w:rsidRPr="00F617D9" w:rsidTr="005624FC">
        <w:tc>
          <w:tcPr>
            <w:tcW w:w="56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 п/п</w:t>
            </w:r>
          </w:p>
        </w:tc>
        <w:tc>
          <w:tcPr>
            <w:tcW w:w="188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 xml:space="preserve">Наименование </w:t>
            </w:r>
            <w:r w:rsidRPr="00F617D9">
              <w:rPr>
                <w:rFonts w:ascii="TimesNewRomanPSMT" w:hAnsi="TimesNewRomanPSMT" w:cs="TimesNewRomanPSMT"/>
              </w:rPr>
              <w:t>сельского поселения</w:t>
            </w: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Реквизиты соглашения о предоставлении бюджетного кредита</w:t>
            </w: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Сумма бюджетного кредита (тыс. руб.)</w:t>
            </w:r>
          </w:p>
        </w:tc>
        <w:tc>
          <w:tcPr>
            <w:tcW w:w="145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Дата предоставления бюджетного кредита</w:t>
            </w: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 xml:space="preserve">Срок возврата (график возврата бюджетного кредита) </w:t>
            </w:r>
          </w:p>
        </w:tc>
        <w:tc>
          <w:tcPr>
            <w:tcW w:w="142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Сумма погашения (тыс. руб.)</w:t>
            </w: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Начислено процентов за пользование бюджетным кредитом (тыс. руб.)</w:t>
            </w: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Уплачено процентов за пользование бюджетным кредитом (тыс. руб.)</w:t>
            </w:r>
          </w:p>
        </w:tc>
        <w:tc>
          <w:tcPr>
            <w:tcW w:w="118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r w:rsidRPr="00F617D9">
              <w:rPr>
                <w:rFonts w:ascii="TimesNewRomanPS-BoldMT" w:hAnsi="TimesNewRomanPS-BoldMT" w:cs="TimesNewRomanPS-BoldMT"/>
                <w:bCs/>
              </w:rPr>
              <w:t>Остаток задолженности по основному долгу на текущую дату (тыс. руб.)</w:t>
            </w:r>
          </w:p>
        </w:tc>
      </w:tr>
      <w:tr w:rsidR="00F617D9" w:rsidRPr="00F617D9" w:rsidTr="005624FC">
        <w:tc>
          <w:tcPr>
            <w:tcW w:w="56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8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45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42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Cs/>
              </w:rPr>
            </w:pPr>
          </w:p>
        </w:tc>
        <w:tc>
          <w:tcPr>
            <w:tcW w:w="118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r w:rsidR="00F617D9" w:rsidRPr="00F617D9" w:rsidTr="005624FC">
        <w:tc>
          <w:tcPr>
            <w:tcW w:w="56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8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80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457"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0"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421"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599"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c>
          <w:tcPr>
            <w:tcW w:w="1184" w:type="dxa"/>
            <w:shd w:val="clear" w:color="auto" w:fill="auto"/>
          </w:tcPr>
          <w:p w:rsidR="00F617D9" w:rsidRPr="00F617D9" w:rsidRDefault="00F617D9" w:rsidP="00F617D9">
            <w:pPr>
              <w:autoSpaceDE w:val="0"/>
              <w:autoSpaceDN w:val="0"/>
              <w:adjustRightInd w:val="0"/>
              <w:jc w:val="center"/>
              <w:rPr>
                <w:rFonts w:ascii="TimesNewRomanPS-BoldMT" w:hAnsi="TimesNewRomanPS-BoldMT" w:cs="TimesNewRomanPS-BoldMT"/>
                <w:b/>
                <w:bCs/>
              </w:rPr>
            </w:pPr>
          </w:p>
        </w:tc>
      </w:tr>
    </w:tbl>
    <w:p w:rsidR="009354DB" w:rsidRDefault="009354DB"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sectPr w:rsidR="00F617D9" w:rsidSect="00F617D9">
          <w:pgSz w:w="15840" w:h="12240" w:orient="landscape"/>
          <w:pgMar w:top="1701" w:right="720" w:bottom="851" w:left="720" w:header="720" w:footer="720" w:gutter="0"/>
          <w:cols w:space="720"/>
          <w:noEndnote/>
          <w:titlePg/>
        </w:sectPr>
      </w:pPr>
    </w:p>
    <w:tbl>
      <w:tblPr>
        <w:tblW w:w="10365" w:type="dxa"/>
        <w:tblInd w:w="93" w:type="dxa"/>
        <w:tblLook w:val="04A0" w:firstRow="1" w:lastRow="0" w:firstColumn="1" w:lastColumn="0" w:noHBand="0" w:noVBand="1"/>
      </w:tblPr>
      <w:tblGrid>
        <w:gridCol w:w="720"/>
        <w:gridCol w:w="4965"/>
        <w:gridCol w:w="1560"/>
        <w:gridCol w:w="1560"/>
        <w:gridCol w:w="1560"/>
      </w:tblGrid>
      <w:tr w:rsidR="00F617D9" w:rsidRPr="00F617D9" w:rsidTr="00F617D9">
        <w:trPr>
          <w:trHeight w:val="315"/>
        </w:trPr>
        <w:tc>
          <w:tcPr>
            <w:tcW w:w="10365" w:type="dxa"/>
            <w:gridSpan w:val="5"/>
            <w:tcBorders>
              <w:top w:val="nil"/>
              <w:left w:val="nil"/>
              <w:bottom w:val="nil"/>
              <w:right w:val="nil"/>
            </w:tcBorders>
            <w:shd w:val="clear" w:color="auto" w:fill="auto"/>
            <w:noWrap/>
            <w:vAlign w:val="bottom"/>
            <w:hideMark/>
          </w:tcPr>
          <w:p w:rsidR="00F617D9" w:rsidRPr="00F617D9" w:rsidRDefault="00F617D9" w:rsidP="00F617D9">
            <w:pPr>
              <w:jc w:val="right"/>
            </w:pPr>
            <w:bookmarkStart w:id="14" w:name="RANGE!A1:E22"/>
            <w:r w:rsidRPr="00F617D9">
              <w:lastRenderedPageBreak/>
              <w:t>Приложение 22</w:t>
            </w:r>
            <w:bookmarkEnd w:id="14"/>
          </w:p>
        </w:tc>
      </w:tr>
      <w:tr w:rsidR="00F617D9" w:rsidRPr="00F617D9" w:rsidTr="00F617D9">
        <w:trPr>
          <w:trHeight w:val="315"/>
        </w:trPr>
        <w:tc>
          <w:tcPr>
            <w:tcW w:w="10365" w:type="dxa"/>
            <w:gridSpan w:val="5"/>
            <w:tcBorders>
              <w:top w:val="nil"/>
              <w:left w:val="nil"/>
              <w:bottom w:val="nil"/>
              <w:right w:val="nil"/>
            </w:tcBorders>
            <w:shd w:val="clear" w:color="auto" w:fill="auto"/>
            <w:noWrap/>
            <w:vAlign w:val="bottom"/>
            <w:hideMark/>
          </w:tcPr>
          <w:p w:rsidR="00F617D9" w:rsidRPr="00F617D9" w:rsidRDefault="00F617D9" w:rsidP="00F617D9">
            <w:pPr>
              <w:jc w:val="right"/>
            </w:pPr>
            <w:r w:rsidRPr="00F617D9">
              <w:t>к Решению Хурала представителей</w:t>
            </w:r>
          </w:p>
        </w:tc>
      </w:tr>
      <w:tr w:rsidR="00F617D9" w:rsidRPr="00F617D9" w:rsidTr="00F617D9">
        <w:trPr>
          <w:trHeight w:val="315"/>
        </w:trPr>
        <w:tc>
          <w:tcPr>
            <w:tcW w:w="10365" w:type="dxa"/>
            <w:gridSpan w:val="5"/>
            <w:tcBorders>
              <w:top w:val="nil"/>
              <w:left w:val="nil"/>
              <w:bottom w:val="nil"/>
              <w:right w:val="nil"/>
            </w:tcBorders>
            <w:shd w:val="clear" w:color="auto" w:fill="auto"/>
            <w:noWrap/>
            <w:vAlign w:val="bottom"/>
            <w:hideMark/>
          </w:tcPr>
          <w:p w:rsidR="00F617D9" w:rsidRPr="00F617D9" w:rsidRDefault="00F617D9" w:rsidP="00F617D9">
            <w:pPr>
              <w:jc w:val="right"/>
            </w:pPr>
            <w:r w:rsidRPr="00F617D9">
              <w:t>муниципального района "Овюрский кожуун Республики Тыва"</w:t>
            </w:r>
          </w:p>
        </w:tc>
      </w:tr>
      <w:tr w:rsidR="00F617D9" w:rsidRPr="00F617D9" w:rsidTr="00F617D9">
        <w:trPr>
          <w:trHeight w:val="315"/>
        </w:trPr>
        <w:tc>
          <w:tcPr>
            <w:tcW w:w="10365" w:type="dxa"/>
            <w:gridSpan w:val="5"/>
            <w:tcBorders>
              <w:top w:val="nil"/>
              <w:left w:val="nil"/>
              <w:bottom w:val="nil"/>
              <w:right w:val="nil"/>
            </w:tcBorders>
            <w:shd w:val="clear" w:color="auto" w:fill="auto"/>
            <w:noWrap/>
            <w:vAlign w:val="bottom"/>
            <w:hideMark/>
          </w:tcPr>
          <w:p w:rsidR="00F617D9" w:rsidRPr="00F617D9" w:rsidRDefault="00F617D9" w:rsidP="00F617D9">
            <w:pPr>
              <w:jc w:val="right"/>
            </w:pPr>
            <w:r w:rsidRPr="00F617D9">
              <w:t xml:space="preserve">"О  бюджете муниципального района "Овюрский кожуун" Республики Тыва </w:t>
            </w:r>
          </w:p>
        </w:tc>
      </w:tr>
      <w:tr w:rsidR="00F617D9" w:rsidRPr="00F617D9" w:rsidTr="00F617D9">
        <w:trPr>
          <w:trHeight w:val="315"/>
        </w:trPr>
        <w:tc>
          <w:tcPr>
            <w:tcW w:w="10365" w:type="dxa"/>
            <w:gridSpan w:val="5"/>
            <w:tcBorders>
              <w:top w:val="nil"/>
              <w:left w:val="nil"/>
              <w:bottom w:val="nil"/>
              <w:right w:val="nil"/>
            </w:tcBorders>
            <w:shd w:val="clear" w:color="auto" w:fill="auto"/>
            <w:noWrap/>
            <w:vAlign w:val="bottom"/>
            <w:hideMark/>
          </w:tcPr>
          <w:p w:rsidR="00F617D9" w:rsidRPr="00F617D9" w:rsidRDefault="00F617D9" w:rsidP="00F617D9">
            <w:pPr>
              <w:jc w:val="right"/>
            </w:pPr>
            <w:r w:rsidRPr="00F617D9">
              <w:t>на 2025 год и на плановый период 2026 и 2027 годов"</w:t>
            </w:r>
          </w:p>
        </w:tc>
      </w:tr>
      <w:tr w:rsidR="00F617D9" w:rsidRPr="00F617D9" w:rsidTr="00F617D9">
        <w:trPr>
          <w:trHeight w:val="285"/>
        </w:trPr>
        <w:tc>
          <w:tcPr>
            <w:tcW w:w="720" w:type="dxa"/>
            <w:tcBorders>
              <w:top w:val="nil"/>
              <w:left w:val="nil"/>
              <w:bottom w:val="nil"/>
              <w:right w:val="nil"/>
            </w:tcBorders>
            <w:shd w:val="clear" w:color="auto" w:fill="auto"/>
            <w:noWrap/>
            <w:vAlign w:val="bottom"/>
            <w:hideMark/>
          </w:tcPr>
          <w:p w:rsidR="00F617D9" w:rsidRPr="00F617D9" w:rsidRDefault="00F617D9" w:rsidP="00F617D9"/>
        </w:tc>
        <w:tc>
          <w:tcPr>
            <w:tcW w:w="4965" w:type="dxa"/>
            <w:tcBorders>
              <w:top w:val="nil"/>
              <w:left w:val="nil"/>
              <w:bottom w:val="nil"/>
              <w:right w:val="nil"/>
            </w:tcBorders>
            <w:shd w:val="clear" w:color="auto" w:fill="auto"/>
            <w:noWrap/>
            <w:vAlign w:val="bottom"/>
            <w:hideMark/>
          </w:tcPr>
          <w:p w:rsidR="00F617D9" w:rsidRPr="00F617D9" w:rsidRDefault="00F617D9" w:rsidP="00F617D9"/>
        </w:tc>
        <w:tc>
          <w:tcPr>
            <w:tcW w:w="1560" w:type="dxa"/>
            <w:tcBorders>
              <w:top w:val="nil"/>
              <w:left w:val="nil"/>
              <w:bottom w:val="nil"/>
              <w:right w:val="nil"/>
            </w:tcBorders>
            <w:shd w:val="clear" w:color="auto" w:fill="auto"/>
            <w:noWrap/>
            <w:vAlign w:val="bottom"/>
            <w:hideMark/>
          </w:tcPr>
          <w:p w:rsidR="00F617D9" w:rsidRPr="00F617D9" w:rsidRDefault="00F617D9" w:rsidP="00F617D9">
            <w:pPr>
              <w:jc w:val="right"/>
            </w:pPr>
          </w:p>
        </w:tc>
        <w:tc>
          <w:tcPr>
            <w:tcW w:w="1560" w:type="dxa"/>
            <w:tcBorders>
              <w:top w:val="nil"/>
              <w:left w:val="nil"/>
              <w:bottom w:val="nil"/>
              <w:right w:val="nil"/>
            </w:tcBorders>
            <w:shd w:val="clear" w:color="auto" w:fill="auto"/>
            <w:noWrap/>
            <w:vAlign w:val="bottom"/>
            <w:hideMark/>
          </w:tcPr>
          <w:p w:rsidR="00F617D9" w:rsidRPr="00F617D9" w:rsidRDefault="00F617D9" w:rsidP="00F617D9"/>
        </w:tc>
        <w:tc>
          <w:tcPr>
            <w:tcW w:w="1560" w:type="dxa"/>
            <w:tcBorders>
              <w:top w:val="nil"/>
              <w:left w:val="nil"/>
              <w:bottom w:val="nil"/>
              <w:right w:val="nil"/>
            </w:tcBorders>
            <w:shd w:val="clear" w:color="auto" w:fill="auto"/>
            <w:noWrap/>
            <w:vAlign w:val="bottom"/>
            <w:hideMark/>
          </w:tcPr>
          <w:p w:rsidR="00F617D9" w:rsidRPr="00F617D9" w:rsidRDefault="00F617D9" w:rsidP="00F617D9"/>
        </w:tc>
      </w:tr>
      <w:tr w:rsidR="00F617D9" w:rsidRPr="00F617D9" w:rsidTr="00F617D9">
        <w:trPr>
          <w:trHeight w:val="615"/>
        </w:trPr>
        <w:tc>
          <w:tcPr>
            <w:tcW w:w="10365" w:type="dxa"/>
            <w:gridSpan w:val="5"/>
            <w:tcBorders>
              <w:top w:val="nil"/>
              <w:left w:val="nil"/>
              <w:bottom w:val="nil"/>
              <w:right w:val="nil"/>
            </w:tcBorders>
            <w:shd w:val="clear" w:color="auto" w:fill="auto"/>
            <w:vAlign w:val="center"/>
            <w:hideMark/>
          </w:tcPr>
          <w:p w:rsidR="00F617D9" w:rsidRPr="00F617D9" w:rsidRDefault="00F617D9" w:rsidP="00F617D9">
            <w:pPr>
              <w:jc w:val="center"/>
              <w:rPr>
                <w:b/>
                <w:bCs/>
              </w:rPr>
            </w:pPr>
            <w:r w:rsidRPr="00F617D9">
              <w:rPr>
                <w:b/>
                <w:bCs/>
              </w:rPr>
              <w:t>Программа муниципальных внутренних заимствований Овюрского кожууна на 2025-2027 годы</w:t>
            </w:r>
          </w:p>
        </w:tc>
      </w:tr>
      <w:tr w:rsidR="00F617D9" w:rsidRPr="00F617D9" w:rsidTr="00F617D9">
        <w:trPr>
          <w:trHeight w:val="285"/>
        </w:trPr>
        <w:tc>
          <w:tcPr>
            <w:tcW w:w="720" w:type="dxa"/>
            <w:tcBorders>
              <w:top w:val="nil"/>
              <w:left w:val="nil"/>
              <w:bottom w:val="nil"/>
              <w:right w:val="nil"/>
            </w:tcBorders>
            <w:shd w:val="clear" w:color="auto" w:fill="auto"/>
            <w:noWrap/>
            <w:vAlign w:val="bottom"/>
            <w:hideMark/>
          </w:tcPr>
          <w:p w:rsidR="00F617D9" w:rsidRPr="00F617D9" w:rsidRDefault="00F617D9" w:rsidP="00F617D9"/>
        </w:tc>
        <w:tc>
          <w:tcPr>
            <w:tcW w:w="4965" w:type="dxa"/>
            <w:tcBorders>
              <w:top w:val="nil"/>
              <w:left w:val="nil"/>
              <w:bottom w:val="nil"/>
              <w:right w:val="nil"/>
            </w:tcBorders>
            <w:shd w:val="clear" w:color="auto" w:fill="auto"/>
            <w:noWrap/>
            <w:vAlign w:val="bottom"/>
            <w:hideMark/>
          </w:tcPr>
          <w:p w:rsidR="00F617D9" w:rsidRPr="00F617D9" w:rsidRDefault="00F617D9" w:rsidP="00F617D9"/>
        </w:tc>
        <w:tc>
          <w:tcPr>
            <w:tcW w:w="1560" w:type="dxa"/>
            <w:tcBorders>
              <w:top w:val="nil"/>
              <w:left w:val="nil"/>
              <w:bottom w:val="nil"/>
              <w:right w:val="nil"/>
            </w:tcBorders>
            <w:shd w:val="clear" w:color="auto" w:fill="auto"/>
            <w:noWrap/>
            <w:vAlign w:val="bottom"/>
            <w:hideMark/>
          </w:tcPr>
          <w:p w:rsidR="00F617D9" w:rsidRPr="00F617D9" w:rsidRDefault="00F617D9" w:rsidP="00F617D9">
            <w:pPr>
              <w:jc w:val="right"/>
            </w:pPr>
          </w:p>
        </w:tc>
        <w:tc>
          <w:tcPr>
            <w:tcW w:w="1560" w:type="dxa"/>
            <w:tcBorders>
              <w:top w:val="nil"/>
              <w:left w:val="nil"/>
              <w:bottom w:val="nil"/>
              <w:right w:val="nil"/>
            </w:tcBorders>
            <w:shd w:val="clear" w:color="auto" w:fill="auto"/>
            <w:noWrap/>
            <w:vAlign w:val="bottom"/>
            <w:hideMark/>
          </w:tcPr>
          <w:p w:rsidR="00F617D9" w:rsidRPr="00F617D9" w:rsidRDefault="00F617D9" w:rsidP="00F617D9"/>
        </w:tc>
        <w:tc>
          <w:tcPr>
            <w:tcW w:w="1560" w:type="dxa"/>
            <w:tcBorders>
              <w:top w:val="nil"/>
              <w:left w:val="nil"/>
              <w:bottom w:val="nil"/>
              <w:right w:val="nil"/>
            </w:tcBorders>
            <w:shd w:val="clear" w:color="auto" w:fill="auto"/>
            <w:noWrap/>
            <w:vAlign w:val="bottom"/>
            <w:hideMark/>
          </w:tcPr>
          <w:p w:rsidR="00F617D9" w:rsidRPr="00F617D9" w:rsidRDefault="00F617D9" w:rsidP="00F617D9"/>
        </w:tc>
      </w:tr>
      <w:tr w:rsidR="00F617D9" w:rsidRPr="00F617D9" w:rsidTr="00F617D9">
        <w:trPr>
          <w:trHeight w:val="375"/>
        </w:trPr>
        <w:tc>
          <w:tcPr>
            <w:tcW w:w="720" w:type="dxa"/>
            <w:tcBorders>
              <w:top w:val="nil"/>
              <w:left w:val="nil"/>
              <w:bottom w:val="nil"/>
              <w:right w:val="nil"/>
            </w:tcBorders>
            <w:shd w:val="clear" w:color="auto" w:fill="auto"/>
            <w:noWrap/>
            <w:vAlign w:val="bottom"/>
            <w:hideMark/>
          </w:tcPr>
          <w:p w:rsidR="00F617D9" w:rsidRPr="00F617D9" w:rsidRDefault="00F617D9" w:rsidP="00F617D9"/>
        </w:tc>
        <w:tc>
          <w:tcPr>
            <w:tcW w:w="4965" w:type="dxa"/>
            <w:tcBorders>
              <w:top w:val="nil"/>
              <w:left w:val="nil"/>
              <w:bottom w:val="nil"/>
              <w:right w:val="nil"/>
            </w:tcBorders>
            <w:shd w:val="clear" w:color="auto" w:fill="auto"/>
            <w:noWrap/>
            <w:vAlign w:val="bottom"/>
            <w:hideMark/>
          </w:tcPr>
          <w:p w:rsidR="00F617D9" w:rsidRPr="00F617D9" w:rsidRDefault="00F617D9" w:rsidP="00F617D9"/>
        </w:tc>
        <w:tc>
          <w:tcPr>
            <w:tcW w:w="1560" w:type="dxa"/>
            <w:tcBorders>
              <w:top w:val="nil"/>
              <w:left w:val="nil"/>
              <w:bottom w:val="nil"/>
              <w:right w:val="nil"/>
            </w:tcBorders>
            <w:shd w:val="clear" w:color="auto" w:fill="auto"/>
            <w:noWrap/>
            <w:vAlign w:val="bottom"/>
            <w:hideMark/>
          </w:tcPr>
          <w:p w:rsidR="00F617D9" w:rsidRPr="00F617D9" w:rsidRDefault="00F617D9" w:rsidP="00F617D9">
            <w:pPr>
              <w:jc w:val="right"/>
            </w:pPr>
          </w:p>
        </w:tc>
        <w:tc>
          <w:tcPr>
            <w:tcW w:w="1560" w:type="dxa"/>
            <w:tcBorders>
              <w:top w:val="nil"/>
              <w:left w:val="nil"/>
              <w:bottom w:val="nil"/>
              <w:right w:val="nil"/>
            </w:tcBorders>
            <w:shd w:val="clear" w:color="auto" w:fill="auto"/>
            <w:noWrap/>
            <w:vAlign w:val="bottom"/>
            <w:hideMark/>
          </w:tcPr>
          <w:p w:rsidR="00F617D9" w:rsidRPr="00F617D9" w:rsidRDefault="00F617D9" w:rsidP="00F617D9">
            <w:pPr>
              <w:jc w:val="right"/>
            </w:pPr>
          </w:p>
        </w:tc>
        <w:tc>
          <w:tcPr>
            <w:tcW w:w="1560" w:type="dxa"/>
            <w:tcBorders>
              <w:top w:val="nil"/>
              <w:left w:val="nil"/>
              <w:bottom w:val="nil"/>
              <w:right w:val="nil"/>
            </w:tcBorders>
            <w:shd w:val="clear" w:color="auto" w:fill="auto"/>
            <w:noWrap/>
            <w:vAlign w:val="center"/>
            <w:hideMark/>
          </w:tcPr>
          <w:p w:rsidR="00F617D9" w:rsidRPr="00F617D9" w:rsidRDefault="00F617D9" w:rsidP="00F617D9">
            <w:pPr>
              <w:jc w:val="right"/>
            </w:pPr>
            <w:r w:rsidRPr="00F617D9">
              <w:t>(тыс. рублей)</w:t>
            </w:r>
          </w:p>
        </w:tc>
      </w:tr>
      <w:tr w:rsidR="00F617D9" w:rsidRPr="00F617D9" w:rsidTr="00F617D9">
        <w:trPr>
          <w:trHeight w:val="450"/>
        </w:trPr>
        <w:tc>
          <w:tcPr>
            <w:tcW w:w="720" w:type="dxa"/>
            <w:tcBorders>
              <w:top w:val="single" w:sz="4" w:space="0" w:color="auto"/>
              <w:left w:val="single" w:sz="4" w:space="0" w:color="auto"/>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 п/п</w:t>
            </w:r>
          </w:p>
        </w:tc>
        <w:tc>
          <w:tcPr>
            <w:tcW w:w="4965"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Внутренние заимствования</w:t>
            </w:r>
          </w:p>
        </w:tc>
        <w:tc>
          <w:tcPr>
            <w:tcW w:w="1560"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2025 год</w:t>
            </w:r>
          </w:p>
        </w:tc>
        <w:tc>
          <w:tcPr>
            <w:tcW w:w="1560"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2026 год</w:t>
            </w:r>
          </w:p>
        </w:tc>
        <w:tc>
          <w:tcPr>
            <w:tcW w:w="1560"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2027 год</w:t>
            </w:r>
          </w:p>
        </w:tc>
      </w:tr>
      <w:tr w:rsidR="00F617D9" w:rsidRPr="00F617D9" w:rsidTr="00F617D9">
        <w:trPr>
          <w:trHeight w:val="690"/>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1.</w:t>
            </w:r>
          </w:p>
        </w:tc>
        <w:tc>
          <w:tcPr>
            <w:tcW w:w="4965"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rPr>
                <w:color w:val="000000"/>
              </w:rPr>
            </w:pPr>
            <w:r w:rsidRPr="00F617D9">
              <w:rPr>
                <w:color w:val="000000"/>
              </w:rPr>
              <w:t>Кредитные соглашения и договоры, заключенные от имени муниципального района</w:t>
            </w:r>
          </w:p>
        </w:tc>
        <w:tc>
          <w:tcPr>
            <w:tcW w:w="1560" w:type="dxa"/>
            <w:tcBorders>
              <w:top w:val="single" w:sz="4" w:space="0" w:color="auto"/>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single" w:sz="4" w:space="0" w:color="auto"/>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single" w:sz="4" w:space="0" w:color="auto"/>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330"/>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1.1</w:t>
            </w:r>
          </w:p>
        </w:tc>
        <w:tc>
          <w:tcPr>
            <w:tcW w:w="4965"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both"/>
            </w:pPr>
            <w:r w:rsidRPr="00F617D9">
              <w:t>Привлечение средств</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r>
      <w:tr w:rsidR="00F617D9" w:rsidRPr="00F617D9" w:rsidTr="00F617D9">
        <w:trPr>
          <w:trHeight w:val="55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 xml:space="preserve">    - бюджетные кредиты от других бюджетов бюджетной системы</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1890"/>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 xml:space="preserve">  - получение кредитов от других бюджетов бюджетной системы Российской Федерации бюджетами муниципального района в валюте Российской Федерации (на пополнение остатков средств на счетах муниципального бюджета Республики Тыва)</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37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 xml:space="preserve">    -  кредиты кредитных организаций</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31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1.2</w:t>
            </w:r>
          </w:p>
        </w:tc>
        <w:tc>
          <w:tcPr>
            <w:tcW w:w="4965" w:type="dxa"/>
            <w:tcBorders>
              <w:top w:val="nil"/>
              <w:left w:val="nil"/>
              <w:bottom w:val="nil"/>
              <w:right w:val="single" w:sz="4" w:space="0" w:color="auto"/>
            </w:tcBorders>
            <w:shd w:val="clear" w:color="auto" w:fill="auto"/>
            <w:noWrap/>
            <w:vAlign w:val="center"/>
            <w:hideMark/>
          </w:tcPr>
          <w:p w:rsidR="00F617D9" w:rsidRPr="00F617D9" w:rsidRDefault="00F617D9" w:rsidP="00F617D9">
            <w:r w:rsidRPr="00F617D9">
              <w:t>Погашение основной суммы долга</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r>
      <w:tr w:rsidR="00F617D9" w:rsidRPr="00F617D9" w:rsidTr="00F617D9">
        <w:trPr>
          <w:trHeight w:val="630"/>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 xml:space="preserve">    - бюджетные кредиты, полученные от других бюджетов</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157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rPr>
                <w:color w:val="000000"/>
              </w:rPr>
            </w:pPr>
            <w:r w:rsidRPr="00F617D9">
              <w:rPr>
                <w:color w:val="000000"/>
              </w:rPr>
              <w:t xml:space="preserve">   -погашение бюджетами мунципального района кредитов от других бюджетов бюджетной системы Российской Федерации в валюте Российской Федерации (на пополнение остатков средств на счетах муниципального бюджета Республики Тыва)</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31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 xml:space="preserve">    - кредиты, полученные от кредитных организаций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67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pPr>
              <w:jc w:val="center"/>
            </w:pPr>
            <w:r w:rsidRPr="00F617D9">
              <w:t>2.</w:t>
            </w:r>
          </w:p>
        </w:tc>
        <w:tc>
          <w:tcPr>
            <w:tcW w:w="4965" w:type="dxa"/>
            <w:tcBorders>
              <w:top w:val="nil"/>
              <w:left w:val="nil"/>
              <w:bottom w:val="nil"/>
              <w:right w:val="single" w:sz="4" w:space="0" w:color="auto"/>
            </w:tcBorders>
            <w:shd w:val="clear" w:color="auto" w:fill="auto"/>
            <w:vAlign w:val="center"/>
            <w:hideMark/>
          </w:tcPr>
          <w:p w:rsidR="00F617D9" w:rsidRPr="00F617D9" w:rsidRDefault="00F617D9" w:rsidP="00F617D9">
            <w:pPr>
              <w:jc w:val="both"/>
              <w:rPr>
                <w:color w:val="000000"/>
              </w:rPr>
            </w:pPr>
            <w:r w:rsidRPr="00F617D9">
              <w:rPr>
                <w:color w:val="000000"/>
              </w:rPr>
              <w:t>Общий объем заимствований, направляемых на покрытие дефицита муниципального бюджета</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rPr>
                <w:b/>
                <w:bCs/>
              </w:rPr>
            </w:pPr>
            <w:r w:rsidRPr="00F617D9">
              <w:rPr>
                <w:b/>
                <w:bCs/>
              </w:rPr>
              <w:t>0,0</w:t>
            </w:r>
          </w:p>
        </w:tc>
      </w:tr>
      <w:tr w:rsidR="00F617D9" w:rsidRPr="00F617D9" w:rsidTr="00F617D9">
        <w:trPr>
          <w:trHeight w:val="375"/>
        </w:trPr>
        <w:tc>
          <w:tcPr>
            <w:tcW w:w="720" w:type="dxa"/>
            <w:tcBorders>
              <w:top w:val="nil"/>
              <w:left w:val="single" w:sz="4" w:space="0" w:color="auto"/>
              <w:bottom w:val="nil"/>
              <w:right w:val="single" w:sz="4" w:space="0" w:color="auto"/>
            </w:tcBorders>
            <w:shd w:val="clear" w:color="auto" w:fill="auto"/>
            <w:noWrap/>
            <w:vAlign w:val="center"/>
            <w:hideMark/>
          </w:tcPr>
          <w:p w:rsidR="00F617D9" w:rsidRPr="00F617D9" w:rsidRDefault="00F617D9" w:rsidP="00F617D9">
            <w:r w:rsidRPr="00F617D9">
              <w:t> </w:t>
            </w:r>
          </w:p>
        </w:tc>
        <w:tc>
          <w:tcPr>
            <w:tcW w:w="4965"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both"/>
            </w:pPr>
            <w:r w:rsidRPr="00F617D9">
              <w:t>привлечение средств</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nil"/>
              <w:right w:val="single" w:sz="4" w:space="0" w:color="auto"/>
            </w:tcBorders>
            <w:shd w:val="clear" w:color="auto" w:fill="auto"/>
            <w:noWrap/>
            <w:vAlign w:val="center"/>
            <w:hideMark/>
          </w:tcPr>
          <w:p w:rsidR="00F617D9" w:rsidRPr="00F617D9" w:rsidRDefault="00F617D9" w:rsidP="00F617D9">
            <w:pPr>
              <w:jc w:val="center"/>
            </w:pPr>
            <w:r w:rsidRPr="00F617D9">
              <w:t> </w:t>
            </w:r>
          </w:p>
        </w:tc>
      </w:tr>
      <w:tr w:rsidR="00F617D9" w:rsidRPr="00F617D9" w:rsidTr="00F617D9">
        <w:trPr>
          <w:trHeight w:val="37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617D9" w:rsidRPr="00F617D9" w:rsidRDefault="00F617D9" w:rsidP="00F617D9">
            <w:r w:rsidRPr="00F617D9">
              <w:t> </w:t>
            </w:r>
          </w:p>
        </w:tc>
        <w:tc>
          <w:tcPr>
            <w:tcW w:w="4965" w:type="dxa"/>
            <w:tcBorders>
              <w:top w:val="nil"/>
              <w:left w:val="nil"/>
              <w:bottom w:val="single" w:sz="4" w:space="0" w:color="auto"/>
              <w:right w:val="single" w:sz="4" w:space="0" w:color="auto"/>
            </w:tcBorders>
            <w:shd w:val="clear" w:color="auto" w:fill="auto"/>
            <w:noWrap/>
            <w:vAlign w:val="center"/>
            <w:hideMark/>
          </w:tcPr>
          <w:p w:rsidR="00F617D9" w:rsidRPr="00F617D9" w:rsidRDefault="00F617D9" w:rsidP="00F617D9">
            <w:r w:rsidRPr="00F617D9">
              <w:t>погашение основной суммы долга</w:t>
            </w:r>
          </w:p>
        </w:tc>
        <w:tc>
          <w:tcPr>
            <w:tcW w:w="1560" w:type="dxa"/>
            <w:tcBorders>
              <w:top w:val="nil"/>
              <w:left w:val="nil"/>
              <w:bottom w:val="single" w:sz="4" w:space="0" w:color="auto"/>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single" w:sz="4" w:space="0" w:color="auto"/>
              <w:right w:val="single" w:sz="4" w:space="0" w:color="auto"/>
            </w:tcBorders>
            <w:shd w:val="clear" w:color="auto" w:fill="auto"/>
            <w:noWrap/>
            <w:vAlign w:val="center"/>
            <w:hideMark/>
          </w:tcPr>
          <w:p w:rsidR="00F617D9" w:rsidRPr="00F617D9" w:rsidRDefault="00F617D9" w:rsidP="00F617D9">
            <w:pPr>
              <w:jc w:val="center"/>
            </w:pPr>
            <w:r w:rsidRPr="00F617D9">
              <w:t> </w:t>
            </w:r>
          </w:p>
        </w:tc>
        <w:tc>
          <w:tcPr>
            <w:tcW w:w="1560" w:type="dxa"/>
            <w:tcBorders>
              <w:top w:val="nil"/>
              <w:left w:val="nil"/>
              <w:bottom w:val="single" w:sz="4" w:space="0" w:color="auto"/>
              <w:right w:val="single" w:sz="4" w:space="0" w:color="auto"/>
            </w:tcBorders>
            <w:shd w:val="clear" w:color="auto" w:fill="auto"/>
            <w:noWrap/>
            <w:vAlign w:val="center"/>
            <w:hideMark/>
          </w:tcPr>
          <w:p w:rsidR="00F617D9" w:rsidRPr="00F617D9" w:rsidRDefault="00F617D9" w:rsidP="00F617D9">
            <w:pPr>
              <w:jc w:val="center"/>
            </w:pPr>
            <w:r w:rsidRPr="00F617D9">
              <w:t> </w:t>
            </w:r>
          </w:p>
        </w:tc>
      </w:tr>
    </w:tbl>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F617D9">
      <w:pPr>
        <w:jc w:val="right"/>
        <w:sectPr w:rsidR="00F617D9" w:rsidSect="00F617D9">
          <w:pgSz w:w="12240" w:h="15840"/>
          <w:pgMar w:top="720" w:right="851" w:bottom="720" w:left="1701" w:header="720" w:footer="720" w:gutter="0"/>
          <w:cols w:space="720"/>
          <w:noEndnote/>
          <w:titlePg/>
        </w:sectPr>
      </w:pPr>
    </w:p>
    <w:tbl>
      <w:tblPr>
        <w:tblW w:w="13940" w:type="dxa"/>
        <w:tblInd w:w="93" w:type="dxa"/>
        <w:tblLook w:val="04A0" w:firstRow="1" w:lastRow="0" w:firstColumn="1" w:lastColumn="0" w:noHBand="0" w:noVBand="1"/>
      </w:tblPr>
      <w:tblGrid>
        <w:gridCol w:w="6020"/>
        <w:gridCol w:w="2720"/>
        <w:gridCol w:w="2600"/>
        <w:gridCol w:w="2600"/>
      </w:tblGrid>
      <w:tr w:rsidR="00F617D9" w:rsidRPr="00F617D9" w:rsidTr="00F617D9">
        <w:trPr>
          <w:trHeight w:val="315"/>
        </w:trPr>
        <w:tc>
          <w:tcPr>
            <w:tcW w:w="13940" w:type="dxa"/>
            <w:gridSpan w:val="4"/>
            <w:tcBorders>
              <w:top w:val="nil"/>
              <w:left w:val="nil"/>
              <w:bottom w:val="nil"/>
              <w:right w:val="nil"/>
            </w:tcBorders>
            <w:shd w:val="clear" w:color="auto" w:fill="auto"/>
            <w:noWrap/>
            <w:vAlign w:val="bottom"/>
            <w:hideMark/>
          </w:tcPr>
          <w:p w:rsidR="00F617D9" w:rsidRPr="00F617D9" w:rsidRDefault="00F617D9" w:rsidP="00F617D9">
            <w:pPr>
              <w:jc w:val="right"/>
            </w:pPr>
            <w:r w:rsidRPr="00F617D9">
              <w:lastRenderedPageBreak/>
              <w:t>Приложение 23</w:t>
            </w:r>
          </w:p>
        </w:tc>
      </w:tr>
      <w:tr w:rsidR="00F617D9" w:rsidRPr="00F617D9" w:rsidTr="00F617D9">
        <w:trPr>
          <w:trHeight w:val="360"/>
        </w:trPr>
        <w:tc>
          <w:tcPr>
            <w:tcW w:w="13940" w:type="dxa"/>
            <w:gridSpan w:val="4"/>
            <w:tcBorders>
              <w:top w:val="nil"/>
              <w:left w:val="nil"/>
              <w:bottom w:val="nil"/>
              <w:right w:val="nil"/>
            </w:tcBorders>
            <w:shd w:val="clear" w:color="auto" w:fill="auto"/>
            <w:noWrap/>
            <w:vAlign w:val="bottom"/>
            <w:hideMark/>
          </w:tcPr>
          <w:p w:rsidR="00F617D9" w:rsidRPr="00F617D9" w:rsidRDefault="00F617D9" w:rsidP="00F617D9">
            <w:pPr>
              <w:jc w:val="right"/>
            </w:pPr>
            <w:r w:rsidRPr="00F617D9">
              <w:t>к Решению Хурала представителей</w:t>
            </w:r>
          </w:p>
        </w:tc>
      </w:tr>
      <w:tr w:rsidR="00F617D9" w:rsidRPr="00F617D9" w:rsidTr="00F617D9">
        <w:trPr>
          <w:trHeight w:val="360"/>
        </w:trPr>
        <w:tc>
          <w:tcPr>
            <w:tcW w:w="13940" w:type="dxa"/>
            <w:gridSpan w:val="4"/>
            <w:tcBorders>
              <w:top w:val="nil"/>
              <w:left w:val="nil"/>
              <w:bottom w:val="nil"/>
              <w:right w:val="nil"/>
            </w:tcBorders>
            <w:shd w:val="clear" w:color="auto" w:fill="auto"/>
            <w:noWrap/>
            <w:vAlign w:val="bottom"/>
            <w:hideMark/>
          </w:tcPr>
          <w:p w:rsidR="00F617D9" w:rsidRPr="00F617D9" w:rsidRDefault="00F617D9" w:rsidP="00F617D9">
            <w:pPr>
              <w:jc w:val="right"/>
            </w:pPr>
            <w:r w:rsidRPr="00F617D9">
              <w:t>муниципального района "Овюрский кожуун Республики Тыва"</w:t>
            </w:r>
          </w:p>
        </w:tc>
      </w:tr>
      <w:tr w:rsidR="00F617D9" w:rsidRPr="00F617D9" w:rsidTr="00F617D9">
        <w:trPr>
          <w:trHeight w:val="360"/>
        </w:trPr>
        <w:tc>
          <w:tcPr>
            <w:tcW w:w="13940" w:type="dxa"/>
            <w:gridSpan w:val="4"/>
            <w:tcBorders>
              <w:top w:val="nil"/>
              <w:left w:val="nil"/>
              <w:bottom w:val="nil"/>
              <w:right w:val="nil"/>
            </w:tcBorders>
            <w:shd w:val="clear" w:color="auto" w:fill="auto"/>
            <w:noWrap/>
            <w:vAlign w:val="bottom"/>
            <w:hideMark/>
          </w:tcPr>
          <w:p w:rsidR="00F617D9" w:rsidRPr="00F617D9" w:rsidRDefault="00F617D9" w:rsidP="00F617D9">
            <w:pPr>
              <w:jc w:val="right"/>
            </w:pPr>
            <w:r w:rsidRPr="00F617D9">
              <w:t xml:space="preserve">                 "О  бюджете муниципального района "Овюрский кожуун" Республики Тыва </w:t>
            </w:r>
          </w:p>
        </w:tc>
      </w:tr>
      <w:tr w:rsidR="00F617D9" w:rsidRPr="00F617D9" w:rsidTr="00F617D9">
        <w:trPr>
          <w:trHeight w:val="315"/>
        </w:trPr>
        <w:tc>
          <w:tcPr>
            <w:tcW w:w="13940" w:type="dxa"/>
            <w:gridSpan w:val="4"/>
            <w:tcBorders>
              <w:top w:val="nil"/>
              <w:left w:val="nil"/>
              <w:bottom w:val="nil"/>
              <w:right w:val="nil"/>
            </w:tcBorders>
            <w:shd w:val="clear" w:color="auto" w:fill="auto"/>
            <w:noWrap/>
            <w:vAlign w:val="bottom"/>
            <w:hideMark/>
          </w:tcPr>
          <w:p w:rsidR="00F617D9" w:rsidRPr="00F617D9" w:rsidRDefault="00F617D9" w:rsidP="00F617D9">
            <w:pPr>
              <w:jc w:val="right"/>
            </w:pPr>
            <w:r w:rsidRPr="00F617D9">
              <w:t>на 2025 год и на плановый период 2026 и 2027 годов"</w:t>
            </w:r>
          </w:p>
        </w:tc>
      </w:tr>
      <w:tr w:rsidR="00F617D9" w:rsidRPr="00F617D9" w:rsidTr="00F617D9">
        <w:trPr>
          <w:trHeight w:val="315"/>
        </w:trPr>
        <w:tc>
          <w:tcPr>
            <w:tcW w:w="6020" w:type="dxa"/>
            <w:tcBorders>
              <w:top w:val="nil"/>
              <w:left w:val="nil"/>
              <w:bottom w:val="nil"/>
              <w:right w:val="nil"/>
            </w:tcBorders>
            <w:shd w:val="clear" w:color="auto" w:fill="auto"/>
            <w:noWrap/>
            <w:vAlign w:val="bottom"/>
            <w:hideMark/>
          </w:tcPr>
          <w:p w:rsidR="00F617D9" w:rsidRPr="00F617D9" w:rsidRDefault="00F617D9" w:rsidP="00F617D9">
            <w:pPr>
              <w:jc w:val="center"/>
            </w:pPr>
          </w:p>
        </w:tc>
        <w:tc>
          <w:tcPr>
            <w:tcW w:w="2720" w:type="dxa"/>
            <w:tcBorders>
              <w:top w:val="nil"/>
              <w:left w:val="nil"/>
              <w:bottom w:val="nil"/>
              <w:right w:val="nil"/>
            </w:tcBorders>
            <w:shd w:val="clear" w:color="auto" w:fill="auto"/>
            <w:noWrap/>
            <w:vAlign w:val="bottom"/>
            <w:hideMark/>
          </w:tcPr>
          <w:p w:rsidR="00F617D9" w:rsidRPr="00F617D9" w:rsidRDefault="00F617D9" w:rsidP="00F617D9">
            <w:pPr>
              <w:jc w:val="center"/>
            </w:pPr>
          </w:p>
        </w:tc>
        <w:tc>
          <w:tcPr>
            <w:tcW w:w="2600" w:type="dxa"/>
            <w:tcBorders>
              <w:top w:val="nil"/>
              <w:left w:val="nil"/>
              <w:bottom w:val="nil"/>
              <w:right w:val="nil"/>
            </w:tcBorders>
            <w:shd w:val="clear" w:color="auto" w:fill="auto"/>
            <w:noWrap/>
            <w:vAlign w:val="bottom"/>
            <w:hideMark/>
          </w:tcPr>
          <w:p w:rsidR="00F617D9" w:rsidRPr="00F617D9" w:rsidRDefault="00F617D9" w:rsidP="00F617D9"/>
        </w:tc>
        <w:tc>
          <w:tcPr>
            <w:tcW w:w="2600" w:type="dxa"/>
            <w:tcBorders>
              <w:top w:val="nil"/>
              <w:left w:val="nil"/>
              <w:bottom w:val="nil"/>
              <w:right w:val="nil"/>
            </w:tcBorders>
            <w:shd w:val="clear" w:color="auto" w:fill="auto"/>
            <w:noWrap/>
            <w:vAlign w:val="bottom"/>
            <w:hideMark/>
          </w:tcPr>
          <w:p w:rsidR="00F617D9" w:rsidRPr="00F617D9" w:rsidRDefault="00F617D9" w:rsidP="00F617D9"/>
        </w:tc>
      </w:tr>
      <w:tr w:rsidR="00F617D9" w:rsidRPr="00F617D9" w:rsidTr="00F617D9">
        <w:trPr>
          <w:trHeight w:val="683"/>
        </w:trPr>
        <w:tc>
          <w:tcPr>
            <w:tcW w:w="13940" w:type="dxa"/>
            <w:gridSpan w:val="4"/>
            <w:tcBorders>
              <w:top w:val="nil"/>
              <w:left w:val="nil"/>
              <w:bottom w:val="nil"/>
              <w:right w:val="nil"/>
            </w:tcBorders>
            <w:shd w:val="clear" w:color="auto" w:fill="auto"/>
            <w:hideMark/>
          </w:tcPr>
          <w:p w:rsidR="00F617D9" w:rsidRPr="00F617D9" w:rsidRDefault="00F617D9" w:rsidP="00F617D9">
            <w:pPr>
              <w:jc w:val="center"/>
              <w:rPr>
                <w:b/>
                <w:bCs/>
              </w:rPr>
            </w:pPr>
            <w:r w:rsidRPr="00F617D9">
              <w:rPr>
                <w:b/>
                <w:bCs/>
              </w:rPr>
              <w:t>Верхний предел муниципального внутреннего долга муниципального района "Овюрский кожуун Республики Тыва" на 01.01.2025-01.01.2027 годы</w:t>
            </w:r>
          </w:p>
        </w:tc>
      </w:tr>
      <w:tr w:rsidR="00F617D9" w:rsidRPr="00F617D9" w:rsidTr="00F617D9">
        <w:trPr>
          <w:trHeight w:val="330"/>
        </w:trPr>
        <w:tc>
          <w:tcPr>
            <w:tcW w:w="6020" w:type="dxa"/>
            <w:tcBorders>
              <w:top w:val="nil"/>
              <w:left w:val="nil"/>
              <w:bottom w:val="nil"/>
              <w:right w:val="nil"/>
            </w:tcBorders>
            <w:shd w:val="clear" w:color="auto" w:fill="auto"/>
            <w:hideMark/>
          </w:tcPr>
          <w:p w:rsidR="00F617D9" w:rsidRPr="00F617D9" w:rsidRDefault="00F617D9" w:rsidP="00F617D9"/>
        </w:tc>
        <w:tc>
          <w:tcPr>
            <w:tcW w:w="2720" w:type="dxa"/>
            <w:tcBorders>
              <w:top w:val="nil"/>
              <w:left w:val="nil"/>
              <w:bottom w:val="nil"/>
              <w:right w:val="nil"/>
            </w:tcBorders>
            <w:shd w:val="clear" w:color="auto" w:fill="auto"/>
            <w:hideMark/>
          </w:tcPr>
          <w:p w:rsidR="00F617D9" w:rsidRPr="00F617D9" w:rsidRDefault="00F617D9" w:rsidP="00F617D9"/>
        </w:tc>
        <w:tc>
          <w:tcPr>
            <w:tcW w:w="2600" w:type="dxa"/>
            <w:tcBorders>
              <w:top w:val="nil"/>
              <w:left w:val="nil"/>
              <w:bottom w:val="nil"/>
              <w:right w:val="nil"/>
            </w:tcBorders>
            <w:shd w:val="clear" w:color="auto" w:fill="auto"/>
            <w:hideMark/>
          </w:tcPr>
          <w:p w:rsidR="00F617D9" w:rsidRPr="00F617D9" w:rsidRDefault="00F617D9" w:rsidP="00F617D9"/>
        </w:tc>
        <w:tc>
          <w:tcPr>
            <w:tcW w:w="2600" w:type="dxa"/>
            <w:tcBorders>
              <w:top w:val="nil"/>
              <w:left w:val="nil"/>
              <w:bottom w:val="nil"/>
              <w:right w:val="nil"/>
            </w:tcBorders>
            <w:shd w:val="clear" w:color="auto" w:fill="auto"/>
            <w:hideMark/>
          </w:tcPr>
          <w:p w:rsidR="00F617D9" w:rsidRPr="00F617D9" w:rsidRDefault="00F617D9" w:rsidP="00F617D9">
            <w:pPr>
              <w:jc w:val="right"/>
            </w:pPr>
            <w:r w:rsidRPr="00F617D9">
              <w:t>(тыс. рублей)</w:t>
            </w:r>
          </w:p>
        </w:tc>
      </w:tr>
      <w:tr w:rsidR="00F617D9" w:rsidRPr="00F617D9" w:rsidTr="00F617D9">
        <w:trPr>
          <w:trHeight w:val="28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Наименование показателя</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Величина внутреннего государственного долга на 01.01.2025 г.</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Величина внутреннего государственного долга на 01.01.2026 г.</w:t>
            </w:r>
          </w:p>
        </w:tc>
        <w:tc>
          <w:tcPr>
            <w:tcW w:w="2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Величина внутреннего государственного долга на 01.01.2027 г.</w:t>
            </w:r>
          </w:p>
        </w:tc>
      </w:tr>
      <w:tr w:rsidR="00F617D9" w:rsidRPr="00F617D9" w:rsidTr="00F617D9">
        <w:trPr>
          <w:trHeight w:val="130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F617D9" w:rsidRPr="00F617D9" w:rsidRDefault="00F617D9" w:rsidP="00F617D9"/>
        </w:tc>
        <w:tc>
          <w:tcPr>
            <w:tcW w:w="2720" w:type="dxa"/>
            <w:vMerge/>
            <w:tcBorders>
              <w:top w:val="single" w:sz="4" w:space="0" w:color="auto"/>
              <w:left w:val="single" w:sz="4" w:space="0" w:color="auto"/>
              <w:bottom w:val="single" w:sz="4" w:space="0" w:color="auto"/>
              <w:right w:val="single" w:sz="4" w:space="0" w:color="auto"/>
            </w:tcBorders>
            <w:vAlign w:val="center"/>
            <w:hideMark/>
          </w:tcPr>
          <w:p w:rsidR="00F617D9" w:rsidRPr="00F617D9" w:rsidRDefault="00F617D9" w:rsidP="00F617D9"/>
        </w:tc>
        <w:tc>
          <w:tcPr>
            <w:tcW w:w="2600" w:type="dxa"/>
            <w:vMerge/>
            <w:tcBorders>
              <w:top w:val="single" w:sz="4" w:space="0" w:color="auto"/>
              <w:left w:val="single" w:sz="4" w:space="0" w:color="auto"/>
              <w:bottom w:val="single" w:sz="4" w:space="0" w:color="auto"/>
              <w:right w:val="single" w:sz="4" w:space="0" w:color="auto"/>
            </w:tcBorders>
            <w:vAlign w:val="center"/>
            <w:hideMark/>
          </w:tcPr>
          <w:p w:rsidR="00F617D9" w:rsidRPr="00F617D9" w:rsidRDefault="00F617D9" w:rsidP="00F617D9"/>
        </w:tc>
        <w:tc>
          <w:tcPr>
            <w:tcW w:w="2600" w:type="dxa"/>
            <w:vMerge/>
            <w:tcBorders>
              <w:top w:val="single" w:sz="4" w:space="0" w:color="auto"/>
              <w:left w:val="single" w:sz="4" w:space="0" w:color="auto"/>
              <w:bottom w:val="single" w:sz="4" w:space="0" w:color="auto"/>
              <w:right w:val="single" w:sz="4" w:space="0" w:color="auto"/>
            </w:tcBorders>
            <w:vAlign w:val="center"/>
            <w:hideMark/>
          </w:tcPr>
          <w:p w:rsidR="00F617D9" w:rsidRPr="00F617D9" w:rsidRDefault="00F617D9" w:rsidP="00F617D9"/>
        </w:tc>
      </w:tr>
      <w:tr w:rsidR="00F617D9" w:rsidRPr="00F617D9" w:rsidTr="00F617D9">
        <w:trPr>
          <w:trHeight w:val="885"/>
        </w:trPr>
        <w:tc>
          <w:tcPr>
            <w:tcW w:w="602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Бюджетные кредиты от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60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60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r>
      <w:tr w:rsidR="00F617D9" w:rsidRPr="00F617D9" w:rsidTr="00F617D9">
        <w:trPr>
          <w:trHeight w:val="660"/>
        </w:trPr>
        <w:tc>
          <w:tcPr>
            <w:tcW w:w="6020" w:type="dxa"/>
            <w:tcBorders>
              <w:top w:val="nil"/>
              <w:left w:val="single" w:sz="4" w:space="0" w:color="auto"/>
              <w:bottom w:val="nil"/>
              <w:right w:val="single" w:sz="4" w:space="0" w:color="auto"/>
            </w:tcBorders>
            <w:shd w:val="clear" w:color="auto" w:fill="auto"/>
            <w:vAlign w:val="center"/>
            <w:hideMark/>
          </w:tcPr>
          <w:p w:rsidR="00F617D9" w:rsidRPr="00F617D9" w:rsidRDefault="00F617D9" w:rsidP="00F617D9">
            <w:r w:rsidRPr="00F617D9">
              <w:t>Кредиты от кредитных организаций</w:t>
            </w:r>
          </w:p>
        </w:tc>
        <w:tc>
          <w:tcPr>
            <w:tcW w:w="2720"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0,0</w:t>
            </w:r>
          </w:p>
        </w:tc>
        <w:tc>
          <w:tcPr>
            <w:tcW w:w="2600"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0,0</w:t>
            </w:r>
          </w:p>
        </w:tc>
        <w:tc>
          <w:tcPr>
            <w:tcW w:w="2600"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0,0</w:t>
            </w:r>
          </w:p>
        </w:tc>
      </w:tr>
      <w:tr w:rsidR="00F617D9" w:rsidRPr="00F617D9" w:rsidTr="00F617D9">
        <w:trPr>
          <w:trHeight w:val="615"/>
        </w:trPr>
        <w:tc>
          <w:tcPr>
            <w:tcW w:w="6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 xml:space="preserve">Муниципальные гарантии </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не выданы</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не выданы</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не выданы</w:t>
            </w:r>
          </w:p>
        </w:tc>
      </w:tr>
      <w:tr w:rsidR="00F617D9" w:rsidRPr="00F617D9" w:rsidTr="00F617D9">
        <w:trPr>
          <w:trHeight w:val="600"/>
        </w:trPr>
        <w:tc>
          <w:tcPr>
            <w:tcW w:w="602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Итого</w:t>
            </w:r>
          </w:p>
        </w:tc>
        <w:tc>
          <w:tcPr>
            <w:tcW w:w="272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260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2600"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r>
    </w:tbl>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pPr>
    </w:p>
    <w:p w:rsidR="00F617D9" w:rsidRDefault="00F617D9" w:rsidP="00107ED0">
      <w:pPr>
        <w:spacing w:line="360" w:lineRule="auto"/>
        <w:jc w:val="both"/>
        <w:rPr>
          <w:sz w:val="28"/>
          <w:szCs w:val="28"/>
          <w:u w:val="single"/>
        </w:rPr>
        <w:sectPr w:rsidR="00F617D9" w:rsidSect="00F617D9">
          <w:pgSz w:w="15840" w:h="12240" w:orient="landscape"/>
          <w:pgMar w:top="1701" w:right="720" w:bottom="851" w:left="720" w:header="720" w:footer="720" w:gutter="0"/>
          <w:cols w:space="720"/>
          <w:noEndnote/>
          <w:titlePg/>
        </w:sectPr>
      </w:pPr>
    </w:p>
    <w:tbl>
      <w:tblPr>
        <w:tblW w:w="10363" w:type="dxa"/>
        <w:tblInd w:w="93" w:type="dxa"/>
        <w:tblLayout w:type="fixed"/>
        <w:tblLook w:val="04A0" w:firstRow="1" w:lastRow="0" w:firstColumn="1" w:lastColumn="0" w:noHBand="0" w:noVBand="1"/>
      </w:tblPr>
      <w:tblGrid>
        <w:gridCol w:w="4260"/>
        <w:gridCol w:w="1992"/>
        <w:gridCol w:w="1985"/>
        <w:gridCol w:w="2126"/>
      </w:tblGrid>
      <w:tr w:rsidR="00F617D9" w:rsidRPr="00F617D9" w:rsidTr="00F617D9">
        <w:trPr>
          <w:trHeight w:val="315"/>
        </w:trPr>
        <w:tc>
          <w:tcPr>
            <w:tcW w:w="6252" w:type="dxa"/>
            <w:gridSpan w:val="2"/>
            <w:tcBorders>
              <w:top w:val="nil"/>
              <w:left w:val="nil"/>
              <w:bottom w:val="nil"/>
              <w:right w:val="nil"/>
            </w:tcBorders>
            <w:shd w:val="clear" w:color="auto" w:fill="auto"/>
            <w:noWrap/>
            <w:vAlign w:val="bottom"/>
            <w:hideMark/>
          </w:tcPr>
          <w:p w:rsidR="00F617D9" w:rsidRPr="00F617D9" w:rsidRDefault="00F617D9" w:rsidP="00F617D9">
            <w:pPr>
              <w:jc w:val="right"/>
              <w:rPr>
                <w:b/>
                <w:bCs/>
              </w:rPr>
            </w:pPr>
          </w:p>
        </w:tc>
        <w:tc>
          <w:tcPr>
            <w:tcW w:w="1985" w:type="dxa"/>
            <w:tcBorders>
              <w:top w:val="nil"/>
              <w:left w:val="nil"/>
              <w:bottom w:val="nil"/>
              <w:right w:val="nil"/>
            </w:tcBorders>
            <w:shd w:val="clear" w:color="auto" w:fill="auto"/>
            <w:noWrap/>
            <w:vAlign w:val="bottom"/>
            <w:hideMark/>
          </w:tcPr>
          <w:p w:rsidR="00F617D9" w:rsidRPr="00F617D9" w:rsidRDefault="00F617D9" w:rsidP="00F617D9">
            <w:pPr>
              <w:rPr>
                <w:b/>
                <w:bCs/>
              </w:rPr>
            </w:pPr>
          </w:p>
        </w:tc>
        <w:tc>
          <w:tcPr>
            <w:tcW w:w="2126" w:type="dxa"/>
            <w:tcBorders>
              <w:top w:val="nil"/>
              <w:left w:val="nil"/>
              <w:bottom w:val="nil"/>
              <w:right w:val="nil"/>
            </w:tcBorders>
            <w:shd w:val="clear" w:color="auto" w:fill="auto"/>
            <w:noWrap/>
            <w:vAlign w:val="bottom"/>
            <w:hideMark/>
          </w:tcPr>
          <w:p w:rsidR="00F617D9" w:rsidRPr="00F617D9" w:rsidRDefault="00F617D9" w:rsidP="00F617D9">
            <w:pPr>
              <w:jc w:val="right"/>
              <w:rPr>
                <w:b/>
                <w:bCs/>
              </w:rPr>
            </w:pPr>
            <w:r w:rsidRPr="00F617D9">
              <w:rPr>
                <w:b/>
                <w:bCs/>
              </w:rPr>
              <w:t>Приложение №1</w:t>
            </w:r>
          </w:p>
        </w:tc>
      </w:tr>
      <w:tr w:rsidR="00F617D9" w:rsidRPr="00F617D9" w:rsidTr="00F617D9">
        <w:trPr>
          <w:trHeight w:val="315"/>
        </w:trPr>
        <w:tc>
          <w:tcPr>
            <w:tcW w:w="4260" w:type="dxa"/>
            <w:tcBorders>
              <w:top w:val="nil"/>
              <w:left w:val="nil"/>
              <w:bottom w:val="nil"/>
              <w:right w:val="nil"/>
            </w:tcBorders>
            <w:shd w:val="clear" w:color="auto" w:fill="auto"/>
            <w:noWrap/>
            <w:vAlign w:val="bottom"/>
            <w:hideMark/>
          </w:tcPr>
          <w:p w:rsidR="00F617D9" w:rsidRPr="00F617D9" w:rsidRDefault="00F617D9" w:rsidP="00F617D9">
            <w:pPr>
              <w:jc w:val="center"/>
            </w:pPr>
          </w:p>
        </w:tc>
        <w:tc>
          <w:tcPr>
            <w:tcW w:w="1992" w:type="dxa"/>
            <w:tcBorders>
              <w:top w:val="nil"/>
              <w:left w:val="nil"/>
              <w:bottom w:val="nil"/>
              <w:right w:val="nil"/>
            </w:tcBorders>
            <w:shd w:val="clear" w:color="auto" w:fill="auto"/>
            <w:noWrap/>
            <w:vAlign w:val="bottom"/>
            <w:hideMark/>
          </w:tcPr>
          <w:p w:rsidR="00F617D9" w:rsidRPr="00F617D9" w:rsidRDefault="00F617D9" w:rsidP="00F617D9">
            <w:pPr>
              <w:jc w:val="center"/>
            </w:pPr>
          </w:p>
        </w:tc>
        <w:tc>
          <w:tcPr>
            <w:tcW w:w="1985" w:type="dxa"/>
            <w:tcBorders>
              <w:top w:val="nil"/>
              <w:left w:val="nil"/>
              <w:bottom w:val="nil"/>
              <w:right w:val="nil"/>
            </w:tcBorders>
            <w:shd w:val="clear" w:color="auto" w:fill="auto"/>
            <w:noWrap/>
            <w:vAlign w:val="bottom"/>
            <w:hideMark/>
          </w:tcPr>
          <w:p w:rsidR="00F617D9" w:rsidRPr="00F617D9" w:rsidRDefault="00F617D9" w:rsidP="00F617D9"/>
        </w:tc>
        <w:tc>
          <w:tcPr>
            <w:tcW w:w="2126" w:type="dxa"/>
            <w:tcBorders>
              <w:top w:val="nil"/>
              <w:left w:val="nil"/>
              <w:bottom w:val="nil"/>
              <w:right w:val="nil"/>
            </w:tcBorders>
            <w:shd w:val="clear" w:color="auto" w:fill="auto"/>
            <w:noWrap/>
            <w:vAlign w:val="bottom"/>
            <w:hideMark/>
          </w:tcPr>
          <w:p w:rsidR="00F617D9" w:rsidRPr="00F617D9" w:rsidRDefault="00F617D9" w:rsidP="00F617D9"/>
        </w:tc>
      </w:tr>
      <w:tr w:rsidR="00F617D9" w:rsidRPr="00F617D9" w:rsidTr="00F617D9">
        <w:trPr>
          <w:trHeight w:val="323"/>
        </w:trPr>
        <w:tc>
          <w:tcPr>
            <w:tcW w:w="10363" w:type="dxa"/>
            <w:gridSpan w:val="4"/>
            <w:tcBorders>
              <w:top w:val="nil"/>
              <w:left w:val="nil"/>
              <w:bottom w:val="nil"/>
              <w:right w:val="nil"/>
            </w:tcBorders>
            <w:shd w:val="clear" w:color="auto" w:fill="auto"/>
            <w:hideMark/>
          </w:tcPr>
          <w:p w:rsidR="00F617D9" w:rsidRPr="00F617D9" w:rsidRDefault="00F617D9" w:rsidP="00F617D9">
            <w:pPr>
              <w:jc w:val="center"/>
              <w:rPr>
                <w:b/>
                <w:bCs/>
              </w:rPr>
            </w:pPr>
            <w:r w:rsidRPr="00F617D9">
              <w:rPr>
                <w:b/>
                <w:bCs/>
              </w:rPr>
              <w:t>СРЕДНЕСРОЧНЫЙ ФИНАНСОВЫЙ ПЛАН</w:t>
            </w:r>
          </w:p>
        </w:tc>
      </w:tr>
      <w:tr w:rsidR="00F617D9" w:rsidRPr="00F617D9" w:rsidTr="00F617D9">
        <w:trPr>
          <w:trHeight w:val="323"/>
        </w:trPr>
        <w:tc>
          <w:tcPr>
            <w:tcW w:w="10363" w:type="dxa"/>
            <w:gridSpan w:val="4"/>
            <w:tcBorders>
              <w:top w:val="nil"/>
              <w:left w:val="nil"/>
              <w:bottom w:val="nil"/>
              <w:right w:val="nil"/>
            </w:tcBorders>
            <w:shd w:val="clear" w:color="auto" w:fill="auto"/>
            <w:hideMark/>
          </w:tcPr>
          <w:p w:rsidR="00F617D9" w:rsidRPr="00F617D9" w:rsidRDefault="00F617D9" w:rsidP="00F617D9">
            <w:pPr>
              <w:jc w:val="center"/>
              <w:rPr>
                <w:b/>
                <w:bCs/>
              </w:rPr>
            </w:pPr>
            <w:r w:rsidRPr="00F617D9">
              <w:rPr>
                <w:b/>
                <w:bCs/>
              </w:rPr>
              <w:t>муниципального района "Овюрский кожуун" Республики Тыва</w:t>
            </w:r>
          </w:p>
        </w:tc>
      </w:tr>
      <w:tr w:rsidR="00F617D9" w:rsidRPr="00F617D9" w:rsidTr="00F617D9">
        <w:trPr>
          <w:trHeight w:val="323"/>
        </w:trPr>
        <w:tc>
          <w:tcPr>
            <w:tcW w:w="10363" w:type="dxa"/>
            <w:gridSpan w:val="4"/>
            <w:tcBorders>
              <w:top w:val="nil"/>
              <w:left w:val="nil"/>
              <w:bottom w:val="nil"/>
              <w:right w:val="nil"/>
            </w:tcBorders>
            <w:shd w:val="clear" w:color="auto" w:fill="auto"/>
            <w:hideMark/>
          </w:tcPr>
          <w:p w:rsidR="00F617D9" w:rsidRPr="00F617D9" w:rsidRDefault="00F617D9" w:rsidP="00F617D9">
            <w:pPr>
              <w:jc w:val="center"/>
              <w:rPr>
                <w:b/>
                <w:bCs/>
              </w:rPr>
            </w:pPr>
            <w:r w:rsidRPr="00F617D9">
              <w:rPr>
                <w:b/>
                <w:bCs/>
              </w:rPr>
              <w:t>на 2025 год и плановый 2026 и 2027 года</w:t>
            </w:r>
          </w:p>
        </w:tc>
      </w:tr>
      <w:tr w:rsidR="00F617D9" w:rsidRPr="00F617D9" w:rsidTr="00F617D9">
        <w:trPr>
          <w:trHeight w:val="323"/>
        </w:trPr>
        <w:tc>
          <w:tcPr>
            <w:tcW w:w="10363" w:type="dxa"/>
            <w:gridSpan w:val="4"/>
            <w:tcBorders>
              <w:top w:val="nil"/>
              <w:left w:val="nil"/>
              <w:bottom w:val="nil"/>
              <w:right w:val="nil"/>
            </w:tcBorders>
            <w:shd w:val="clear" w:color="auto" w:fill="auto"/>
            <w:hideMark/>
          </w:tcPr>
          <w:p w:rsidR="00F617D9" w:rsidRPr="00F617D9" w:rsidRDefault="00F617D9" w:rsidP="00F617D9">
            <w:pPr>
              <w:jc w:val="center"/>
              <w:rPr>
                <w:b/>
                <w:bCs/>
              </w:rPr>
            </w:pPr>
            <w:r w:rsidRPr="00F617D9">
              <w:rPr>
                <w:b/>
                <w:bCs/>
              </w:rPr>
              <w:t>Основные направления среднесрочного финансового плана на 2025 год и плановый 2026 и 2027 года</w:t>
            </w:r>
          </w:p>
        </w:tc>
      </w:tr>
      <w:tr w:rsidR="00F617D9" w:rsidRPr="00F617D9" w:rsidTr="00F617D9">
        <w:trPr>
          <w:trHeight w:val="323"/>
        </w:trPr>
        <w:tc>
          <w:tcPr>
            <w:tcW w:w="4260" w:type="dxa"/>
            <w:tcBorders>
              <w:top w:val="nil"/>
              <w:left w:val="nil"/>
              <w:bottom w:val="nil"/>
              <w:right w:val="nil"/>
            </w:tcBorders>
            <w:shd w:val="clear" w:color="auto" w:fill="auto"/>
            <w:hideMark/>
          </w:tcPr>
          <w:p w:rsidR="00F617D9" w:rsidRPr="00F617D9" w:rsidRDefault="00F617D9" w:rsidP="00F617D9">
            <w:pPr>
              <w:jc w:val="center"/>
              <w:rPr>
                <w:b/>
                <w:bCs/>
              </w:rPr>
            </w:pPr>
          </w:p>
        </w:tc>
        <w:tc>
          <w:tcPr>
            <w:tcW w:w="1992" w:type="dxa"/>
            <w:tcBorders>
              <w:top w:val="nil"/>
              <w:left w:val="nil"/>
              <w:bottom w:val="nil"/>
              <w:right w:val="nil"/>
            </w:tcBorders>
            <w:shd w:val="clear" w:color="auto" w:fill="auto"/>
            <w:hideMark/>
          </w:tcPr>
          <w:p w:rsidR="00F617D9" w:rsidRPr="00F617D9" w:rsidRDefault="00F617D9" w:rsidP="00F617D9">
            <w:pPr>
              <w:jc w:val="center"/>
              <w:rPr>
                <w:b/>
                <w:bCs/>
              </w:rPr>
            </w:pPr>
          </w:p>
        </w:tc>
        <w:tc>
          <w:tcPr>
            <w:tcW w:w="1985" w:type="dxa"/>
            <w:tcBorders>
              <w:top w:val="nil"/>
              <w:left w:val="nil"/>
              <w:bottom w:val="nil"/>
              <w:right w:val="nil"/>
            </w:tcBorders>
            <w:shd w:val="clear" w:color="auto" w:fill="auto"/>
            <w:hideMark/>
          </w:tcPr>
          <w:p w:rsidR="00F617D9" w:rsidRPr="00F617D9" w:rsidRDefault="00F617D9" w:rsidP="00F617D9">
            <w:pPr>
              <w:jc w:val="center"/>
              <w:rPr>
                <w:b/>
                <w:bCs/>
              </w:rPr>
            </w:pPr>
          </w:p>
        </w:tc>
        <w:tc>
          <w:tcPr>
            <w:tcW w:w="2126" w:type="dxa"/>
            <w:tcBorders>
              <w:top w:val="nil"/>
              <w:left w:val="nil"/>
              <w:bottom w:val="nil"/>
              <w:right w:val="nil"/>
            </w:tcBorders>
            <w:shd w:val="clear" w:color="auto" w:fill="auto"/>
            <w:hideMark/>
          </w:tcPr>
          <w:p w:rsidR="00F617D9" w:rsidRPr="00F617D9" w:rsidRDefault="00F617D9" w:rsidP="00F617D9">
            <w:pPr>
              <w:jc w:val="center"/>
              <w:rPr>
                <w:b/>
                <w:bCs/>
              </w:rPr>
            </w:pPr>
          </w:p>
        </w:tc>
      </w:tr>
      <w:tr w:rsidR="00F617D9" w:rsidRPr="00F617D9" w:rsidTr="00F617D9">
        <w:trPr>
          <w:trHeight w:val="330"/>
        </w:trPr>
        <w:tc>
          <w:tcPr>
            <w:tcW w:w="4260" w:type="dxa"/>
            <w:tcBorders>
              <w:top w:val="nil"/>
              <w:left w:val="nil"/>
              <w:bottom w:val="nil"/>
              <w:right w:val="nil"/>
            </w:tcBorders>
            <w:shd w:val="clear" w:color="auto" w:fill="auto"/>
            <w:hideMark/>
          </w:tcPr>
          <w:p w:rsidR="00F617D9" w:rsidRPr="00F617D9" w:rsidRDefault="00F617D9" w:rsidP="00F617D9"/>
        </w:tc>
        <w:tc>
          <w:tcPr>
            <w:tcW w:w="1992" w:type="dxa"/>
            <w:tcBorders>
              <w:top w:val="nil"/>
              <w:left w:val="nil"/>
              <w:bottom w:val="nil"/>
              <w:right w:val="nil"/>
            </w:tcBorders>
            <w:shd w:val="clear" w:color="auto" w:fill="auto"/>
            <w:hideMark/>
          </w:tcPr>
          <w:p w:rsidR="00F617D9" w:rsidRPr="00F617D9" w:rsidRDefault="00F617D9" w:rsidP="00F617D9"/>
        </w:tc>
        <w:tc>
          <w:tcPr>
            <w:tcW w:w="1985" w:type="dxa"/>
            <w:tcBorders>
              <w:top w:val="nil"/>
              <w:left w:val="nil"/>
              <w:bottom w:val="nil"/>
              <w:right w:val="nil"/>
            </w:tcBorders>
            <w:shd w:val="clear" w:color="auto" w:fill="auto"/>
            <w:hideMark/>
          </w:tcPr>
          <w:p w:rsidR="00F617D9" w:rsidRPr="00F617D9" w:rsidRDefault="00F617D9" w:rsidP="00F617D9"/>
        </w:tc>
        <w:tc>
          <w:tcPr>
            <w:tcW w:w="2126" w:type="dxa"/>
            <w:tcBorders>
              <w:top w:val="nil"/>
              <w:left w:val="nil"/>
              <w:bottom w:val="nil"/>
              <w:right w:val="nil"/>
            </w:tcBorders>
            <w:shd w:val="clear" w:color="auto" w:fill="auto"/>
            <w:hideMark/>
          </w:tcPr>
          <w:p w:rsidR="00F617D9" w:rsidRPr="00F617D9" w:rsidRDefault="00F617D9" w:rsidP="00F617D9">
            <w:pPr>
              <w:jc w:val="right"/>
            </w:pPr>
            <w:r w:rsidRPr="00F617D9">
              <w:t>(тыс. рублей)</w:t>
            </w:r>
          </w:p>
        </w:tc>
      </w:tr>
      <w:tr w:rsidR="00F617D9" w:rsidRPr="00F617D9" w:rsidTr="00F617D9">
        <w:trPr>
          <w:trHeight w:val="285"/>
        </w:trPr>
        <w:tc>
          <w:tcPr>
            <w:tcW w:w="4260" w:type="dxa"/>
            <w:tcBorders>
              <w:top w:val="single" w:sz="4" w:space="0" w:color="auto"/>
              <w:left w:val="single" w:sz="4" w:space="0" w:color="auto"/>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Наименование показателя</w:t>
            </w:r>
          </w:p>
        </w:tc>
        <w:tc>
          <w:tcPr>
            <w:tcW w:w="1992"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2025 год</w:t>
            </w:r>
          </w:p>
        </w:tc>
        <w:tc>
          <w:tcPr>
            <w:tcW w:w="1985"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2026 год</w:t>
            </w:r>
          </w:p>
        </w:tc>
        <w:tc>
          <w:tcPr>
            <w:tcW w:w="2126"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rPr>
                <w:b/>
                <w:bCs/>
              </w:rPr>
            </w:pPr>
            <w:r w:rsidRPr="00F617D9">
              <w:rPr>
                <w:b/>
                <w:bCs/>
              </w:rPr>
              <w:t>2027 год</w:t>
            </w:r>
          </w:p>
        </w:tc>
      </w:tr>
      <w:tr w:rsidR="00F617D9" w:rsidRPr="00F617D9" w:rsidTr="00F617D9">
        <w:trPr>
          <w:trHeight w:val="285"/>
        </w:trPr>
        <w:tc>
          <w:tcPr>
            <w:tcW w:w="4260" w:type="dxa"/>
            <w:tcBorders>
              <w:top w:val="single" w:sz="4" w:space="0" w:color="auto"/>
              <w:left w:val="single" w:sz="4" w:space="0" w:color="auto"/>
              <w:bottom w:val="nil"/>
              <w:right w:val="single" w:sz="4" w:space="0" w:color="auto"/>
            </w:tcBorders>
            <w:shd w:val="clear" w:color="auto" w:fill="auto"/>
            <w:vAlign w:val="center"/>
            <w:hideMark/>
          </w:tcPr>
          <w:p w:rsidR="00F617D9" w:rsidRPr="00F617D9" w:rsidRDefault="00F617D9" w:rsidP="00F617D9">
            <w:pPr>
              <w:jc w:val="center"/>
            </w:pPr>
            <w:r w:rsidRPr="00F617D9">
              <w:t>1</w:t>
            </w:r>
          </w:p>
        </w:tc>
        <w:tc>
          <w:tcPr>
            <w:tcW w:w="1992"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pPr>
            <w:r w:rsidRPr="00F617D9">
              <w:t>2</w:t>
            </w:r>
          </w:p>
        </w:tc>
        <w:tc>
          <w:tcPr>
            <w:tcW w:w="1985"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pPr>
            <w:r w:rsidRPr="00F617D9">
              <w:t>3</w:t>
            </w:r>
          </w:p>
        </w:tc>
        <w:tc>
          <w:tcPr>
            <w:tcW w:w="2126" w:type="dxa"/>
            <w:tcBorders>
              <w:top w:val="single" w:sz="4" w:space="0" w:color="auto"/>
              <w:left w:val="nil"/>
              <w:bottom w:val="nil"/>
              <w:right w:val="single" w:sz="4" w:space="0" w:color="auto"/>
            </w:tcBorders>
            <w:shd w:val="clear" w:color="auto" w:fill="auto"/>
            <w:vAlign w:val="center"/>
            <w:hideMark/>
          </w:tcPr>
          <w:p w:rsidR="00F617D9" w:rsidRPr="00F617D9" w:rsidRDefault="00F617D9" w:rsidP="00F617D9">
            <w:pPr>
              <w:jc w:val="center"/>
            </w:pPr>
            <w:r w:rsidRPr="00F617D9">
              <w:t>4</w:t>
            </w:r>
          </w:p>
        </w:tc>
      </w:tr>
      <w:tr w:rsidR="00F617D9" w:rsidRPr="00F617D9" w:rsidTr="00F617D9">
        <w:trPr>
          <w:trHeight w:val="315"/>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Всего доходов</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791093,28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485051,00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544829,00</w:t>
            </w:r>
          </w:p>
        </w:tc>
      </w:tr>
      <w:tr w:rsidR="00F617D9" w:rsidRPr="00F617D9" w:rsidTr="00F617D9">
        <w:trPr>
          <w:trHeight w:val="278"/>
        </w:trPr>
        <w:tc>
          <w:tcPr>
            <w:tcW w:w="4260" w:type="dxa"/>
            <w:tcBorders>
              <w:top w:val="nil"/>
              <w:left w:val="single" w:sz="4" w:space="0" w:color="auto"/>
              <w:bottom w:val="nil"/>
              <w:right w:val="single" w:sz="4" w:space="0" w:color="auto"/>
            </w:tcBorders>
            <w:shd w:val="clear" w:color="auto" w:fill="auto"/>
            <w:vAlign w:val="center"/>
            <w:hideMark/>
          </w:tcPr>
          <w:p w:rsidR="00F617D9" w:rsidRPr="00F617D9" w:rsidRDefault="00F617D9" w:rsidP="00F617D9">
            <w:r w:rsidRPr="00F617D9">
              <w:t>в том числе</w:t>
            </w:r>
          </w:p>
        </w:tc>
        <w:tc>
          <w:tcPr>
            <w:tcW w:w="1992"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 </w:t>
            </w:r>
          </w:p>
        </w:tc>
        <w:tc>
          <w:tcPr>
            <w:tcW w:w="1985"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 </w:t>
            </w:r>
          </w:p>
        </w:tc>
        <w:tc>
          <w:tcPr>
            <w:tcW w:w="2126" w:type="dxa"/>
            <w:tcBorders>
              <w:top w:val="nil"/>
              <w:left w:val="nil"/>
              <w:bottom w:val="nil"/>
              <w:right w:val="single" w:sz="4" w:space="0" w:color="auto"/>
            </w:tcBorders>
            <w:shd w:val="clear" w:color="auto" w:fill="auto"/>
            <w:vAlign w:val="center"/>
            <w:hideMark/>
          </w:tcPr>
          <w:p w:rsidR="00F617D9" w:rsidRPr="00F617D9" w:rsidRDefault="00F617D9" w:rsidP="00F617D9">
            <w:pPr>
              <w:jc w:val="center"/>
            </w:pPr>
            <w:r w:rsidRPr="00F617D9">
              <w:rPr>
                <w:sz w:val="22"/>
                <w:szCs w:val="22"/>
              </w:rPr>
              <w:t> </w:t>
            </w:r>
          </w:p>
        </w:tc>
      </w:tr>
      <w:tr w:rsidR="00F617D9" w:rsidRPr="00F617D9" w:rsidTr="00F617D9">
        <w:trPr>
          <w:trHeight w:val="312"/>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 налоговые доходы</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78970,23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91339,69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rPr>
                <w:sz w:val="22"/>
                <w:szCs w:val="22"/>
              </w:rPr>
              <w:t>106823,45</w:t>
            </w:r>
          </w:p>
        </w:tc>
      </w:tr>
      <w:tr w:rsidR="00F617D9" w:rsidRPr="00F617D9" w:rsidTr="00F617D9">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-неналоговые доходы</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r>
      <w:tr w:rsidR="00F617D9" w:rsidRPr="00F617D9" w:rsidTr="00F617D9">
        <w:trPr>
          <w:trHeight w:val="63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Итого налоговых и неналоговых доходов</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78970,23</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91339,69</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106823,45</w:t>
            </w:r>
          </w:p>
        </w:tc>
      </w:tr>
      <w:tr w:rsidR="00F617D9" w:rsidRPr="00F617D9" w:rsidTr="00F617D9">
        <w:trPr>
          <w:trHeight w:val="31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Безвозмездные поступления</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712123,05</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392061,17</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435975,91</w:t>
            </w:r>
          </w:p>
        </w:tc>
      </w:tr>
      <w:tr w:rsidR="00F617D9" w:rsidRPr="00F617D9" w:rsidTr="00F617D9">
        <w:trPr>
          <w:trHeight w:val="31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в том числе</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r>
      <w:tr w:rsidR="00F617D9" w:rsidRPr="00F617D9" w:rsidTr="00F617D9">
        <w:trPr>
          <w:trHeight w:val="94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 безвозмездные поступления от других бюджетов бюджетной системы Российской Федерации</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712123,05</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392061,17</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435975,91</w:t>
            </w:r>
          </w:p>
        </w:tc>
      </w:tr>
      <w:tr w:rsidR="00F617D9" w:rsidRPr="00F617D9" w:rsidTr="00F617D9">
        <w:trPr>
          <w:trHeight w:val="31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Всего расходов</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791093,28</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485051</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544829,00</w:t>
            </w:r>
          </w:p>
        </w:tc>
      </w:tr>
      <w:tr w:rsidR="00F617D9" w:rsidRPr="00F617D9" w:rsidTr="00F617D9">
        <w:trPr>
          <w:trHeight w:val="31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в том числе</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r>
      <w:tr w:rsidR="00F617D9" w:rsidRPr="00F617D9" w:rsidTr="00F617D9">
        <w:trPr>
          <w:trHeight w:val="63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 на исполнение действующих расходных обязятельств</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791093,28</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485051</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544829,00</w:t>
            </w:r>
          </w:p>
        </w:tc>
      </w:tr>
      <w:tr w:rsidR="00F617D9" w:rsidRPr="00F617D9" w:rsidTr="00F617D9">
        <w:trPr>
          <w:trHeight w:val="630"/>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 на исполнение принимаемых расходных обязательств</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r>
      <w:tr w:rsidR="00F617D9" w:rsidRPr="00F617D9" w:rsidTr="00F617D9">
        <w:trPr>
          <w:trHeight w:val="315"/>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Дефицит (-), Профицит (+)</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0,00</w:t>
            </w:r>
          </w:p>
        </w:tc>
      </w:tr>
      <w:tr w:rsidR="00F617D9" w:rsidRPr="00F617D9" w:rsidTr="00F617D9">
        <w:trPr>
          <w:trHeight w:val="1392"/>
        </w:trPr>
        <w:tc>
          <w:tcPr>
            <w:tcW w:w="4260" w:type="dxa"/>
            <w:tcBorders>
              <w:top w:val="nil"/>
              <w:left w:val="single" w:sz="4" w:space="0" w:color="auto"/>
              <w:bottom w:val="single" w:sz="4" w:space="0" w:color="auto"/>
              <w:right w:val="single" w:sz="4" w:space="0" w:color="auto"/>
            </w:tcBorders>
            <w:shd w:val="clear" w:color="auto" w:fill="auto"/>
            <w:vAlign w:val="center"/>
            <w:hideMark/>
          </w:tcPr>
          <w:p w:rsidR="00F617D9" w:rsidRPr="00F617D9" w:rsidRDefault="00F617D9" w:rsidP="00F617D9">
            <w:r w:rsidRPr="00F617D9">
              <w:t>Верхний предел муниципального долга на 1 января, следующего за очередным финансовым годом (и каждым годом планого периода)</w:t>
            </w:r>
          </w:p>
        </w:tc>
        <w:tc>
          <w:tcPr>
            <w:tcW w:w="1992"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1985"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c>
          <w:tcPr>
            <w:tcW w:w="2126" w:type="dxa"/>
            <w:tcBorders>
              <w:top w:val="nil"/>
              <w:left w:val="nil"/>
              <w:bottom w:val="single" w:sz="4" w:space="0" w:color="auto"/>
              <w:right w:val="single" w:sz="4" w:space="0" w:color="auto"/>
            </w:tcBorders>
            <w:shd w:val="clear" w:color="auto" w:fill="auto"/>
            <w:vAlign w:val="center"/>
            <w:hideMark/>
          </w:tcPr>
          <w:p w:rsidR="00F617D9" w:rsidRPr="00F617D9" w:rsidRDefault="00F617D9" w:rsidP="00F617D9">
            <w:pPr>
              <w:jc w:val="center"/>
            </w:pPr>
            <w:r w:rsidRPr="00F617D9">
              <w:t> </w:t>
            </w:r>
          </w:p>
        </w:tc>
      </w:tr>
    </w:tbl>
    <w:p w:rsidR="00F617D9" w:rsidRDefault="00F617D9" w:rsidP="00107ED0">
      <w:pPr>
        <w:spacing w:line="360" w:lineRule="auto"/>
        <w:jc w:val="both"/>
        <w:rPr>
          <w:sz w:val="28"/>
          <w:szCs w:val="28"/>
          <w:u w:val="single"/>
        </w:rPr>
        <w:sectPr w:rsidR="00F617D9" w:rsidSect="00F617D9">
          <w:pgSz w:w="12240" w:h="15840"/>
          <w:pgMar w:top="720" w:right="851" w:bottom="720" w:left="1701" w:header="720" w:footer="720" w:gutter="0"/>
          <w:cols w:space="720"/>
          <w:noEndnote/>
          <w:titlePg/>
        </w:sectPr>
      </w:pPr>
    </w:p>
    <w:p w:rsidR="004409B4" w:rsidRPr="004409B4" w:rsidRDefault="004409B4" w:rsidP="004409B4">
      <w:pPr>
        <w:autoSpaceDE w:val="0"/>
        <w:autoSpaceDN w:val="0"/>
        <w:adjustRightInd w:val="0"/>
        <w:jc w:val="center"/>
        <w:outlineLvl w:val="0"/>
        <w:rPr>
          <w:b/>
          <w:bCs/>
          <w:sz w:val="28"/>
          <w:szCs w:val="28"/>
        </w:rPr>
      </w:pPr>
      <w:r w:rsidRPr="004409B4">
        <w:rPr>
          <w:b/>
          <w:bCs/>
          <w:sz w:val="28"/>
          <w:szCs w:val="28"/>
        </w:rPr>
        <w:lastRenderedPageBreak/>
        <w:t>ПОЯСНИТЕЛЬНАЯ ЗАПИСКА</w:t>
      </w:r>
    </w:p>
    <w:p w:rsidR="004409B4" w:rsidRPr="004409B4" w:rsidRDefault="004409B4" w:rsidP="004409B4">
      <w:pPr>
        <w:autoSpaceDE w:val="0"/>
        <w:autoSpaceDN w:val="0"/>
        <w:adjustRightInd w:val="0"/>
        <w:jc w:val="center"/>
        <w:rPr>
          <w:b/>
          <w:bCs/>
          <w:sz w:val="28"/>
          <w:szCs w:val="28"/>
        </w:rPr>
      </w:pPr>
      <w:r w:rsidRPr="004409B4">
        <w:rPr>
          <w:b/>
          <w:bCs/>
          <w:sz w:val="28"/>
          <w:szCs w:val="28"/>
        </w:rPr>
        <w:t xml:space="preserve">К ПРОЕКТУ РЕШЕНИЯ ХУРАЛА ПРЕДСТАВИТЕЛЕЙ МУНИЦИПАЛЬНОГО РАЙОНА «о БЮДЖЕТЕ МУНИЦИПАЛЬНОГО РАЙОНА «ОВЮРСКИЙ КОЖУУН РЕСПУБЛИКИ ТЫВА» </w:t>
      </w:r>
    </w:p>
    <w:p w:rsidR="004409B4" w:rsidRPr="004409B4" w:rsidRDefault="004409B4" w:rsidP="004409B4">
      <w:pPr>
        <w:autoSpaceDE w:val="0"/>
        <w:autoSpaceDN w:val="0"/>
        <w:adjustRightInd w:val="0"/>
        <w:jc w:val="center"/>
        <w:rPr>
          <w:b/>
          <w:bCs/>
          <w:sz w:val="28"/>
          <w:szCs w:val="28"/>
        </w:rPr>
      </w:pPr>
      <w:r w:rsidRPr="004409B4">
        <w:rPr>
          <w:b/>
          <w:bCs/>
          <w:sz w:val="28"/>
          <w:szCs w:val="28"/>
        </w:rPr>
        <w:t>НА 2025 ГОД И НА ПЛАНОВЫЙ ПЕРИОД 2026-2027 ГОДЫ»</w:t>
      </w:r>
    </w:p>
    <w:p w:rsidR="004409B4" w:rsidRPr="004409B4" w:rsidRDefault="004409B4" w:rsidP="004409B4">
      <w:pPr>
        <w:autoSpaceDE w:val="0"/>
        <w:autoSpaceDN w:val="0"/>
        <w:adjustRightInd w:val="0"/>
        <w:ind w:firstLine="567"/>
        <w:jc w:val="both"/>
        <w:rPr>
          <w:b/>
          <w:color w:val="FF0000"/>
          <w:sz w:val="28"/>
          <w:szCs w:val="28"/>
          <w:highlight w:val="yellow"/>
        </w:rPr>
      </w:pPr>
    </w:p>
    <w:p w:rsidR="004409B4" w:rsidRPr="004409B4" w:rsidRDefault="004409B4" w:rsidP="004409B4">
      <w:pPr>
        <w:spacing w:line="276" w:lineRule="auto"/>
        <w:ind w:firstLine="540"/>
        <w:jc w:val="both"/>
        <w:rPr>
          <w:sz w:val="28"/>
          <w:szCs w:val="28"/>
        </w:rPr>
      </w:pPr>
      <w:r w:rsidRPr="004409B4">
        <w:rPr>
          <w:sz w:val="28"/>
          <w:szCs w:val="28"/>
        </w:rPr>
        <w:t>Проект бюджета муниципального района «Овюрский кожуун Республики Тыва» на 2025 год и на плановый период 2026-2027 годы (далее – проект) основан на прогнозе социально-экономического развития Овюрского кожууна Республики Тыва на 2025 год и на плановый период 2026-2027 годы (далее - прогноз), основных направлениях бюджетной политики и налоговой политики муниципального района «Овюрский кожуун Республики Тыва» на 2025 год и на плановый период 2026-2027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Подготовка проекта Решения  осуществлялась на основе «базового» варианта прогноза социально-экономического развития муниципального района  «Овюрский  кожуун»  Республики Тыва на 2025 год и на плановый период 2026 и 2027 годов.</w:t>
      </w:r>
    </w:p>
    <w:p w:rsidR="004409B4" w:rsidRPr="004409B4" w:rsidRDefault="004409B4" w:rsidP="004409B4">
      <w:pPr>
        <w:widowControl w:val="0"/>
        <w:autoSpaceDE w:val="0"/>
        <w:autoSpaceDN w:val="0"/>
        <w:adjustRightInd w:val="0"/>
        <w:spacing w:line="276" w:lineRule="auto"/>
        <w:ind w:firstLine="567"/>
        <w:jc w:val="both"/>
        <w:rPr>
          <w:bCs/>
          <w:sz w:val="28"/>
          <w:szCs w:val="28"/>
        </w:rPr>
      </w:pPr>
      <w:r w:rsidRPr="004409B4">
        <w:rPr>
          <w:bCs/>
          <w:sz w:val="28"/>
          <w:szCs w:val="28"/>
        </w:rPr>
        <w:t xml:space="preserve">Пояснительная записка содержит информацию о нормативных правовых основах и подходах к формированию проекта бюджета муниципального района </w:t>
      </w:r>
      <w:r w:rsidRPr="004409B4">
        <w:rPr>
          <w:sz w:val="28"/>
          <w:szCs w:val="28"/>
        </w:rPr>
        <w:t xml:space="preserve">«Овюрский  кожуун»  </w:t>
      </w:r>
      <w:r w:rsidRPr="004409B4">
        <w:rPr>
          <w:bCs/>
          <w:sz w:val="28"/>
          <w:szCs w:val="28"/>
        </w:rPr>
        <w:t xml:space="preserve">Республики Тыва на 2025 год и на плановый период 2026 и 2027 годы, основных характеристиках проекта бюджета, об объемах и видах доходных источников, направлениях расходования бюджетных средств и взаимоотношениях между уровнями бюджетной системы Овюрского кожууна Республики Тыва. </w:t>
      </w:r>
    </w:p>
    <w:p w:rsidR="004409B4" w:rsidRPr="004409B4" w:rsidRDefault="004409B4" w:rsidP="004409B4">
      <w:pPr>
        <w:widowControl w:val="0"/>
        <w:autoSpaceDE w:val="0"/>
        <w:autoSpaceDN w:val="0"/>
        <w:adjustRightInd w:val="0"/>
        <w:spacing w:line="276" w:lineRule="auto"/>
        <w:ind w:firstLine="567"/>
        <w:jc w:val="both"/>
        <w:rPr>
          <w:sz w:val="28"/>
          <w:szCs w:val="28"/>
        </w:rPr>
      </w:pPr>
    </w:p>
    <w:p w:rsidR="004409B4" w:rsidRPr="004409B4" w:rsidRDefault="004409B4" w:rsidP="004409B4">
      <w:pPr>
        <w:widowControl w:val="0"/>
        <w:autoSpaceDE w:val="0"/>
        <w:autoSpaceDN w:val="0"/>
        <w:adjustRightInd w:val="0"/>
        <w:spacing w:line="276" w:lineRule="auto"/>
        <w:ind w:firstLine="567"/>
        <w:jc w:val="center"/>
        <w:rPr>
          <w:b/>
          <w:sz w:val="28"/>
          <w:szCs w:val="28"/>
        </w:rPr>
      </w:pPr>
      <w:r w:rsidRPr="004409B4">
        <w:rPr>
          <w:b/>
          <w:sz w:val="28"/>
          <w:szCs w:val="28"/>
        </w:rPr>
        <w:t>Правовое регулирование вопросов, положенных в основу формирования проекта Решения Хурала представителей муниципального района «Овюрский кожуун  Республики Тыва» «О бюджете муниципального района «Овюрский кожуун»Республики Тыва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center"/>
        <w:rPr>
          <w:b/>
          <w:sz w:val="28"/>
          <w:szCs w:val="28"/>
        </w:rPr>
      </w:pPr>
    </w:p>
    <w:p w:rsidR="004409B4" w:rsidRPr="004409B4" w:rsidRDefault="004409B4" w:rsidP="004409B4">
      <w:pPr>
        <w:widowControl w:val="0"/>
        <w:autoSpaceDE w:val="0"/>
        <w:autoSpaceDN w:val="0"/>
        <w:adjustRightInd w:val="0"/>
        <w:spacing w:line="276" w:lineRule="auto"/>
        <w:ind w:firstLine="567"/>
        <w:jc w:val="both"/>
        <w:rPr>
          <w:bCs/>
          <w:sz w:val="28"/>
          <w:szCs w:val="28"/>
        </w:rPr>
      </w:pPr>
      <w:r w:rsidRPr="004409B4">
        <w:rPr>
          <w:bCs/>
          <w:sz w:val="28"/>
          <w:szCs w:val="28"/>
        </w:rPr>
        <w:t>Проект</w:t>
      </w:r>
      <w:r w:rsidRPr="004409B4">
        <w:rPr>
          <w:b/>
          <w:bCs/>
          <w:sz w:val="28"/>
          <w:szCs w:val="28"/>
        </w:rPr>
        <w:t xml:space="preserve"> </w:t>
      </w:r>
      <w:r w:rsidRPr="004409B4">
        <w:rPr>
          <w:bCs/>
          <w:sz w:val="28"/>
          <w:szCs w:val="28"/>
        </w:rPr>
        <w:t xml:space="preserve">подготовлен в соответствии с требованиями Бюджетного кодекса Российской Федерации (далее – Бюджетный кодекс) и </w:t>
      </w:r>
      <w:r w:rsidRPr="004409B4">
        <w:rPr>
          <w:b/>
          <w:bCs/>
          <w:szCs w:val="28"/>
        </w:rPr>
        <w:t xml:space="preserve"> </w:t>
      </w:r>
      <w:r w:rsidRPr="004409B4">
        <w:rPr>
          <w:bCs/>
          <w:sz w:val="28"/>
          <w:szCs w:val="28"/>
        </w:rPr>
        <w:t>положения  «О бюджетном процессе муниципального района «Овюрский кожуун Республики Тыва», утвержденного решением Хурала представителей Овюрского кожууна от 31 марта 2015г № 225. (далее – положение о бюджетном процессе).</w:t>
      </w:r>
    </w:p>
    <w:p w:rsidR="004409B4" w:rsidRPr="004409B4" w:rsidRDefault="004409B4" w:rsidP="004409B4">
      <w:pPr>
        <w:widowControl w:val="0"/>
        <w:autoSpaceDE w:val="0"/>
        <w:autoSpaceDN w:val="0"/>
        <w:adjustRightInd w:val="0"/>
        <w:spacing w:line="276" w:lineRule="auto"/>
        <w:ind w:firstLine="567"/>
        <w:jc w:val="both"/>
        <w:rPr>
          <w:bCs/>
          <w:sz w:val="28"/>
          <w:szCs w:val="28"/>
        </w:rPr>
      </w:pPr>
      <w:r w:rsidRPr="004409B4">
        <w:rPr>
          <w:bCs/>
          <w:sz w:val="28"/>
          <w:szCs w:val="28"/>
        </w:rPr>
        <w:t>Общие требования к структуре и содержанию проекта  установлены статьей 184.1 Бюджетного кодекса.</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Проектом предлагается утвердить:</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lastRenderedPageBreak/>
        <w:t xml:space="preserve"> - основные характеристики бюджета муниципального района «Овюрский кожуун» Республики Тыва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 общий объем бюджетных ассигнований бюджета муниципального района «Овюрский кожуун»Республики Тыва по разделам, подразделам, целевым статьям и группам видов расходов классификации расходов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 общий объем бюджетных ассигнований на исполнение публичных нормативных обязательств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 нормативы распределения доходов между бюджетом и бюджетами сельских поселений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 ведомственную структуру расходов бюджета муниципального района «Овюрский кожуун» Республики Тыва на 2025 год и на плановый период 2026 и 2027 годов.</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b/>
          <w:i/>
          <w:sz w:val="28"/>
          <w:szCs w:val="28"/>
        </w:rPr>
        <w:t>Статья 1</w:t>
      </w:r>
      <w:r w:rsidRPr="004409B4">
        <w:rPr>
          <w:sz w:val="28"/>
          <w:szCs w:val="28"/>
        </w:rPr>
        <w:t xml:space="preserve"> проекта  содержит основные характеристики бюджета, к которым относятся общий объем доходов бюджета, общий объем расходов, дефицит (профицит) бюджета. Данная норма позволяет сохранить целевой характер использования указанных межбюджетных трансфертов в очередном финансовом году.</w:t>
      </w:r>
    </w:p>
    <w:p w:rsidR="004409B4" w:rsidRPr="004409B4" w:rsidRDefault="004409B4" w:rsidP="004409B4">
      <w:pPr>
        <w:autoSpaceDE w:val="0"/>
        <w:autoSpaceDN w:val="0"/>
        <w:adjustRightInd w:val="0"/>
        <w:spacing w:line="276" w:lineRule="auto"/>
        <w:ind w:firstLine="567"/>
        <w:jc w:val="both"/>
        <w:rPr>
          <w:sz w:val="28"/>
          <w:szCs w:val="28"/>
        </w:rPr>
      </w:pPr>
      <w:r w:rsidRPr="004409B4">
        <w:rPr>
          <w:sz w:val="28"/>
          <w:szCs w:val="28"/>
        </w:rPr>
        <w:t>В соответствии со статьей 111 Бюджетного кодекса статьей 11 проекта утверждается Программа муниципальных внутренних заимствований Овюрского кожууна Республики Тыва на 2025 год и на плановый период 2026 и 2027 годы.</w:t>
      </w:r>
    </w:p>
    <w:p w:rsidR="004409B4" w:rsidRPr="004409B4" w:rsidRDefault="004409B4" w:rsidP="004409B4">
      <w:pPr>
        <w:autoSpaceDE w:val="0"/>
        <w:autoSpaceDN w:val="0"/>
        <w:adjustRightInd w:val="0"/>
        <w:spacing w:line="276" w:lineRule="auto"/>
        <w:ind w:firstLine="567"/>
        <w:jc w:val="both"/>
        <w:rPr>
          <w:sz w:val="28"/>
          <w:szCs w:val="28"/>
        </w:rPr>
      </w:pPr>
      <w:r w:rsidRPr="004409B4">
        <w:rPr>
          <w:sz w:val="28"/>
          <w:szCs w:val="28"/>
        </w:rPr>
        <w:t xml:space="preserve">Согласно части 3 статьи 217 Бюджетного кодекса в статье 15 проект установлены особенности исполнения бюджета </w:t>
      </w:r>
      <w:r w:rsidRPr="004409B4">
        <w:rPr>
          <w:bCs/>
          <w:sz w:val="28"/>
          <w:szCs w:val="28"/>
        </w:rPr>
        <w:t>муниципального района «Овюрский кожуун» Республики Тыва</w:t>
      </w:r>
      <w:r w:rsidRPr="004409B4">
        <w:rPr>
          <w:sz w:val="28"/>
          <w:szCs w:val="28"/>
        </w:rPr>
        <w:t xml:space="preserve">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firstLine="567"/>
        <w:jc w:val="both"/>
        <w:rPr>
          <w:sz w:val="28"/>
          <w:szCs w:val="28"/>
        </w:rPr>
      </w:pPr>
      <w:r w:rsidRPr="004409B4">
        <w:rPr>
          <w:sz w:val="28"/>
          <w:szCs w:val="28"/>
        </w:rPr>
        <w:t>В соответствии со ст. 5 Бюджетного кодекса Решение Хурала представителей муниципального района «Овюрский кожуун Республики  Тыва»  «О бюджете муниципального района «Овюрский кожуун» Республики Тыва на 2025 год и на плановый период 2026 и 2027 годы» вступает в силу с 1 января и действует по 31 декабря финансового года.</w:t>
      </w:r>
    </w:p>
    <w:p w:rsidR="004409B4" w:rsidRPr="004409B4" w:rsidRDefault="004409B4" w:rsidP="004409B4">
      <w:pPr>
        <w:widowControl w:val="0"/>
        <w:autoSpaceDE w:val="0"/>
        <w:autoSpaceDN w:val="0"/>
        <w:adjustRightInd w:val="0"/>
        <w:spacing w:line="276" w:lineRule="auto"/>
        <w:ind w:firstLine="567"/>
        <w:jc w:val="both"/>
        <w:rPr>
          <w:sz w:val="28"/>
          <w:szCs w:val="28"/>
        </w:rPr>
      </w:pPr>
    </w:p>
    <w:p w:rsidR="004409B4" w:rsidRPr="004409B4" w:rsidRDefault="004409B4" w:rsidP="004409B4">
      <w:pPr>
        <w:widowControl w:val="0"/>
        <w:autoSpaceDE w:val="0"/>
        <w:autoSpaceDN w:val="0"/>
        <w:adjustRightInd w:val="0"/>
        <w:spacing w:line="276" w:lineRule="auto"/>
        <w:ind w:firstLine="540"/>
        <w:jc w:val="center"/>
        <w:rPr>
          <w:b/>
          <w:bCs/>
          <w:sz w:val="28"/>
          <w:szCs w:val="28"/>
        </w:rPr>
      </w:pPr>
      <w:r w:rsidRPr="004409B4">
        <w:rPr>
          <w:b/>
          <w:bCs/>
          <w:sz w:val="28"/>
          <w:szCs w:val="28"/>
        </w:rPr>
        <w:t>Основные характеристики проекта бюджета на 2025 год и на плановый период 2026-2027 годы</w:t>
      </w:r>
    </w:p>
    <w:p w:rsidR="004409B4" w:rsidRPr="004409B4" w:rsidRDefault="004409B4" w:rsidP="004409B4">
      <w:pPr>
        <w:widowControl w:val="0"/>
        <w:autoSpaceDE w:val="0"/>
        <w:autoSpaceDN w:val="0"/>
        <w:adjustRightInd w:val="0"/>
        <w:spacing w:line="276" w:lineRule="auto"/>
        <w:ind w:firstLine="540"/>
        <w:jc w:val="center"/>
        <w:rPr>
          <w:b/>
          <w:bCs/>
          <w:sz w:val="28"/>
          <w:szCs w:val="28"/>
        </w:rPr>
      </w:pPr>
    </w:p>
    <w:p w:rsidR="004409B4" w:rsidRPr="004409B4" w:rsidRDefault="004409B4" w:rsidP="004409B4">
      <w:pPr>
        <w:autoSpaceDE w:val="0"/>
        <w:autoSpaceDN w:val="0"/>
        <w:adjustRightInd w:val="0"/>
        <w:spacing w:line="276" w:lineRule="auto"/>
        <w:ind w:firstLine="540"/>
        <w:jc w:val="both"/>
        <w:outlineLvl w:val="1"/>
        <w:rPr>
          <w:sz w:val="28"/>
          <w:szCs w:val="28"/>
        </w:rPr>
      </w:pPr>
      <w:r w:rsidRPr="004409B4">
        <w:rPr>
          <w:sz w:val="28"/>
          <w:szCs w:val="28"/>
        </w:rPr>
        <w:t>Основные характеристики проекта бюджета сформированы на основе прогноза социально-экономического развития Овюрского кожууна  Республики Тыва на 2025-2027 годы и характеризуются следующими данными.</w:t>
      </w:r>
    </w:p>
    <w:p w:rsidR="004409B4" w:rsidRPr="004409B4" w:rsidRDefault="004409B4" w:rsidP="004409B4">
      <w:pPr>
        <w:autoSpaceDE w:val="0"/>
        <w:autoSpaceDN w:val="0"/>
        <w:adjustRightInd w:val="0"/>
        <w:spacing w:line="276" w:lineRule="auto"/>
        <w:ind w:firstLine="540"/>
        <w:jc w:val="both"/>
        <w:outlineLvl w:val="1"/>
        <w:rPr>
          <w:sz w:val="28"/>
          <w:szCs w:val="28"/>
        </w:rPr>
      </w:pPr>
    </w:p>
    <w:p w:rsidR="004409B4" w:rsidRPr="004409B4" w:rsidRDefault="004409B4" w:rsidP="004409B4">
      <w:pPr>
        <w:autoSpaceDE w:val="0"/>
        <w:autoSpaceDN w:val="0"/>
        <w:adjustRightInd w:val="0"/>
        <w:spacing w:line="276" w:lineRule="auto"/>
        <w:ind w:firstLine="540"/>
        <w:jc w:val="both"/>
        <w:outlineLvl w:val="1"/>
        <w:rPr>
          <w:sz w:val="28"/>
          <w:szCs w:val="28"/>
        </w:rPr>
      </w:pPr>
    </w:p>
    <w:p w:rsidR="004409B4" w:rsidRPr="004409B4" w:rsidRDefault="004409B4" w:rsidP="004409B4">
      <w:pPr>
        <w:spacing w:line="276" w:lineRule="auto"/>
        <w:jc w:val="center"/>
        <w:rPr>
          <w:b/>
          <w:bCs/>
          <w:sz w:val="28"/>
          <w:szCs w:val="28"/>
        </w:rPr>
      </w:pPr>
      <w:r w:rsidRPr="004409B4">
        <w:rPr>
          <w:b/>
          <w:bCs/>
          <w:sz w:val="28"/>
          <w:szCs w:val="28"/>
        </w:rPr>
        <w:t>Прогнозные показатели социально- экономического развития Овюрского кожууна на 2025 год и на плановый период 2026-2027 годов</w:t>
      </w:r>
    </w:p>
    <w:p w:rsidR="004409B4" w:rsidRPr="004409B4" w:rsidRDefault="004409B4" w:rsidP="004409B4">
      <w:pPr>
        <w:spacing w:line="276" w:lineRule="auto"/>
        <w:jc w:val="right"/>
        <w:rPr>
          <w:bCs/>
          <w:sz w:val="28"/>
          <w:szCs w:val="28"/>
        </w:rPr>
      </w:pPr>
      <w:r w:rsidRPr="004409B4">
        <w:rPr>
          <w:bCs/>
          <w:sz w:val="28"/>
          <w:szCs w:val="28"/>
        </w:rPr>
        <w:t>тыс. руб</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560"/>
        <w:gridCol w:w="1701"/>
        <w:gridCol w:w="1467"/>
      </w:tblGrid>
      <w:tr w:rsidR="004409B4" w:rsidRPr="004409B4" w:rsidTr="00ED5DB0">
        <w:trPr>
          <w:trHeight w:val="318"/>
        </w:trPr>
        <w:tc>
          <w:tcPr>
            <w:tcW w:w="3652" w:type="dxa"/>
            <w:shd w:val="clear" w:color="auto" w:fill="auto"/>
          </w:tcPr>
          <w:p w:rsidR="004409B4" w:rsidRPr="004409B4" w:rsidRDefault="004409B4" w:rsidP="004409B4">
            <w:pPr>
              <w:widowControl w:val="0"/>
              <w:autoSpaceDE w:val="0"/>
              <w:autoSpaceDN w:val="0"/>
              <w:adjustRightInd w:val="0"/>
              <w:jc w:val="center"/>
              <w:rPr>
                <w:b/>
                <w:bCs/>
              </w:rPr>
            </w:pPr>
            <w:r w:rsidRPr="004409B4">
              <w:rPr>
                <w:b/>
                <w:bCs/>
              </w:rPr>
              <w:t>Показатели</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
                <w:bCs/>
              </w:rPr>
            </w:pPr>
            <w:r w:rsidRPr="004409B4">
              <w:rPr>
                <w:b/>
                <w:bCs/>
              </w:rPr>
              <w:t>2024 год</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
                <w:bCs/>
              </w:rPr>
            </w:pPr>
            <w:r w:rsidRPr="004409B4">
              <w:rPr>
                <w:b/>
                <w:bCs/>
              </w:rPr>
              <w:t>2025 год</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
                <w:bCs/>
              </w:rPr>
            </w:pPr>
            <w:r w:rsidRPr="004409B4">
              <w:rPr>
                <w:b/>
                <w:bCs/>
              </w:rPr>
              <w:t>2026 год</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
                <w:bCs/>
              </w:rPr>
            </w:pPr>
            <w:r w:rsidRPr="004409B4">
              <w:rPr>
                <w:b/>
                <w:bCs/>
              </w:rPr>
              <w:t>2027 год</w:t>
            </w:r>
          </w:p>
        </w:tc>
      </w:tr>
      <w:tr w:rsidR="004409B4" w:rsidRPr="004409B4" w:rsidTr="00ED5DB0">
        <w:trPr>
          <w:trHeight w:val="542"/>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Объем отгруженной промышленной продукции</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107088,00</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116759,00</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134939,00</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141609,00</w:t>
            </w:r>
          </w:p>
        </w:tc>
      </w:tr>
      <w:tr w:rsidR="004409B4" w:rsidRPr="004409B4" w:rsidTr="00ED5DB0">
        <w:trPr>
          <w:trHeight w:val="551"/>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Объем производства продукции сельского хозяйства</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415691,00</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426083,00</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450796,00</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480999,00</w:t>
            </w:r>
          </w:p>
        </w:tc>
      </w:tr>
      <w:tr w:rsidR="004409B4" w:rsidRPr="004409B4" w:rsidTr="00ED5DB0">
        <w:trPr>
          <w:trHeight w:val="318"/>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Ввод жилья, кв.м</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1984,00</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1200</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1000</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900</w:t>
            </w:r>
          </w:p>
        </w:tc>
      </w:tr>
      <w:tr w:rsidR="004409B4" w:rsidRPr="004409B4" w:rsidTr="00ED5DB0">
        <w:trPr>
          <w:trHeight w:val="318"/>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Численность занятых в сфере малого и среднего предпринимательства, включая индивидуальных предпринимателей, чел.</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166</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170</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173</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176</w:t>
            </w:r>
          </w:p>
        </w:tc>
      </w:tr>
      <w:tr w:rsidR="004409B4" w:rsidRPr="004409B4" w:rsidTr="00ED5DB0">
        <w:trPr>
          <w:trHeight w:val="247"/>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Фонд заработной платы</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646885,12</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829085,00</w:t>
            </w:r>
          </w:p>
        </w:tc>
        <w:tc>
          <w:tcPr>
            <w:tcW w:w="1701"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889448,00</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1022865,00</w:t>
            </w:r>
          </w:p>
        </w:tc>
      </w:tr>
      <w:tr w:rsidR="004409B4" w:rsidRPr="004409B4" w:rsidTr="00ED5DB0">
        <w:trPr>
          <w:trHeight w:val="1098"/>
        </w:trPr>
        <w:tc>
          <w:tcPr>
            <w:tcW w:w="3652" w:type="dxa"/>
            <w:shd w:val="clear" w:color="auto" w:fill="auto"/>
          </w:tcPr>
          <w:p w:rsidR="004409B4" w:rsidRPr="004409B4" w:rsidRDefault="004409B4" w:rsidP="004409B4">
            <w:pPr>
              <w:widowControl w:val="0"/>
              <w:autoSpaceDE w:val="0"/>
              <w:autoSpaceDN w:val="0"/>
              <w:adjustRightInd w:val="0"/>
              <w:rPr>
                <w:bCs/>
              </w:rPr>
            </w:pPr>
            <w:r w:rsidRPr="004409B4">
              <w:rPr>
                <w:bCs/>
              </w:rPr>
              <w:t>Численность безработных, зарегистрированных в органах государственной службы занятости, чел</w:t>
            </w:r>
          </w:p>
        </w:tc>
        <w:tc>
          <w:tcPr>
            <w:tcW w:w="1559"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45</w:t>
            </w:r>
          </w:p>
        </w:tc>
        <w:tc>
          <w:tcPr>
            <w:tcW w:w="1560" w:type="dxa"/>
            <w:shd w:val="clear" w:color="auto" w:fill="auto"/>
            <w:vAlign w:val="center"/>
          </w:tcPr>
          <w:p w:rsidR="004409B4" w:rsidRPr="004409B4" w:rsidRDefault="004409B4" w:rsidP="004409B4">
            <w:pPr>
              <w:widowControl w:val="0"/>
              <w:autoSpaceDE w:val="0"/>
              <w:autoSpaceDN w:val="0"/>
              <w:adjustRightInd w:val="0"/>
              <w:jc w:val="center"/>
              <w:rPr>
                <w:bCs/>
              </w:rPr>
            </w:pPr>
            <w:r w:rsidRPr="004409B4">
              <w:rPr>
                <w:bCs/>
              </w:rPr>
              <w:t>62</w:t>
            </w:r>
          </w:p>
        </w:tc>
        <w:tc>
          <w:tcPr>
            <w:tcW w:w="1701" w:type="dxa"/>
            <w:shd w:val="clear" w:color="auto" w:fill="auto"/>
            <w:vAlign w:val="center"/>
          </w:tcPr>
          <w:p w:rsidR="004409B4" w:rsidRPr="004409B4" w:rsidRDefault="004409B4" w:rsidP="004409B4">
            <w:pPr>
              <w:widowControl w:val="0"/>
              <w:autoSpaceDE w:val="0"/>
              <w:autoSpaceDN w:val="0"/>
              <w:adjustRightInd w:val="0"/>
              <w:ind w:firstLine="38"/>
              <w:jc w:val="center"/>
              <w:rPr>
                <w:bCs/>
              </w:rPr>
            </w:pPr>
            <w:r w:rsidRPr="004409B4">
              <w:rPr>
                <w:bCs/>
              </w:rPr>
              <w:t>56</w:t>
            </w:r>
          </w:p>
        </w:tc>
        <w:tc>
          <w:tcPr>
            <w:tcW w:w="1467" w:type="dxa"/>
            <w:shd w:val="clear" w:color="auto" w:fill="auto"/>
            <w:vAlign w:val="center"/>
          </w:tcPr>
          <w:p w:rsidR="004409B4" w:rsidRPr="004409B4" w:rsidRDefault="004409B4" w:rsidP="004409B4">
            <w:pPr>
              <w:widowControl w:val="0"/>
              <w:autoSpaceDE w:val="0"/>
              <w:autoSpaceDN w:val="0"/>
              <w:adjustRightInd w:val="0"/>
              <w:ind w:hanging="1"/>
              <w:jc w:val="center"/>
              <w:rPr>
                <w:bCs/>
              </w:rPr>
            </w:pPr>
            <w:r w:rsidRPr="004409B4">
              <w:rPr>
                <w:bCs/>
              </w:rPr>
              <w:t>50</w:t>
            </w:r>
          </w:p>
        </w:tc>
      </w:tr>
    </w:tbl>
    <w:p w:rsidR="004409B4" w:rsidRPr="004409B4" w:rsidRDefault="004409B4" w:rsidP="004409B4">
      <w:pPr>
        <w:widowControl w:val="0"/>
        <w:autoSpaceDE w:val="0"/>
        <w:autoSpaceDN w:val="0"/>
        <w:adjustRightInd w:val="0"/>
        <w:jc w:val="center"/>
        <w:rPr>
          <w:b/>
          <w:bCs/>
          <w:sz w:val="28"/>
          <w:szCs w:val="28"/>
        </w:rPr>
      </w:pPr>
    </w:p>
    <w:p w:rsidR="004409B4" w:rsidRPr="004409B4" w:rsidRDefault="004409B4" w:rsidP="004409B4">
      <w:pPr>
        <w:widowControl w:val="0"/>
        <w:autoSpaceDE w:val="0"/>
        <w:autoSpaceDN w:val="0"/>
        <w:adjustRightInd w:val="0"/>
        <w:jc w:val="center"/>
        <w:rPr>
          <w:b/>
          <w:bCs/>
          <w:sz w:val="28"/>
          <w:szCs w:val="28"/>
        </w:rPr>
      </w:pPr>
      <w:r w:rsidRPr="004409B4">
        <w:rPr>
          <w:b/>
          <w:bCs/>
          <w:sz w:val="28"/>
          <w:szCs w:val="28"/>
        </w:rPr>
        <w:t xml:space="preserve">Основные характеристики консолидированного бюджета </w:t>
      </w:r>
    </w:p>
    <w:p w:rsidR="004409B4" w:rsidRPr="004409B4" w:rsidRDefault="004409B4" w:rsidP="004409B4">
      <w:pPr>
        <w:widowControl w:val="0"/>
        <w:autoSpaceDE w:val="0"/>
        <w:autoSpaceDN w:val="0"/>
        <w:adjustRightInd w:val="0"/>
        <w:jc w:val="center"/>
        <w:rPr>
          <w:b/>
          <w:bCs/>
          <w:sz w:val="28"/>
          <w:szCs w:val="28"/>
        </w:rPr>
      </w:pPr>
      <w:r w:rsidRPr="004409B4">
        <w:rPr>
          <w:b/>
          <w:bCs/>
          <w:sz w:val="28"/>
          <w:szCs w:val="28"/>
        </w:rPr>
        <w:t>Овюрского кожууна Республики Тыва на 2025 год и на плановый период 2026 и 2027 годы</w:t>
      </w:r>
    </w:p>
    <w:p w:rsidR="004409B4" w:rsidRPr="004409B4" w:rsidRDefault="004409B4" w:rsidP="004409B4">
      <w:pPr>
        <w:widowControl w:val="0"/>
        <w:jc w:val="right"/>
        <w:rPr>
          <w:sz w:val="28"/>
          <w:szCs w:val="20"/>
        </w:rPr>
      </w:pPr>
      <w:r w:rsidRPr="004409B4">
        <w:rPr>
          <w:sz w:val="28"/>
          <w:szCs w:val="20"/>
        </w:rPr>
        <w:t xml:space="preserve">  тыс. руб.</w:t>
      </w:r>
    </w:p>
    <w:tbl>
      <w:tblPr>
        <w:tblW w:w="9981" w:type="dxa"/>
        <w:tblInd w:w="-34" w:type="dxa"/>
        <w:tblLook w:val="04A0" w:firstRow="1" w:lastRow="0" w:firstColumn="1" w:lastColumn="0" w:noHBand="0" w:noVBand="1"/>
      </w:tblPr>
      <w:tblGrid>
        <w:gridCol w:w="1830"/>
        <w:gridCol w:w="2317"/>
        <w:gridCol w:w="1843"/>
        <w:gridCol w:w="1996"/>
        <w:gridCol w:w="1995"/>
      </w:tblGrid>
      <w:tr w:rsidR="004409B4" w:rsidRPr="004409B4" w:rsidTr="00ED5DB0">
        <w:trPr>
          <w:trHeight w:val="507"/>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Наименование</w:t>
            </w:r>
          </w:p>
        </w:tc>
        <w:tc>
          <w:tcPr>
            <w:tcW w:w="2317" w:type="dxa"/>
            <w:tcBorders>
              <w:top w:val="single" w:sz="4" w:space="0" w:color="auto"/>
              <w:left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2024 год</w:t>
            </w:r>
          </w:p>
          <w:p w:rsidR="004409B4" w:rsidRPr="004409B4" w:rsidRDefault="004409B4" w:rsidP="004409B4">
            <w:pPr>
              <w:jc w:val="center"/>
              <w:rPr>
                <w:b/>
                <w:bCs/>
              </w:rPr>
            </w:pPr>
            <w:r w:rsidRPr="004409B4">
              <w:rPr>
                <w:b/>
                <w:bCs/>
                <w:szCs w:val="22"/>
              </w:rPr>
              <w:t>(уточ. план)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2025 год (прогноз)</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2026 год (прогноз)</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2027 год (прогноз)</w:t>
            </w:r>
          </w:p>
        </w:tc>
      </w:tr>
      <w:tr w:rsidR="004409B4" w:rsidRPr="004409B4" w:rsidTr="00ED5DB0">
        <w:trPr>
          <w:trHeight w:val="390"/>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Доходы</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827951,81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795295,68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489795,87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550223,77</w:t>
            </w:r>
          </w:p>
        </w:tc>
      </w:tr>
      <w:tr w:rsidR="004409B4" w:rsidRPr="004409B4" w:rsidTr="00ED5DB0">
        <w:trPr>
          <w:trHeight w:val="390"/>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Расходы</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832226,56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795295,68</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489795,87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rPr>
                <w:highlight w:val="yellow"/>
              </w:rPr>
            </w:pPr>
            <w:r w:rsidRPr="004409B4">
              <w:rPr>
                <w:szCs w:val="22"/>
              </w:rPr>
              <w:t>550223,77</w:t>
            </w:r>
          </w:p>
        </w:tc>
      </w:tr>
      <w:tr w:rsidR="004409B4" w:rsidRPr="004409B4" w:rsidTr="00ED5DB0">
        <w:trPr>
          <w:trHeight w:val="143"/>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Дефицит (-),</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-4274,75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r>
      <w:tr w:rsidR="004409B4" w:rsidRPr="004409B4" w:rsidTr="00ED5DB0">
        <w:trPr>
          <w:trHeight w:val="60"/>
        </w:trPr>
        <w:tc>
          <w:tcPr>
            <w:tcW w:w="18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09B4" w:rsidRPr="004409B4" w:rsidRDefault="004409B4" w:rsidP="004409B4">
            <w:r w:rsidRPr="004409B4">
              <w:rPr>
                <w:szCs w:val="22"/>
              </w:rPr>
              <w:t>профицит (+)</w:t>
            </w:r>
          </w:p>
        </w:tc>
        <w:tc>
          <w:tcPr>
            <w:tcW w:w="2317" w:type="dxa"/>
            <w:vMerge/>
            <w:tcBorders>
              <w:top w:val="single" w:sz="4" w:space="0" w:color="auto"/>
              <w:left w:val="single" w:sz="8" w:space="0" w:color="auto"/>
              <w:bottom w:val="single" w:sz="8" w:space="0" w:color="000000"/>
              <w:right w:val="single" w:sz="8" w:space="0" w:color="auto"/>
            </w:tcBorders>
            <w:vAlign w:val="center"/>
          </w:tcPr>
          <w:p w:rsidR="004409B4" w:rsidRPr="004409B4" w:rsidRDefault="004409B4" w:rsidP="004409B4"/>
        </w:tc>
        <w:tc>
          <w:tcPr>
            <w:tcW w:w="1843"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c>
          <w:tcPr>
            <w:tcW w:w="1996"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c>
          <w:tcPr>
            <w:tcW w:w="1995"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r>
    </w:tbl>
    <w:p w:rsidR="004409B4" w:rsidRPr="004409B4" w:rsidRDefault="004409B4" w:rsidP="004409B4">
      <w:pPr>
        <w:widowControl w:val="0"/>
        <w:autoSpaceDE w:val="0"/>
        <w:autoSpaceDN w:val="0"/>
        <w:adjustRightInd w:val="0"/>
        <w:ind w:firstLine="540"/>
        <w:contextualSpacing/>
        <w:jc w:val="center"/>
        <w:rPr>
          <w:b/>
          <w:snapToGrid w:val="0"/>
          <w:sz w:val="28"/>
          <w:szCs w:val="28"/>
          <w:highlight w:val="yellow"/>
        </w:rPr>
      </w:pPr>
    </w:p>
    <w:p w:rsidR="004409B4" w:rsidRPr="004409B4" w:rsidRDefault="004409B4" w:rsidP="004409B4">
      <w:pPr>
        <w:widowControl w:val="0"/>
        <w:autoSpaceDE w:val="0"/>
        <w:autoSpaceDN w:val="0"/>
        <w:adjustRightInd w:val="0"/>
        <w:jc w:val="center"/>
        <w:rPr>
          <w:b/>
          <w:bCs/>
          <w:sz w:val="28"/>
          <w:szCs w:val="28"/>
        </w:rPr>
      </w:pPr>
      <w:r w:rsidRPr="004409B4">
        <w:rPr>
          <w:b/>
          <w:bCs/>
          <w:sz w:val="28"/>
          <w:szCs w:val="28"/>
        </w:rPr>
        <w:t>Основные характеристики кожуунного бюджета муниципального района Овюрский кожуун Республики Тыва</w:t>
      </w:r>
    </w:p>
    <w:p w:rsidR="004409B4" w:rsidRPr="004409B4" w:rsidRDefault="004409B4" w:rsidP="004409B4">
      <w:pPr>
        <w:widowControl w:val="0"/>
        <w:autoSpaceDE w:val="0"/>
        <w:autoSpaceDN w:val="0"/>
        <w:adjustRightInd w:val="0"/>
        <w:jc w:val="center"/>
        <w:rPr>
          <w:b/>
          <w:bCs/>
          <w:sz w:val="28"/>
          <w:szCs w:val="28"/>
        </w:rPr>
      </w:pPr>
      <w:r w:rsidRPr="004409B4">
        <w:rPr>
          <w:b/>
          <w:bCs/>
          <w:sz w:val="28"/>
          <w:szCs w:val="28"/>
        </w:rPr>
        <w:t xml:space="preserve"> на 2025 год и на плановый период 2026 и 2027 годов</w:t>
      </w:r>
    </w:p>
    <w:p w:rsidR="004409B4" w:rsidRPr="004409B4" w:rsidRDefault="004409B4" w:rsidP="004409B4">
      <w:pPr>
        <w:widowControl w:val="0"/>
        <w:jc w:val="right"/>
        <w:rPr>
          <w:sz w:val="28"/>
          <w:szCs w:val="20"/>
        </w:rPr>
      </w:pPr>
      <w:r w:rsidRPr="004409B4">
        <w:rPr>
          <w:sz w:val="28"/>
          <w:szCs w:val="20"/>
        </w:rPr>
        <w:t>тыс. руб.</w:t>
      </w:r>
    </w:p>
    <w:tbl>
      <w:tblPr>
        <w:tblW w:w="9874" w:type="dxa"/>
        <w:tblInd w:w="-34" w:type="dxa"/>
        <w:tblLook w:val="04A0" w:firstRow="1" w:lastRow="0" w:firstColumn="1" w:lastColumn="0" w:noHBand="0" w:noVBand="1"/>
      </w:tblPr>
      <w:tblGrid>
        <w:gridCol w:w="1975"/>
        <w:gridCol w:w="2127"/>
        <w:gridCol w:w="1823"/>
        <w:gridCol w:w="1975"/>
        <w:gridCol w:w="1974"/>
      </w:tblGrid>
      <w:tr w:rsidR="004409B4" w:rsidRPr="004409B4" w:rsidTr="00ED5DB0">
        <w:trPr>
          <w:trHeight w:val="621"/>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Наименование</w:t>
            </w:r>
          </w:p>
        </w:tc>
        <w:tc>
          <w:tcPr>
            <w:tcW w:w="2127" w:type="dxa"/>
            <w:tcBorders>
              <w:top w:val="single" w:sz="4" w:space="0" w:color="auto"/>
              <w:left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 xml:space="preserve">2024 год </w:t>
            </w:r>
          </w:p>
          <w:p w:rsidR="004409B4" w:rsidRPr="004409B4" w:rsidRDefault="004409B4" w:rsidP="004409B4">
            <w:pPr>
              <w:jc w:val="center"/>
              <w:rPr>
                <w:b/>
                <w:bCs/>
              </w:rPr>
            </w:pPr>
            <w:r w:rsidRPr="004409B4">
              <w:rPr>
                <w:b/>
                <w:bCs/>
                <w:szCs w:val="22"/>
              </w:rPr>
              <w:t>(уточ. план)</w:t>
            </w:r>
          </w:p>
          <w:p w:rsidR="004409B4" w:rsidRPr="004409B4" w:rsidRDefault="004409B4" w:rsidP="004409B4">
            <w:pPr>
              <w:rPr>
                <w:b/>
                <w:bCs/>
              </w:rPr>
            </w:pPr>
            <w:r w:rsidRPr="004409B4">
              <w:rPr>
                <w:rFonts w:ascii="Arial CYR" w:hAnsi="Arial CYR" w:cs="Arial CYR"/>
                <w:szCs w:val="20"/>
              </w:rPr>
              <w:t> </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2025 год (прогноз)</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2026 год (прогноз)</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rPr>
            </w:pPr>
            <w:r w:rsidRPr="004409B4">
              <w:rPr>
                <w:b/>
                <w:bCs/>
                <w:szCs w:val="22"/>
              </w:rPr>
              <w:t>2027 год (прогноз)</w:t>
            </w:r>
          </w:p>
        </w:tc>
      </w:tr>
      <w:tr w:rsidR="004409B4" w:rsidRPr="004409B4" w:rsidTr="00ED5DB0">
        <w:trPr>
          <w:trHeight w:val="31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Доходы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824513,81</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791093,28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485051,00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544829,00</w:t>
            </w:r>
          </w:p>
        </w:tc>
      </w:tr>
      <w:tr w:rsidR="004409B4" w:rsidRPr="004409B4" w:rsidTr="00ED5DB0">
        <w:trPr>
          <w:trHeight w:val="31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Расходы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828557,06</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791093,28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485051,00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4409B4" w:rsidRPr="004409B4" w:rsidRDefault="004409B4" w:rsidP="004409B4">
            <w:pPr>
              <w:jc w:val="center"/>
            </w:pPr>
            <w:r w:rsidRPr="004409B4">
              <w:rPr>
                <w:szCs w:val="22"/>
              </w:rPr>
              <w:t>544829,00</w:t>
            </w:r>
          </w:p>
        </w:tc>
      </w:tr>
      <w:tr w:rsidR="004409B4" w:rsidRPr="004409B4" w:rsidTr="00ED5DB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r w:rsidRPr="004409B4">
              <w:rPr>
                <w:szCs w:val="22"/>
              </w:rPr>
              <w:t>Дефицит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-4043,25</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rPr>
                <w:szCs w:val="22"/>
              </w:rPr>
              <w:t>0</w:t>
            </w:r>
          </w:p>
        </w:tc>
      </w:tr>
      <w:tr w:rsidR="004409B4" w:rsidRPr="004409B4" w:rsidTr="00ED5DB0">
        <w:trPr>
          <w:trHeight w:val="315"/>
        </w:trPr>
        <w:tc>
          <w:tcPr>
            <w:tcW w:w="197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09B4" w:rsidRPr="004409B4" w:rsidRDefault="004409B4" w:rsidP="004409B4">
            <w:r w:rsidRPr="004409B4">
              <w:rPr>
                <w:sz w:val="22"/>
                <w:szCs w:val="22"/>
              </w:rPr>
              <w:t>профицит (+)</w:t>
            </w:r>
          </w:p>
        </w:tc>
        <w:tc>
          <w:tcPr>
            <w:tcW w:w="2127"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c>
          <w:tcPr>
            <w:tcW w:w="1823"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c>
          <w:tcPr>
            <w:tcW w:w="1975"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c>
          <w:tcPr>
            <w:tcW w:w="1974" w:type="dxa"/>
            <w:vMerge/>
            <w:tcBorders>
              <w:top w:val="single" w:sz="4" w:space="0" w:color="auto"/>
              <w:left w:val="single" w:sz="8" w:space="0" w:color="auto"/>
              <w:bottom w:val="single" w:sz="8" w:space="0" w:color="000000"/>
              <w:right w:val="single" w:sz="8" w:space="0" w:color="auto"/>
            </w:tcBorders>
            <w:vAlign w:val="center"/>
            <w:hideMark/>
          </w:tcPr>
          <w:p w:rsidR="004409B4" w:rsidRPr="004409B4" w:rsidRDefault="004409B4" w:rsidP="004409B4"/>
        </w:tc>
      </w:tr>
    </w:tbl>
    <w:p w:rsidR="004409B4" w:rsidRPr="004409B4" w:rsidRDefault="004409B4" w:rsidP="004409B4">
      <w:pPr>
        <w:rPr>
          <w:b/>
          <w:sz w:val="28"/>
          <w:szCs w:val="28"/>
        </w:rPr>
      </w:pPr>
    </w:p>
    <w:p w:rsidR="004409B4" w:rsidRPr="004409B4" w:rsidRDefault="004409B4" w:rsidP="004409B4">
      <w:pPr>
        <w:rPr>
          <w:b/>
          <w:sz w:val="28"/>
          <w:szCs w:val="28"/>
        </w:rPr>
      </w:pPr>
    </w:p>
    <w:p w:rsidR="004409B4" w:rsidRPr="004409B4" w:rsidRDefault="004409B4" w:rsidP="004409B4">
      <w:pPr>
        <w:rPr>
          <w:b/>
          <w:sz w:val="28"/>
          <w:szCs w:val="28"/>
        </w:rPr>
      </w:pPr>
    </w:p>
    <w:p w:rsidR="004409B4" w:rsidRPr="004409B4" w:rsidRDefault="004409B4" w:rsidP="004409B4">
      <w:pPr>
        <w:ind w:firstLine="540"/>
        <w:jc w:val="center"/>
        <w:rPr>
          <w:b/>
          <w:snapToGrid w:val="0"/>
          <w:sz w:val="28"/>
          <w:szCs w:val="28"/>
        </w:rPr>
      </w:pPr>
      <w:r w:rsidRPr="004409B4">
        <w:rPr>
          <w:b/>
          <w:snapToGrid w:val="0"/>
          <w:sz w:val="28"/>
          <w:szCs w:val="28"/>
        </w:rPr>
        <w:lastRenderedPageBreak/>
        <w:t xml:space="preserve">Основные характеристики доходов консолидированного бюджета Овюрского кожууна Республики Тыва на 2025 год и на плановый период 2026 и 2027 годы </w:t>
      </w:r>
    </w:p>
    <w:p w:rsidR="004409B4" w:rsidRPr="004409B4" w:rsidRDefault="004409B4" w:rsidP="004409B4">
      <w:pPr>
        <w:ind w:firstLine="540"/>
        <w:jc w:val="center"/>
        <w:rPr>
          <w:snapToGrid w:val="0"/>
        </w:rPr>
      </w:pPr>
      <w:r w:rsidRPr="004409B4">
        <w:rPr>
          <w:snapToGrid w:val="0"/>
        </w:rPr>
        <w:t xml:space="preserve">                                                                                                                           </w:t>
      </w:r>
    </w:p>
    <w:tbl>
      <w:tblPr>
        <w:tblW w:w="9788" w:type="dxa"/>
        <w:tblInd w:w="93" w:type="dxa"/>
        <w:tblLook w:val="04A0" w:firstRow="1" w:lastRow="0" w:firstColumn="1" w:lastColumn="0" w:noHBand="0" w:noVBand="1"/>
      </w:tblPr>
      <w:tblGrid>
        <w:gridCol w:w="2901"/>
        <w:gridCol w:w="1922"/>
        <w:gridCol w:w="1761"/>
        <w:gridCol w:w="1761"/>
        <w:gridCol w:w="1443"/>
      </w:tblGrid>
      <w:tr w:rsidR="004409B4" w:rsidRPr="004409B4" w:rsidTr="00ED5DB0">
        <w:trPr>
          <w:trHeight w:val="281"/>
        </w:trPr>
        <w:tc>
          <w:tcPr>
            <w:tcW w:w="29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Показатели</w:t>
            </w:r>
          </w:p>
        </w:tc>
        <w:tc>
          <w:tcPr>
            <w:tcW w:w="1922"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2024</w:t>
            </w:r>
          </w:p>
        </w:tc>
        <w:tc>
          <w:tcPr>
            <w:tcW w:w="1761"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2025</w:t>
            </w:r>
          </w:p>
        </w:tc>
        <w:tc>
          <w:tcPr>
            <w:tcW w:w="1761"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2026</w:t>
            </w:r>
          </w:p>
        </w:tc>
        <w:tc>
          <w:tcPr>
            <w:tcW w:w="1443"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2027</w:t>
            </w:r>
          </w:p>
        </w:tc>
      </w:tr>
      <w:tr w:rsidR="004409B4" w:rsidRPr="004409B4" w:rsidTr="00ED5DB0">
        <w:trPr>
          <w:trHeight w:val="281"/>
        </w:trPr>
        <w:tc>
          <w:tcPr>
            <w:tcW w:w="2901" w:type="dxa"/>
            <w:vMerge/>
            <w:tcBorders>
              <w:top w:val="single" w:sz="8" w:space="0" w:color="000000"/>
              <w:left w:val="single" w:sz="8" w:space="0" w:color="000000"/>
              <w:bottom w:val="single" w:sz="8" w:space="0" w:color="000000"/>
              <w:right w:val="single" w:sz="8" w:space="0" w:color="000000"/>
            </w:tcBorders>
            <w:vAlign w:val="center"/>
            <w:hideMark/>
          </w:tcPr>
          <w:p w:rsidR="004409B4" w:rsidRPr="004409B4" w:rsidRDefault="004409B4" w:rsidP="004409B4"/>
        </w:tc>
        <w:tc>
          <w:tcPr>
            <w:tcW w:w="1922"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оценка</w:t>
            </w:r>
          </w:p>
        </w:tc>
        <w:tc>
          <w:tcPr>
            <w:tcW w:w="1761"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c>
          <w:tcPr>
            <w:tcW w:w="1761"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c>
          <w:tcPr>
            <w:tcW w:w="1443"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r>
      <w:tr w:rsidR="004409B4" w:rsidRPr="004409B4" w:rsidTr="00ED5DB0">
        <w:trPr>
          <w:trHeight w:val="549"/>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Консолидированный бюджет</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845003,81</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795295,68</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489795,87</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550223,77</w:t>
            </w:r>
          </w:p>
        </w:tc>
      </w:tr>
      <w:tr w:rsidR="004409B4" w:rsidRPr="004409B4" w:rsidTr="00ED5DB0">
        <w:trPr>
          <w:trHeight w:val="816"/>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rPr>
                <w:i/>
                <w:iCs/>
              </w:rPr>
            </w:pPr>
            <w:r w:rsidRPr="004409B4">
              <w:rPr>
                <w:i/>
                <w:iCs/>
                <w:szCs w:val="22"/>
              </w:rPr>
              <w:t>Темп роста (снижения) к уровню предыдущего года, %</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113,69</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94,12</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61,59</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112</w:t>
            </w:r>
          </w:p>
        </w:tc>
      </w:tr>
      <w:tr w:rsidR="004409B4" w:rsidRPr="004409B4" w:rsidTr="00ED5DB0">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Кожуунный  бюджет</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841306,81</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791093,28</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485051,00</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544829,00</w:t>
            </w:r>
          </w:p>
        </w:tc>
      </w:tr>
      <w:tr w:rsidR="004409B4" w:rsidRPr="004409B4" w:rsidTr="00ED5DB0">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tcPr>
          <w:p w:rsidR="004409B4" w:rsidRPr="004409B4" w:rsidRDefault="004409B4" w:rsidP="004409B4">
            <w:r w:rsidRPr="004409B4">
              <w:rPr>
                <w:szCs w:val="22"/>
              </w:rPr>
              <w:t>в т.ч.</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p>
        </w:tc>
      </w:tr>
      <w:tr w:rsidR="004409B4" w:rsidRPr="004409B4" w:rsidTr="00ED5DB0">
        <w:trPr>
          <w:trHeight w:val="25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rPr>
                <w:i/>
                <w:iCs/>
              </w:rPr>
            </w:pPr>
            <w:r w:rsidRPr="004409B4">
              <w:rPr>
                <w:i/>
                <w:iCs/>
                <w:szCs w:val="22"/>
              </w:rPr>
              <w:t>дорожный фонд</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iCs/>
              </w:rPr>
            </w:pPr>
            <w:r w:rsidRPr="004409B4">
              <w:rPr>
                <w:iCs/>
                <w:szCs w:val="22"/>
              </w:rPr>
              <w:t>1472</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iCs/>
                <w:highlight w:val="yellow"/>
              </w:rPr>
            </w:pPr>
            <w:r w:rsidRPr="004409B4">
              <w:rPr>
                <w:iCs/>
                <w:szCs w:val="22"/>
              </w:rPr>
              <w:t>1531</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1551</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2090</w:t>
            </w:r>
          </w:p>
        </w:tc>
      </w:tr>
      <w:tr w:rsidR="004409B4" w:rsidRPr="004409B4" w:rsidTr="00ED5DB0">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tcPr>
          <w:p w:rsidR="004409B4" w:rsidRPr="004409B4" w:rsidRDefault="004409B4" w:rsidP="004409B4">
            <w:pPr>
              <w:rPr>
                <w:i/>
              </w:rPr>
            </w:pPr>
            <w:r w:rsidRPr="004409B4">
              <w:rPr>
                <w:i/>
                <w:szCs w:val="22"/>
              </w:rPr>
              <w:t>экологический фонд</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408</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430</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452</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475</w:t>
            </w:r>
          </w:p>
        </w:tc>
      </w:tr>
      <w:tr w:rsidR="004409B4" w:rsidRPr="004409B4" w:rsidTr="00ED5DB0">
        <w:trPr>
          <w:trHeight w:val="281"/>
        </w:trPr>
        <w:tc>
          <w:tcPr>
            <w:tcW w:w="2901"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 xml:space="preserve"> Бюджеты поселений </w:t>
            </w:r>
          </w:p>
        </w:tc>
        <w:tc>
          <w:tcPr>
            <w:tcW w:w="1922"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3697,00</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4202,40</w:t>
            </w:r>
          </w:p>
        </w:tc>
        <w:tc>
          <w:tcPr>
            <w:tcW w:w="176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4744,87</w:t>
            </w:r>
          </w:p>
        </w:tc>
        <w:tc>
          <w:tcPr>
            <w:tcW w:w="1443"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5394,77</w:t>
            </w:r>
          </w:p>
        </w:tc>
      </w:tr>
    </w:tbl>
    <w:p w:rsidR="004409B4" w:rsidRPr="004409B4" w:rsidRDefault="004409B4" w:rsidP="004409B4">
      <w:pPr>
        <w:widowControl w:val="0"/>
        <w:spacing w:line="276" w:lineRule="auto"/>
        <w:ind w:firstLine="540"/>
        <w:jc w:val="both"/>
        <w:rPr>
          <w:sz w:val="28"/>
          <w:szCs w:val="28"/>
        </w:rPr>
      </w:pPr>
    </w:p>
    <w:p w:rsidR="004409B4" w:rsidRPr="004409B4" w:rsidRDefault="004409B4" w:rsidP="004409B4">
      <w:pPr>
        <w:widowControl w:val="0"/>
        <w:spacing w:line="276" w:lineRule="auto"/>
        <w:ind w:firstLine="540"/>
        <w:jc w:val="both"/>
        <w:rPr>
          <w:sz w:val="28"/>
          <w:szCs w:val="28"/>
        </w:rPr>
      </w:pPr>
      <w:r w:rsidRPr="004409B4">
        <w:rPr>
          <w:sz w:val="28"/>
          <w:szCs w:val="28"/>
        </w:rPr>
        <w:t>Таким образом, сформированные в соответствии с параметрами прогноза социально-экономического развития и законодательно установленными «бюджетными правилами» основные характеристики проектов консолидированного и муниципального бюджетов на 2025 год и на плановые периоды 2026-2027 годы обеспечивают исполнение действующих и принимаемых расходных обязательств.</w:t>
      </w:r>
      <w:r w:rsidRPr="004409B4">
        <w:rPr>
          <w:snapToGrid w:val="0"/>
        </w:rPr>
        <w:t xml:space="preserve">                                                          </w:t>
      </w:r>
    </w:p>
    <w:p w:rsidR="004409B4" w:rsidRPr="004409B4" w:rsidRDefault="004409B4" w:rsidP="004409B4">
      <w:pPr>
        <w:ind w:firstLine="567"/>
        <w:jc w:val="both"/>
        <w:rPr>
          <w:sz w:val="28"/>
          <w:szCs w:val="28"/>
        </w:rPr>
      </w:pPr>
      <w:r w:rsidRPr="004409B4">
        <w:rPr>
          <w:b/>
          <w:sz w:val="28"/>
          <w:szCs w:val="28"/>
        </w:rPr>
        <w:t xml:space="preserve">Налоговые и неналоговые доходы консолидированного бюджета Овюрского кожууна Республики Тыва </w:t>
      </w:r>
      <w:r w:rsidRPr="004409B4">
        <w:rPr>
          <w:sz w:val="28"/>
          <w:szCs w:val="28"/>
        </w:rPr>
        <w:t xml:space="preserve">на 2025 год прогнозируются в сумме 83172,63 тыс. рублей с ростом к первоначальному плану 2024 года на 16726,63 тыс. рублей, к оценке текущего года на 18,42 % или на 12934,63 тыс. рублей, на 2026 год – 96084,56 тыс. рублей с ростом к уровню 2025 года на 15,52 %, на 2027 год – 112218,22 тыс. рублей, с ростом к уровню 2026 года на 16,79 %. </w:t>
      </w:r>
    </w:p>
    <w:p w:rsidR="004409B4" w:rsidRPr="004409B4" w:rsidRDefault="004409B4" w:rsidP="004409B4">
      <w:pPr>
        <w:ind w:firstLine="709"/>
        <w:jc w:val="both"/>
        <w:rPr>
          <w:sz w:val="28"/>
          <w:szCs w:val="28"/>
        </w:rPr>
      </w:pPr>
      <w:r w:rsidRPr="004409B4">
        <w:rPr>
          <w:b/>
          <w:sz w:val="28"/>
          <w:szCs w:val="28"/>
        </w:rPr>
        <w:t xml:space="preserve">Налоговые и неналоговые доходы бюджета муниципального района «Овюрский кожуун» Республики Тыва </w:t>
      </w:r>
      <w:r w:rsidRPr="004409B4">
        <w:rPr>
          <w:sz w:val="28"/>
          <w:szCs w:val="28"/>
        </w:rPr>
        <w:t>на 2025 год запланированы в сумме 78970,23 тыс. рублей, с ростом к первоначальному плану 2024 года на 15927,23 тыс. рублей, к оценке текущего года на 18,68 % или на 12429,23 тыс. рублей, на 2026 год – 91339,69 тыс. рублей с ростом к уровню 2025 года на 15,66 %, на 2027 год – 106823,45 тыс. рублей, с ростом к уровню 2026 года на 16,95 %.</w:t>
      </w:r>
    </w:p>
    <w:p w:rsidR="004409B4" w:rsidRPr="004409B4" w:rsidRDefault="004409B4" w:rsidP="004409B4">
      <w:pPr>
        <w:jc w:val="right"/>
        <w:rPr>
          <w:szCs w:val="28"/>
        </w:rPr>
      </w:pPr>
      <w:r w:rsidRPr="004409B4">
        <w:rPr>
          <w:szCs w:val="28"/>
        </w:rPr>
        <w:t>тыс. руб.</w:t>
      </w:r>
    </w:p>
    <w:tbl>
      <w:tblPr>
        <w:tblW w:w="9923" w:type="dxa"/>
        <w:tblInd w:w="108" w:type="dxa"/>
        <w:tblLayout w:type="fixed"/>
        <w:tblLook w:val="04A0" w:firstRow="1" w:lastRow="0" w:firstColumn="1" w:lastColumn="0" w:noHBand="0" w:noVBand="1"/>
      </w:tblPr>
      <w:tblGrid>
        <w:gridCol w:w="2567"/>
        <w:gridCol w:w="992"/>
        <w:gridCol w:w="992"/>
        <w:gridCol w:w="1082"/>
        <w:gridCol w:w="1073"/>
        <w:gridCol w:w="1054"/>
        <w:gridCol w:w="1134"/>
        <w:gridCol w:w="1029"/>
      </w:tblGrid>
      <w:tr w:rsidR="004409B4" w:rsidRPr="004409B4" w:rsidTr="00ED5DB0">
        <w:trPr>
          <w:trHeight w:val="739"/>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rFonts w:ascii="Calibri" w:hAnsi="Calibri" w:cs="Calibri"/>
                <w:color w:val="000000"/>
              </w:rPr>
            </w:pPr>
            <w:r w:rsidRPr="004409B4">
              <w:rPr>
                <w:color w:val="000000"/>
                <w:sz w:val="20"/>
                <w:szCs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Оценка 2024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Прогноз бюджета на 2025 г</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роста/снижения к 2024 г</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Прогноз бюджета на 2026 г</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роста/снижения к 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Прогноз бюджета на 2027 г</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роста/снижения к 2026 г</w:t>
            </w:r>
          </w:p>
        </w:tc>
      </w:tr>
      <w:tr w:rsidR="004409B4" w:rsidRPr="004409B4" w:rsidTr="00ED5DB0">
        <w:trPr>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4409B4" w:rsidRPr="004409B4" w:rsidRDefault="004409B4" w:rsidP="004409B4">
            <w:pPr>
              <w:rPr>
                <w:color w:val="000000"/>
                <w:sz w:val="20"/>
                <w:szCs w:val="20"/>
              </w:rPr>
            </w:pPr>
          </w:p>
        </w:tc>
      </w:tr>
      <w:tr w:rsidR="004409B4" w:rsidRPr="004409B4" w:rsidTr="00ED5DB0">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66541,00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78970,23</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123,84</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91339,69</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115,66</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106823,45</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116,95</w:t>
            </w:r>
          </w:p>
        </w:tc>
      </w:tr>
      <w:tr w:rsidR="004409B4" w:rsidRPr="004409B4" w:rsidTr="00ED5DB0">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64050,00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76484,23</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124,54</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88751,69</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116,04</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104133,45</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117,33</w:t>
            </w:r>
          </w:p>
        </w:tc>
      </w:tr>
      <w:tr w:rsidR="004409B4" w:rsidRPr="004409B4" w:rsidTr="00ED5DB0">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52154,00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62586,00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131,69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73851,00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118,00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87440,00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118,40</w:t>
            </w:r>
          </w:p>
        </w:tc>
      </w:tr>
      <w:tr w:rsidR="004409B4" w:rsidRPr="004409B4" w:rsidTr="00ED5DB0">
        <w:trPr>
          <w:trHeight w:val="8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lastRenderedPageBreak/>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1472,00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1531,00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104,01</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1551,00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101,31</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2090,00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134,75</w:t>
            </w:r>
          </w:p>
        </w:tc>
      </w:tr>
      <w:tr w:rsidR="004409B4" w:rsidRPr="004409B4" w:rsidTr="00ED5DB0">
        <w:trPr>
          <w:trHeight w:val="8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1472,00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1531,00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104,01</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1551,00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101,31</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2090,00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134,75</w:t>
            </w:r>
          </w:p>
        </w:tc>
      </w:tr>
      <w:tr w:rsidR="004409B4" w:rsidRPr="004409B4" w:rsidTr="00ED5DB0">
        <w:trPr>
          <w:trHeight w:val="5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НАЛОГИ НА СОВОКУПНЫЙ ДОХОД</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6745,00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7910,23</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89,80</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8472,69</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107,11</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9234,45</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108,99</w:t>
            </w:r>
          </w:p>
        </w:tc>
      </w:tr>
      <w:tr w:rsidR="004409B4" w:rsidRPr="004409B4" w:rsidTr="00ED5DB0">
        <w:trPr>
          <w:trHeight w:val="61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 </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 </w:t>
            </w:r>
          </w:p>
        </w:tc>
      </w:tr>
      <w:tr w:rsidR="004409B4" w:rsidRPr="004409B4" w:rsidTr="00ED5DB0">
        <w:trPr>
          <w:trHeight w:val="43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259,00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215,60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64,94</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230,69</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107,00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251,45</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109,00</w:t>
            </w:r>
          </w:p>
        </w:tc>
      </w:tr>
      <w:tr w:rsidR="004409B4" w:rsidRPr="004409B4" w:rsidTr="00ED5DB0">
        <w:trPr>
          <w:trHeight w:val="5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Налог, взимаемый в связи с применением патентной системы налогообложения</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388,00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423,00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141,00</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461,00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108,98</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502,00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108,89</w:t>
            </w:r>
          </w:p>
        </w:tc>
      </w:tr>
      <w:tr w:rsidR="004409B4" w:rsidRPr="004409B4" w:rsidTr="00ED5DB0">
        <w:trPr>
          <w:trHeight w:val="37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Упрощенная система налогообложения</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6096,00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7271,63</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88,93</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7781,00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107,00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8481,00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109,00</w:t>
            </w:r>
          </w:p>
        </w:tc>
      </w:tr>
      <w:tr w:rsidR="004409B4" w:rsidRPr="004409B4" w:rsidTr="00ED5DB0">
        <w:trPr>
          <w:trHeight w:val="4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1610,00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1871,00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97,09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1955,00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104,49</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2053,00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105,01</w:t>
            </w:r>
          </w:p>
        </w:tc>
      </w:tr>
      <w:tr w:rsidR="004409B4" w:rsidRPr="004409B4" w:rsidTr="00ED5DB0">
        <w:trPr>
          <w:trHeight w:val="52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Налог на имущество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1610,00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1871,00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97,09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1955,00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104,49</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2053,00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105,01</w:t>
            </w:r>
          </w:p>
        </w:tc>
      </w:tr>
      <w:tr w:rsidR="004409B4" w:rsidRPr="004409B4" w:rsidTr="00ED5DB0">
        <w:trPr>
          <w:trHeight w:val="5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2069,00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2586,00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154,11</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2922,00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112,99</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3316,00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113,48</w:t>
            </w:r>
          </w:p>
        </w:tc>
      </w:tr>
      <w:tr w:rsidR="004409B4" w:rsidRPr="004409B4" w:rsidTr="00ED5DB0">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2491,00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2486,00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105,38</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2588,00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104,10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2690,00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103,94</w:t>
            </w:r>
          </w:p>
        </w:tc>
      </w:tr>
      <w:tr w:rsidR="004409B4" w:rsidRPr="004409B4" w:rsidTr="00ED5DB0">
        <w:trPr>
          <w:trHeight w:val="112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ДОХОДЫ ОТ ИСПОЛЬЗОВАНИЯ ИМУЩЕСТВА, НАХОДЯЩЕГОСЯ ГОСУДАРСТВЕНОЙ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949,00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977,00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102,95</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1016,00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103,99</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1057,00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104,04</w:t>
            </w:r>
          </w:p>
        </w:tc>
      </w:tr>
      <w:tr w:rsidR="004409B4" w:rsidRPr="004409B4" w:rsidTr="00ED5DB0">
        <w:trPr>
          <w:trHeight w:val="39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Аренда земли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468,00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482,00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102,99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501,00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103,94</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521,00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103,99</w:t>
            </w:r>
          </w:p>
        </w:tc>
      </w:tr>
      <w:tr w:rsidR="004409B4" w:rsidRPr="004409B4" w:rsidTr="00ED5DB0">
        <w:trPr>
          <w:trHeight w:val="3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Аренда имущества</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481,00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495,00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102,91</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515,00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104,04</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536,00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104,08</w:t>
            </w:r>
          </w:p>
        </w:tc>
      </w:tr>
      <w:tr w:rsidR="004409B4" w:rsidRPr="004409B4" w:rsidTr="00ED5DB0">
        <w:trPr>
          <w:trHeight w:val="88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560,00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500,00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120,19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520,00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541,00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104,04</w:t>
            </w:r>
          </w:p>
        </w:tc>
      </w:tr>
      <w:tr w:rsidR="004409B4" w:rsidRPr="004409B4" w:rsidTr="00ED5DB0">
        <w:trPr>
          <w:trHeight w:val="40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Продажа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560,00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500,00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120,19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520,00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104,00</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541,00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104,04</w:t>
            </w:r>
          </w:p>
        </w:tc>
      </w:tr>
      <w:tr w:rsidR="004409B4" w:rsidRPr="004409B4" w:rsidTr="00ED5DB0">
        <w:trPr>
          <w:trHeight w:val="70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ПЛАТЕЖИ ПРИ ПОЛЬЗОВАНИИ ПРИРОДНЫМИ РЕСУРСАМИ</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430,00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105,39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452,00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105,12</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b/>
                <w:bCs/>
                <w:color w:val="000000"/>
                <w:sz w:val="20"/>
                <w:szCs w:val="20"/>
              </w:rPr>
            </w:pPr>
            <w:r w:rsidRPr="004409B4">
              <w:rPr>
                <w:b/>
                <w:bCs/>
                <w:color w:val="000000"/>
                <w:sz w:val="20"/>
                <w:szCs w:val="20"/>
              </w:rPr>
              <w:t>475,00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105,09</w:t>
            </w:r>
          </w:p>
        </w:tc>
      </w:tr>
      <w:tr w:rsidR="004409B4" w:rsidRPr="004409B4" w:rsidTr="00ED5DB0">
        <w:trPr>
          <w:trHeight w:val="7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Плата за негативное воздействие на окружающую среду</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430,00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105,39</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452,00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105,12</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475,00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105,09</w:t>
            </w:r>
          </w:p>
        </w:tc>
      </w:tr>
      <w:tr w:rsidR="004409B4" w:rsidRPr="004409B4" w:rsidTr="00ED5DB0">
        <w:trPr>
          <w:trHeight w:val="79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lastRenderedPageBreak/>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408,00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408,00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110,27</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424,00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103,92</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441,00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104,01</w:t>
            </w:r>
          </w:p>
        </w:tc>
      </w:tr>
      <w:tr w:rsidR="004409B4" w:rsidRPr="004409B4" w:rsidTr="00ED5DB0">
        <w:trPr>
          <w:trHeight w:val="84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166,00</w:t>
            </w:r>
          </w:p>
        </w:tc>
        <w:tc>
          <w:tcPr>
            <w:tcW w:w="99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171,00</w:t>
            </w:r>
          </w:p>
        </w:tc>
        <w:tc>
          <w:tcPr>
            <w:tcW w:w="1082"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103,01</w:t>
            </w:r>
          </w:p>
        </w:tc>
        <w:tc>
          <w:tcPr>
            <w:tcW w:w="1073"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176,00</w:t>
            </w:r>
          </w:p>
        </w:tc>
        <w:tc>
          <w:tcPr>
            <w:tcW w:w="105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sz w:val="20"/>
                <w:szCs w:val="20"/>
              </w:rPr>
            </w:pPr>
            <w:r w:rsidRPr="004409B4">
              <w:rPr>
                <w:color w:val="000000"/>
                <w:sz w:val="20"/>
                <w:szCs w:val="20"/>
              </w:rPr>
              <w:t>102,92</w:t>
            </w:r>
          </w:p>
        </w:tc>
        <w:tc>
          <w:tcPr>
            <w:tcW w:w="1134" w:type="dxa"/>
            <w:tcBorders>
              <w:top w:val="nil"/>
              <w:left w:val="nil"/>
              <w:bottom w:val="single" w:sz="4" w:space="0" w:color="auto"/>
              <w:right w:val="single" w:sz="4" w:space="0" w:color="auto"/>
            </w:tcBorders>
            <w:shd w:val="clear" w:color="auto" w:fill="auto"/>
            <w:vAlign w:val="center"/>
            <w:hideMark/>
          </w:tcPr>
          <w:p w:rsidR="004409B4" w:rsidRPr="004409B4" w:rsidRDefault="004409B4" w:rsidP="004409B4">
            <w:pPr>
              <w:jc w:val="center"/>
              <w:rPr>
                <w:color w:val="000000"/>
              </w:rPr>
            </w:pPr>
            <w:r w:rsidRPr="004409B4">
              <w:rPr>
                <w:color w:val="000000"/>
                <w:sz w:val="22"/>
                <w:szCs w:val="22"/>
              </w:rPr>
              <w:t>176,00</w:t>
            </w:r>
          </w:p>
        </w:tc>
        <w:tc>
          <w:tcPr>
            <w:tcW w:w="1029" w:type="dxa"/>
            <w:tcBorders>
              <w:top w:val="nil"/>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rPr>
                <w:color w:val="000000"/>
              </w:rPr>
            </w:pPr>
            <w:r w:rsidRPr="004409B4">
              <w:rPr>
                <w:color w:val="000000"/>
                <w:sz w:val="22"/>
                <w:szCs w:val="22"/>
              </w:rPr>
              <w:t>100,00</w:t>
            </w:r>
          </w:p>
        </w:tc>
      </w:tr>
    </w:tbl>
    <w:p w:rsidR="004409B4" w:rsidRPr="004409B4" w:rsidRDefault="004409B4" w:rsidP="004409B4">
      <w:pPr>
        <w:jc w:val="both"/>
        <w:rPr>
          <w:sz w:val="28"/>
          <w:szCs w:val="28"/>
        </w:rPr>
      </w:pPr>
    </w:p>
    <w:p w:rsidR="004409B4" w:rsidRPr="004409B4" w:rsidRDefault="004409B4" w:rsidP="004409B4">
      <w:pPr>
        <w:jc w:val="center"/>
        <w:rPr>
          <w:b/>
          <w:sz w:val="28"/>
          <w:szCs w:val="28"/>
          <w:lang w:eastAsia="en-US"/>
        </w:rPr>
      </w:pPr>
      <w:r w:rsidRPr="004409B4">
        <w:rPr>
          <w:b/>
          <w:sz w:val="28"/>
          <w:szCs w:val="28"/>
          <w:lang w:eastAsia="en-US"/>
        </w:rPr>
        <w:t>Особенности расчетов по основным доходным источникам на 2025 год</w:t>
      </w:r>
    </w:p>
    <w:p w:rsidR="004409B4" w:rsidRPr="004409B4" w:rsidRDefault="004409B4" w:rsidP="004409B4">
      <w:pPr>
        <w:jc w:val="center"/>
        <w:rPr>
          <w:b/>
          <w:sz w:val="28"/>
          <w:szCs w:val="28"/>
          <w:lang w:eastAsia="en-US"/>
        </w:rPr>
      </w:pPr>
      <w:r w:rsidRPr="004409B4">
        <w:rPr>
          <w:b/>
          <w:sz w:val="28"/>
          <w:szCs w:val="28"/>
          <w:lang w:eastAsia="en-US"/>
        </w:rPr>
        <w:t>и на плановый период 2026 и 2027 годов</w:t>
      </w:r>
    </w:p>
    <w:p w:rsidR="004409B4" w:rsidRPr="004409B4" w:rsidRDefault="004409B4" w:rsidP="004409B4">
      <w:pPr>
        <w:autoSpaceDE w:val="0"/>
        <w:autoSpaceDN w:val="0"/>
        <w:adjustRightInd w:val="0"/>
        <w:ind w:firstLine="540"/>
        <w:jc w:val="center"/>
        <w:rPr>
          <w:b/>
          <w:i/>
          <w:sz w:val="28"/>
          <w:szCs w:val="28"/>
          <w:lang w:eastAsia="en-US"/>
        </w:rPr>
      </w:pPr>
    </w:p>
    <w:p w:rsidR="004409B4" w:rsidRPr="004409B4" w:rsidRDefault="004409B4" w:rsidP="004409B4">
      <w:pPr>
        <w:widowControl w:val="0"/>
        <w:autoSpaceDE w:val="0"/>
        <w:autoSpaceDN w:val="0"/>
        <w:adjustRightInd w:val="0"/>
        <w:jc w:val="center"/>
        <w:rPr>
          <w:b/>
          <w:bCs/>
          <w:i/>
          <w:sz w:val="28"/>
          <w:szCs w:val="28"/>
        </w:rPr>
      </w:pPr>
      <w:r w:rsidRPr="004409B4">
        <w:rPr>
          <w:b/>
          <w:bCs/>
          <w:i/>
          <w:sz w:val="28"/>
          <w:szCs w:val="28"/>
        </w:rPr>
        <w:t xml:space="preserve">Налог на доходы физических лиц </w:t>
      </w:r>
    </w:p>
    <w:p w:rsidR="004409B4" w:rsidRPr="004409B4" w:rsidRDefault="004409B4" w:rsidP="004409B4">
      <w:pPr>
        <w:autoSpaceDE w:val="0"/>
        <w:autoSpaceDN w:val="0"/>
        <w:adjustRightInd w:val="0"/>
        <w:ind w:firstLine="540"/>
        <w:jc w:val="both"/>
        <w:rPr>
          <w:rFonts w:eastAsia="Calibri"/>
          <w:sz w:val="28"/>
          <w:szCs w:val="28"/>
          <w:lang w:eastAsia="en-US"/>
        </w:rPr>
      </w:pPr>
      <w:r w:rsidRPr="004409B4">
        <w:rPr>
          <w:rFonts w:eastAsia="Calibri"/>
          <w:sz w:val="28"/>
          <w:szCs w:val="28"/>
          <w:lang w:eastAsia="en-US"/>
        </w:rPr>
        <w:t xml:space="preserve">Налог на доходы физических лиц планируется в соответствии со ст. 56, 61, 61.1, 61.2, 61.5 и п. 3 ст. 58 Бюджетного кодекса, а также Закона Республики Тыва от 05.12.2008 г. № 1093 ВХ-2 «О нормативах отчислений от федеральных налогов, региональных налогов и налогов, предусмотренных специальными налоговыми режимами, подлежащих зачислению в республиканский бюджет Республики Тыва, в местные бюджеты Республики Тыва». </w:t>
      </w:r>
    </w:p>
    <w:p w:rsidR="004409B4" w:rsidRPr="004409B4" w:rsidRDefault="004409B4" w:rsidP="004409B4">
      <w:pPr>
        <w:autoSpaceDE w:val="0"/>
        <w:autoSpaceDN w:val="0"/>
        <w:adjustRightInd w:val="0"/>
        <w:ind w:firstLine="540"/>
        <w:jc w:val="both"/>
        <w:rPr>
          <w:rFonts w:eastAsia="Calibri"/>
          <w:sz w:val="28"/>
          <w:szCs w:val="28"/>
          <w:lang w:eastAsia="en-US"/>
        </w:rPr>
      </w:pPr>
      <w:r w:rsidRPr="004409B4">
        <w:rPr>
          <w:rFonts w:eastAsia="Calibri"/>
          <w:sz w:val="28"/>
          <w:szCs w:val="28"/>
          <w:lang w:eastAsia="en-US"/>
        </w:rPr>
        <w:t>Норматив зачисления налога на доходы физических лиц в бюджет муниципального района 48%, бюджеты сельских поселений 2%.</w:t>
      </w:r>
    </w:p>
    <w:p w:rsidR="004409B4" w:rsidRPr="004409B4" w:rsidRDefault="004409B4" w:rsidP="004409B4">
      <w:pPr>
        <w:widowControl w:val="0"/>
        <w:autoSpaceDE w:val="0"/>
        <w:autoSpaceDN w:val="0"/>
        <w:adjustRightInd w:val="0"/>
        <w:ind w:firstLine="540"/>
        <w:jc w:val="both"/>
        <w:rPr>
          <w:bCs/>
          <w:sz w:val="28"/>
          <w:szCs w:val="28"/>
        </w:rPr>
      </w:pPr>
      <w:r w:rsidRPr="004409B4">
        <w:rPr>
          <w:bCs/>
          <w:sz w:val="28"/>
          <w:szCs w:val="28"/>
        </w:rPr>
        <w:t xml:space="preserve">В основу расчета налога на доходы физических лиц принят прогнозируемый в составе показателей Прогноза социально-экономического развития Овюрского кожууна Республики Тыва на 2025 год фонд оплаты труда в сумме 782627,00 тыс. рублей. </w:t>
      </w:r>
    </w:p>
    <w:p w:rsidR="004409B4" w:rsidRPr="004409B4" w:rsidRDefault="004409B4" w:rsidP="004409B4">
      <w:pPr>
        <w:widowControl w:val="0"/>
        <w:autoSpaceDE w:val="0"/>
        <w:autoSpaceDN w:val="0"/>
        <w:adjustRightInd w:val="0"/>
        <w:ind w:firstLine="540"/>
        <w:jc w:val="both"/>
        <w:rPr>
          <w:sz w:val="28"/>
          <w:szCs w:val="28"/>
        </w:rPr>
      </w:pPr>
      <w:r w:rsidRPr="004409B4">
        <w:rPr>
          <w:color w:val="000000"/>
          <w:sz w:val="28"/>
          <w:szCs w:val="28"/>
        </w:rPr>
        <w:t>Расчет налога на доходы физических лиц по доходам, облагаемым по ставкам, отличающимся от общеустановленной, произведен раздельно по каждой группе доходов, исходя из оценки поступлений в 2024 году.</w:t>
      </w:r>
    </w:p>
    <w:p w:rsidR="004409B4" w:rsidRPr="004409B4" w:rsidRDefault="004409B4" w:rsidP="004409B4">
      <w:pPr>
        <w:ind w:firstLine="540"/>
        <w:jc w:val="both"/>
        <w:rPr>
          <w:sz w:val="28"/>
          <w:szCs w:val="28"/>
        </w:rPr>
      </w:pPr>
      <w:r w:rsidRPr="004409B4">
        <w:rPr>
          <w:sz w:val="28"/>
          <w:szCs w:val="28"/>
        </w:rPr>
        <w:t>Поступление налога на доходы физических лиц, подлежащего зачислению в бюджет муниципального района «Овюрский кожуун» Республики Тыва на 2025 год планируется в размере 62586,00 тыс. рублей (на 20,00 % больше уровня 2024года), на 2026 год – 73851,00 тыс. рублей (больше на 18,00 % прогноза 2025 года), на 2027 год – 87440,00 тыс. рублей (больше на 18,40 % прогноза 2026 года).</w:t>
      </w:r>
    </w:p>
    <w:p w:rsidR="004409B4" w:rsidRPr="004409B4" w:rsidRDefault="004409B4" w:rsidP="004409B4">
      <w:pPr>
        <w:ind w:firstLine="540"/>
        <w:jc w:val="both"/>
        <w:rPr>
          <w:sz w:val="28"/>
          <w:szCs w:val="28"/>
          <w:highlight w:val="yellow"/>
          <w:lang w:eastAsia="en-US"/>
        </w:rPr>
      </w:pPr>
    </w:p>
    <w:p w:rsidR="004409B4" w:rsidRPr="004409B4" w:rsidRDefault="004409B4" w:rsidP="004409B4">
      <w:pPr>
        <w:jc w:val="center"/>
        <w:rPr>
          <w:b/>
          <w:i/>
          <w:sz w:val="28"/>
          <w:szCs w:val="28"/>
        </w:rPr>
      </w:pPr>
      <w:r w:rsidRPr="004409B4">
        <w:rPr>
          <w:b/>
          <w:i/>
          <w:sz w:val="28"/>
          <w:szCs w:val="28"/>
        </w:rPr>
        <w:t>Доходы бюджета муниципального района «Овюрский кожуун» Республики Тыва от уплаты акцизов на дизельное топливо, моторные масла, автомобильный бензин и прямогонный бензин, подлежащие распределению в консолидированные бюджеты субъектов Российской Федерации</w:t>
      </w:r>
    </w:p>
    <w:p w:rsidR="004409B4" w:rsidRPr="004409B4" w:rsidRDefault="004409B4" w:rsidP="004409B4">
      <w:pPr>
        <w:ind w:firstLine="540"/>
        <w:jc w:val="both"/>
        <w:rPr>
          <w:color w:val="000000"/>
          <w:sz w:val="28"/>
          <w:szCs w:val="28"/>
        </w:rPr>
      </w:pPr>
      <w:r w:rsidRPr="004409B4">
        <w:rPr>
          <w:color w:val="000000"/>
          <w:sz w:val="28"/>
          <w:szCs w:val="28"/>
        </w:rPr>
        <w:t xml:space="preserve">Прогноз составлен по данным Министерства финансов Российской Федерации о реализации нефтепродуктов, исходя из прогнозируемого объёма акцизов, подлежащих распределению в бюджеты субъектов РФ и норматива зачисления в бюджет </w:t>
      </w:r>
      <w:r w:rsidRPr="004409B4">
        <w:rPr>
          <w:sz w:val="28"/>
          <w:szCs w:val="28"/>
        </w:rPr>
        <w:t xml:space="preserve">муниципального района «Овюрский кожуун» Республики Тыва </w:t>
      </w:r>
      <w:r w:rsidRPr="004409B4">
        <w:rPr>
          <w:color w:val="000000"/>
          <w:sz w:val="28"/>
          <w:szCs w:val="28"/>
        </w:rPr>
        <w:t xml:space="preserve">– 0,0108%. </w:t>
      </w:r>
    </w:p>
    <w:p w:rsidR="004409B4" w:rsidRPr="004409B4" w:rsidRDefault="004409B4" w:rsidP="004409B4">
      <w:pPr>
        <w:ind w:firstLine="540"/>
        <w:jc w:val="both"/>
        <w:rPr>
          <w:sz w:val="28"/>
          <w:szCs w:val="28"/>
        </w:rPr>
      </w:pPr>
      <w:r w:rsidRPr="004409B4">
        <w:rPr>
          <w:sz w:val="28"/>
          <w:szCs w:val="28"/>
        </w:rPr>
        <w:t xml:space="preserve">Поступление акцизов на нефтепродукты в бюджет муниципального района «Овюрский кожуун» Республики Тыва на 2025 год прогнозируется в сумме </w:t>
      </w:r>
      <w:r w:rsidRPr="004409B4">
        <w:rPr>
          <w:sz w:val="28"/>
          <w:szCs w:val="28"/>
        </w:rPr>
        <w:lastRenderedPageBreak/>
        <w:t>1531,00 тыс. рублей ростом к оценке текущего года на 4,01 % или в абсолютном выражении 59,00 тыс. рублей.</w:t>
      </w:r>
    </w:p>
    <w:p w:rsidR="004409B4" w:rsidRPr="004409B4" w:rsidRDefault="004409B4" w:rsidP="004409B4">
      <w:pPr>
        <w:ind w:firstLine="540"/>
        <w:jc w:val="both"/>
        <w:rPr>
          <w:sz w:val="28"/>
          <w:szCs w:val="28"/>
        </w:rPr>
      </w:pPr>
      <w:r w:rsidRPr="004409B4">
        <w:rPr>
          <w:sz w:val="28"/>
          <w:szCs w:val="28"/>
        </w:rPr>
        <w:t>Поступление акцизов на нефтепродукты в бюджет муниципального района «Овюрский кожуун» Республики Тыва на 2026 год прогнозируется в сумме 1551,00 тыс. рублей с ростом на 1,31 % к прогнозу 2025 года, на 2027 год - в сумме 2090,00 тыс. рублей с ростом на 34,75 % к прогнозу 2026 года.</w:t>
      </w:r>
    </w:p>
    <w:p w:rsidR="004409B4" w:rsidRPr="004409B4" w:rsidRDefault="004409B4" w:rsidP="004409B4">
      <w:pPr>
        <w:spacing w:before="240"/>
        <w:ind w:firstLine="708"/>
        <w:jc w:val="center"/>
        <w:rPr>
          <w:b/>
          <w:sz w:val="28"/>
          <w:szCs w:val="28"/>
        </w:rPr>
      </w:pPr>
      <w:r w:rsidRPr="004409B4">
        <w:rPr>
          <w:b/>
          <w:bCs/>
          <w:iCs/>
          <w:sz w:val="28"/>
          <w:szCs w:val="28"/>
        </w:rPr>
        <w:t>Доходы бюджета</w:t>
      </w:r>
      <w:r w:rsidRPr="004409B4">
        <w:rPr>
          <w:b/>
          <w:sz w:val="28"/>
          <w:szCs w:val="28"/>
        </w:rPr>
        <w:t xml:space="preserve"> муниципального района «Овюрский кожуун» Республики Тыва</w:t>
      </w:r>
      <w:r w:rsidRPr="004409B4">
        <w:rPr>
          <w:b/>
          <w:bCs/>
          <w:iCs/>
          <w:sz w:val="28"/>
          <w:szCs w:val="28"/>
        </w:rPr>
        <w:t xml:space="preserve"> от поступлений налога по у</w:t>
      </w:r>
      <w:r w:rsidRPr="004409B4">
        <w:rPr>
          <w:b/>
          <w:sz w:val="28"/>
          <w:szCs w:val="28"/>
        </w:rPr>
        <w:t>прощенной системе налогообложения</w:t>
      </w:r>
    </w:p>
    <w:p w:rsidR="004409B4" w:rsidRPr="004409B4" w:rsidRDefault="004409B4" w:rsidP="004409B4">
      <w:pPr>
        <w:ind w:firstLine="708"/>
        <w:jc w:val="both"/>
        <w:rPr>
          <w:sz w:val="28"/>
          <w:szCs w:val="28"/>
        </w:rPr>
      </w:pPr>
      <w:r w:rsidRPr="004409B4">
        <w:rPr>
          <w:sz w:val="28"/>
          <w:szCs w:val="28"/>
        </w:rPr>
        <w:t>Для компенсации выпадающих доходов местных бюджетов в связи с отменой с 2021 года системы налогообложения в виде единого налога на вмененный доход Законом Республики Тыва от 27.11.2019 №551-ЗРТ «О внесении изменений в отдельные законодательные акты Республики Тыва в сфере налогообложения», передан 100-процентный норматив отчисления от УСН в муниципальные районы и городские округа. Данная мера направлена также на повышение самостоятельности местных бюджетов</w:t>
      </w:r>
    </w:p>
    <w:p w:rsidR="004409B4" w:rsidRPr="004409B4" w:rsidRDefault="004409B4" w:rsidP="004409B4">
      <w:pPr>
        <w:ind w:firstLine="708"/>
        <w:jc w:val="both"/>
        <w:rPr>
          <w:sz w:val="28"/>
          <w:szCs w:val="28"/>
        </w:rPr>
      </w:pPr>
      <w:r w:rsidRPr="004409B4">
        <w:rPr>
          <w:sz w:val="28"/>
          <w:szCs w:val="28"/>
        </w:rPr>
        <w:t xml:space="preserve">Поступление налога по упрощенной системе налогообложения на 2025 год, прогнозируется в сумме 7271,63 тыс. рублей, </w:t>
      </w:r>
      <w:r w:rsidRPr="004409B4">
        <w:rPr>
          <w:sz w:val="28"/>
          <w:szCs w:val="28"/>
          <w:lang w:eastAsia="en-US"/>
        </w:rPr>
        <w:t xml:space="preserve">с ростом к оценке текущего года на 19,29 % (или на 1175,630 тыс. рублей). </w:t>
      </w:r>
      <w:r w:rsidRPr="004409B4">
        <w:rPr>
          <w:sz w:val="28"/>
          <w:szCs w:val="28"/>
        </w:rPr>
        <w:t>В основу расчета налога принят прогнозный объем совокупного дохода налогоплательщиков упрощенной системе налогообложения, сформированный исходя из отчетных данных Федеральной налоговой службы и по факту поступления.</w:t>
      </w:r>
    </w:p>
    <w:p w:rsidR="004409B4" w:rsidRPr="004409B4" w:rsidRDefault="004409B4" w:rsidP="004409B4">
      <w:pPr>
        <w:ind w:firstLine="540"/>
        <w:jc w:val="both"/>
        <w:rPr>
          <w:sz w:val="28"/>
          <w:szCs w:val="28"/>
        </w:rPr>
      </w:pPr>
      <w:r w:rsidRPr="004409B4">
        <w:rPr>
          <w:sz w:val="28"/>
          <w:szCs w:val="28"/>
          <w:lang w:eastAsia="en-US"/>
        </w:rPr>
        <w:t xml:space="preserve">Поступление налога по упрощенной </w:t>
      </w:r>
      <w:r w:rsidRPr="004409B4">
        <w:rPr>
          <w:sz w:val="28"/>
          <w:szCs w:val="28"/>
        </w:rPr>
        <w:t>системе налогообложения</w:t>
      </w:r>
      <w:r w:rsidRPr="004409B4">
        <w:rPr>
          <w:sz w:val="28"/>
          <w:szCs w:val="28"/>
          <w:lang w:eastAsia="en-US"/>
        </w:rPr>
        <w:t xml:space="preserve"> в бюджет муниципального района «Овюрский кожуун» Республики Тыва на 2026 год, прогнозируется в сумме 7781,00 тыс. рублей </w:t>
      </w:r>
      <w:r w:rsidRPr="004409B4">
        <w:rPr>
          <w:sz w:val="28"/>
          <w:szCs w:val="28"/>
        </w:rPr>
        <w:t>с ростом на 7,00 % к прогнозу 2025 года, на 2027 год - в сумме 8481,00 тыс. рублей с ростом на 9,00 % к прогнозу 2026 года.</w:t>
      </w:r>
    </w:p>
    <w:p w:rsidR="004409B4" w:rsidRPr="004409B4" w:rsidRDefault="004409B4" w:rsidP="004409B4">
      <w:pPr>
        <w:spacing w:before="240"/>
        <w:ind w:firstLine="567"/>
        <w:jc w:val="center"/>
        <w:rPr>
          <w:b/>
          <w:bCs/>
          <w:iCs/>
          <w:sz w:val="28"/>
          <w:szCs w:val="28"/>
          <w:lang w:eastAsia="en-US"/>
        </w:rPr>
      </w:pPr>
      <w:r w:rsidRPr="004409B4">
        <w:rPr>
          <w:b/>
          <w:bCs/>
          <w:iCs/>
          <w:sz w:val="28"/>
          <w:szCs w:val="28"/>
          <w:lang w:eastAsia="en-US"/>
        </w:rPr>
        <w:t>Доходы бюджета</w:t>
      </w:r>
      <w:r w:rsidRPr="004409B4">
        <w:rPr>
          <w:b/>
          <w:sz w:val="28"/>
          <w:szCs w:val="28"/>
          <w:lang w:eastAsia="en-US"/>
        </w:rPr>
        <w:t xml:space="preserve"> муниципального района «Овюрский кожуун» Республики Тыва </w:t>
      </w:r>
      <w:r w:rsidRPr="004409B4">
        <w:rPr>
          <w:b/>
          <w:bCs/>
          <w:iCs/>
          <w:sz w:val="28"/>
          <w:szCs w:val="28"/>
          <w:lang w:eastAsia="en-US"/>
        </w:rPr>
        <w:t>от поступлений единого сельскохозяйственного налога</w:t>
      </w:r>
    </w:p>
    <w:p w:rsidR="004409B4" w:rsidRPr="004409B4" w:rsidRDefault="004409B4" w:rsidP="004409B4">
      <w:pPr>
        <w:ind w:firstLine="567"/>
        <w:jc w:val="both"/>
        <w:rPr>
          <w:sz w:val="28"/>
          <w:szCs w:val="28"/>
          <w:lang w:eastAsia="en-US"/>
        </w:rPr>
      </w:pPr>
      <w:r w:rsidRPr="004409B4">
        <w:rPr>
          <w:bCs/>
          <w:sz w:val="28"/>
          <w:szCs w:val="28"/>
          <w:lang w:eastAsia="en-US"/>
        </w:rPr>
        <w:t> </w:t>
      </w:r>
      <w:r w:rsidRPr="004409B4">
        <w:rPr>
          <w:sz w:val="28"/>
          <w:szCs w:val="28"/>
          <w:lang w:eastAsia="en-US"/>
        </w:rPr>
        <w:t>Поступление единого сельскохозяйственного налога в бюджет муниципального района «Овюрский кожуун» Республики Тыва в 2025 году прогнозируется в сумме 215,60 тыс. рублей со снижением к оценке текущего года на 16,76 % (или на 43,40 тыс. рублей). Прогноз составлен исходя из оценки поступления единого сельскохозяйственного налога на 2024 года.</w:t>
      </w:r>
    </w:p>
    <w:p w:rsidR="004409B4" w:rsidRPr="004409B4" w:rsidRDefault="004409B4" w:rsidP="004409B4">
      <w:pPr>
        <w:ind w:firstLine="540"/>
        <w:jc w:val="both"/>
        <w:rPr>
          <w:sz w:val="28"/>
          <w:szCs w:val="28"/>
        </w:rPr>
      </w:pPr>
      <w:r w:rsidRPr="004409B4">
        <w:rPr>
          <w:sz w:val="28"/>
          <w:szCs w:val="28"/>
          <w:lang w:eastAsia="en-US"/>
        </w:rPr>
        <w:t xml:space="preserve">Поступление единого сельскохозяйственного налога в бюджет муниципального района «Овюрский кожуун» Республики Тыва на 2026 год прогнозируется в сумме 230,69 тыс. рублей </w:t>
      </w:r>
      <w:r w:rsidRPr="004409B4">
        <w:rPr>
          <w:sz w:val="28"/>
          <w:szCs w:val="28"/>
        </w:rPr>
        <w:t>с ростом на 7,00 % к прогнозу 2025 года, на 2027 год - в сумме 251,45 тыс. рублей с ростом на 9,00 % к прогнозу 2026 года.</w:t>
      </w:r>
    </w:p>
    <w:p w:rsidR="004409B4" w:rsidRPr="004409B4" w:rsidRDefault="004409B4" w:rsidP="004409B4">
      <w:pPr>
        <w:spacing w:before="240"/>
        <w:jc w:val="center"/>
        <w:rPr>
          <w:b/>
          <w:sz w:val="28"/>
          <w:szCs w:val="28"/>
        </w:rPr>
      </w:pPr>
      <w:r w:rsidRPr="004409B4">
        <w:rPr>
          <w:b/>
          <w:bCs/>
          <w:iCs/>
          <w:sz w:val="28"/>
          <w:szCs w:val="28"/>
        </w:rPr>
        <w:t>Доходы бюджета</w:t>
      </w:r>
      <w:r w:rsidRPr="004409B4">
        <w:rPr>
          <w:b/>
          <w:sz w:val="28"/>
          <w:szCs w:val="28"/>
        </w:rPr>
        <w:t xml:space="preserve"> муниципального района «Овюрский кожуун» Республики Тыва</w:t>
      </w:r>
      <w:r w:rsidRPr="004409B4">
        <w:rPr>
          <w:b/>
          <w:bCs/>
          <w:iCs/>
          <w:sz w:val="28"/>
          <w:szCs w:val="28"/>
        </w:rPr>
        <w:t xml:space="preserve"> от поступлений налога, взимаемого в связи с применением патентной системы налогообложения</w:t>
      </w:r>
    </w:p>
    <w:p w:rsidR="004409B4" w:rsidRPr="004409B4" w:rsidRDefault="004409B4" w:rsidP="004409B4">
      <w:pPr>
        <w:ind w:firstLine="708"/>
        <w:jc w:val="both"/>
        <w:rPr>
          <w:sz w:val="28"/>
          <w:szCs w:val="28"/>
        </w:rPr>
      </w:pPr>
      <w:r w:rsidRPr="004409B4">
        <w:rPr>
          <w:sz w:val="28"/>
          <w:szCs w:val="28"/>
        </w:rPr>
        <w:lastRenderedPageBreak/>
        <w:t>Стоимость патента в Республике Тыва установлен Законом Республики Тыва от 24.11.2014 №5-ЗРТ «О применении патентной системы налогообложения на территории Республики Тыва».</w:t>
      </w:r>
    </w:p>
    <w:p w:rsidR="004409B4" w:rsidRPr="004409B4" w:rsidRDefault="004409B4" w:rsidP="004409B4">
      <w:pPr>
        <w:ind w:firstLine="708"/>
        <w:jc w:val="both"/>
        <w:rPr>
          <w:sz w:val="28"/>
          <w:szCs w:val="28"/>
        </w:rPr>
      </w:pPr>
      <w:r w:rsidRPr="004409B4">
        <w:rPr>
          <w:sz w:val="28"/>
          <w:szCs w:val="28"/>
        </w:rPr>
        <w:t xml:space="preserve"> Поступление налога, взимаемого в связи с применением патентной системы налогообложения </w:t>
      </w:r>
      <w:r w:rsidRPr="004409B4">
        <w:rPr>
          <w:sz w:val="28"/>
          <w:szCs w:val="28"/>
          <w:lang w:eastAsia="en-US"/>
        </w:rPr>
        <w:t xml:space="preserve">в бюджет </w:t>
      </w:r>
      <w:r w:rsidRPr="004409B4">
        <w:rPr>
          <w:sz w:val="28"/>
          <w:szCs w:val="28"/>
        </w:rPr>
        <w:t>муниципального района «Овюрский кожуун»</w:t>
      </w:r>
      <w:r w:rsidRPr="004409B4">
        <w:rPr>
          <w:sz w:val="28"/>
          <w:szCs w:val="28"/>
          <w:lang w:eastAsia="en-US"/>
        </w:rPr>
        <w:t xml:space="preserve"> Республики Тыва</w:t>
      </w:r>
      <w:r w:rsidRPr="004409B4">
        <w:rPr>
          <w:sz w:val="28"/>
          <w:szCs w:val="28"/>
        </w:rPr>
        <w:t xml:space="preserve"> на 2025 год, прогнозируется в сумме 423,00 тыс. рублей, </w:t>
      </w:r>
      <w:r w:rsidRPr="004409B4">
        <w:rPr>
          <w:sz w:val="28"/>
          <w:szCs w:val="28"/>
          <w:lang w:eastAsia="en-US"/>
        </w:rPr>
        <w:t xml:space="preserve">с ростом к оценке текущего года на 9,02 % (или на 35,00 тыс. рублей). </w:t>
      </w:r>
      <w:r w:rsidRPr="004409B4">
        <w:rPr>
          <w:sz w:val="28"/>
          <w:szCs w:val="28"/>
        </w:rPr>
        <w:t>В основу расчета налога принят прогнозный объем совокупного дохода налогоплательщиков, применяющих патентную систему налогообложения, сформированный исходя из отчетных данных Федеральной налоговой службы и по факту поступления.</w:t>
      </w:r>
    </w:p>
    <w:p w:rsidR="004409B4" w:rsidRPr="004409B4" w:rsidRDefault="004409B4" w:rsidP="004409B4">
      <w:pPr>
        <w:ind w:firstLine="540"/>
        <w:jc w:val="both"/>
        <w:rPr>
          <w:sz w:val="28"/>
          <w:szCs w:val="28"/>
        </w:rPr>
      </w:pPr>
      <w:r w:rsidRPr="004409B4">
        <w:rPr>
          <w:sz w:val="28"/>
          <w:szCs w:val="28"/>
          <w:lang w:eastAsia="en-US"/>
        </w:rPr>
        <w:t xml:space="preserve">Поступление налога, </w:t>
      </w:r>
      <w:r w:rsidRPr="004409B4">
        <w:rPr>
          <w:sz w:val="28"/>
          <w:szCs w:val="28"/>
        </w:rPr>
        <w:t>взимаемого в связи с применением патентной системы налогообложения</w:t>
      </w:r>
      <w:r w:rsidRPr="004409B4">
        <w:rPr>
          <w:sz w:val="28"/>
          <w:szCs w:val="28"/>
          <w:lang w:eastAsia="en-US"/>
        </w:rPr>
        <w:t xml:space="preserve"> в бюджет муниципального района «Овюрский кожуун» Республики Тыва на 2026 год, прогнозируется в сумме 461,00 тыс. рублей </w:t>
      </w:r>
      <w:r w:rsidRPr="004409B4">
        <w:rPr>
          <w:sz w:val="28"/>
          <w:szCs w:val="28"/>
        </w:rPr>
        <w:t>с ростом на 8,98 % к прогнозу 2025 года, на 2027 год - в сумме 502,00 тыс. рублей с ростом на 8,89 % к прогнозу 2026 года.</w:t>
      </w:r>
    </w:p>
    <w:p w:rsidR="004409B4" w:rsidRPr="004409B4" w:rsidRDefault="004409B4" w:rsidP="004409B4">
      <w:pPr>
        <w:spacing w:before="240"/>
        <w:jc w:val="center"/>
        <w:outlineLvl w:val="0"/>
        <w:rPr>
          <w:b/>
          <w:i/>
          <w:iCs/>
          <w:sz w:val="28"/>
          <w:szCs w:val="28"/>
        </w:rPr>
      </w:pPr>
      <w:r w:rsidRPr="004409B4">
        <w:rPr>
          <w:b/>
          <w:i/>
          <w:iCs/>
          <w:sz w:val="28"/>
          <w:szCs w:val="28"/>
        </w:rPr>
        <w:t>Налог на имущество организаций</w:t>
      </w:r>
    </w:p>
    <w:p w:rsidR="004409B4" w:rsidRPr="004409B4" w:rsidRDefault="004409B4" w:rsidP="004409B4">
      <w:pPr>
        <w:autoSpaceDE w:val="0"/>
        <w:autoSpaceDN w:val="0"/>
        <w:adjustRightInd w:val="0"/>
        <w:ind w:firstLine="540"/>
        <w:jc w:val="both"/>
        <w:rPr>
          <w:sz w:val="28"/>
          <w:szCs w:val="28"/>
          <w:lang w:eastAsia="en-US"/>
        </w:rPr>
      </w:pPr>
      <w:r w:rsidRPr="004409B4">
        <w:rPr>
          <w:sz w:val="28"/>
          <w:szCs w:val="28"/>
          <w:lang w:eastAsia="en-US"/>
        </w:rPr>
        <w:t>В 2025 году поступление налога на имущество организаций в бюджет муниципального района «Овюрский кожуун» Республики Тыва прогнозируется в размере 1871,00 тыс. рублей</w:t>
      </w:r>
      <w:r w:rsidRPr="004409B4">
        <w:rPr>
          <w:b/>
          <w:sz w:val="28"/>
          <w:szCs w:val="28"/>
          <w:lang w:eastAsia="en-US"/>
        </w:rPr>
        <w:t xml:space="preserve"> </w:t>
      </w:r>
      <w:r w:rsidRPr="004409B4">
        <w:rPr>
          <w:sz w:val="28"/>
          <w:szCs w:val="28"/>
          <w:lang w:eastAsia="en-US"/>
        </w:rPr>
        <w:t>или с ростом к оценке 2024 года на 16,21 % (+261,00 тыс. рублей).</w:t>
      </w:r>
    </w:p>
    <w:p w:rsidR="004409B4" w:rsidRPr="004409B4" w:rsidRDefault="004409B4" w:rsidP="004409B4">
      <w:pPr>
        <w:autoSpaceDE w:val="0"/>
        <w:autoSpaceDN w:val="0"/>
        <w:adjustRightInd w:val="0"/>
        <w:ind w:firstLine="540"/>
        <w:jc w:val="both"/>
        <w:rPr>
          <w:color w:val="000000"/>
          <w:sz w:val="28"/>
          <w:szCs w:val="28"/>
        </w:rPr>
      </w:pPr>
      <w:r w:rsidRPr="004409B4">
        <w:rPr>
          <w:sz w:val="28"/>
          <w:szCs w:val="28"/>
          <w:lang w:eastAsia="en-US"/>
        </w:rPr>
        <w:t>Расчет налога на имущество организаций составлен, исходя из налогооблагаемой базы (среднегодовая и кадастровая стоимость имущества) с применением налоговых ставок 2,2% и 2% соответственно.</w:t>
      </w:r>
      <w:r w:rsidRPr="004409B4">
        <w:rPr>
          <w:color w:val="000000"/>
          <w:sz w:val="28"/>
          <w:szCs w:val="28"/>
        </w:rPr>
        <w:t xml:space="preserve"> </w:t>
      </w:r>
    </w:p>
    <w:p w:rsidR="004409B4" w:rsidRPr="004409B4" w:rsidRDefault="004409B4" w:rsidP="004409B4">
      <w:pPr>
        <w:autoSpaceDE w:val="0"/>
        <w:autoSpaceDN w:val="0"/>
        <w:adjustRightInd w:val="0"/>
        <w:ind w:firstLine="540"/>
        <w:jc w:val="both"/>
        <w:rPr>
          <w:sz w:val="28"/>
          <w:szCs w:val="28"/>
          <w:lang w:eastAsia="en-US"/>
        </w:rPr>
      </w:pPr>
      <w:r w:rsidRPr="004409B4">
        <w:rPr>
          <w:sz w:val="28"/>
          <w:szCs w:val="28"/>
          <w:lang w:eastAsia="en-US"/>
        </w:rPr>
        <w:t xml:space="preserve">Ежегодный план поступлений обусловлен прогнозируемым увеличением объема основных средств, сокращением льгот по налогу. </w:t>
      </w:r>
    </w:p>
    <w:p w:rsidR="004409B4" w:rsidRPr="004409B4" w:rsidRDefault="004409B4" w:rsidP="004409B4">
      <w:pPr>
        <w:ind w:firstLine="567"/>
        <w:jc w:val="both"/>
        <w:rPr>
          <w:sz w:val="28"/>
          <w:szCs w:val="28"/>
          <w:lang w:eastAsia="en-US"/>
        </w:rPr>
      </w:pPr>
      <w:r w:rsidRPr="004409B4">
        <w:rPr>
          <w:sz w:val="28"/>
          <w:szCs w:val="28"/>
          <w:lang w:eastAsia="en-US"/>
        </w:rPr>
        <w:t xml:space="preserve">Поступление налога на имущество организаций на 2026 год прогнозируется в размере 1955,00 тыс. рублей с ростом на 4,49 % к прогнозу 2025 года, на 2027 год - в сумме 2053,00 тыс. рублей с ростом на 5,01 % к прогнозу 2026 года. </w:t>
      </w:r>
    </w:p>
    <w:p w:rsidR="004409B4" w:rsidRPr="004409B4" w:rsidRDefault="004409B4" w:rsidP="004409B4">
      <w:pPr>
        <w:widowControl w:val="0"/>
        <w:autoSpaceDE w:val="0"/>
        <w:autoSpaceDN w:val="0"/>
        <w:adjustRightInd w:val="0"/>
        <w:ind w:firstLine="142"/>
        <w:jc w:val="center"/>
        <w:rPr>
          <w:sz w:val="28"/>
          <w:szCs w:val="28"/>
        </w:rPr>
      </w:pPr>
    </w:p>
    <w:p w:rsidR="004409B4" w:rsidRPr="004409B4" w:rsidRDefault="004409B4" w:rsidP="004409B4">
      <w:pPr>
        <w:widowControl w:val="0"/>
        <w:autoSpaceDE w:val="0"/>
        <w:autoSpaceDN w:val="0"/>
        <w:adjustRightInd w:val="0"/>
        <w:ind w:firstLine="142"/>
        <w:jc w:val="center"/>
        <w:rPr>
          <w:b/>
          <w:bCs/>
          <w:i/>
          <w:sz w:val="28"/>
          <w:szCs w:val="28"/>
        </w:rPr>
      </w:pPr>
      <w:r w:rsidRPr="004409B4">
        <w:rPr>
          <w:b/>
          <w:bCs/>
          <w:i/>
          <w:sz w:val="28"/>
          <w:szCs w:val="28"/>
        </w:rPr>
        <w:t>Государственная пошлина</w:t>
      </w:r>
    </w:p>
    <w:p w:rsidR="004409B4" w:rsidRPr="004409B4" w:rsidRDefault="004409B4" w:rsidP="004409B4">
      <w:pPr>
        <w:ind w:firstLine="709"/>
        <w:jc w:val="both"/>
        <w:rPr>
          <w:sz w:val="28"/>
          <w:szCs w:val="28"/>
        </w:rPr>
      </w:pPr>
      <w:r w:rsidRPr="004409B4">
        <w:rPr>
          <w:sz w:val="28"/>
          <w:szCs w:val="28"/>
        </w:rPr>
        <w:t>Поступление государственной пошлины в бюджет муниципального района «Овюрский кожуун» Республики Тыва на 2025 год прогнозируется в сумме 2586,00 тыс. рублей, с ростом к оценке 2024 года на 24,99 % (+517,00 тыс. рублей).</w:t>
      </w:r>
    </w:p>
    <w:p w:rsidR="004409B4" w:rsidRPr="004409B4" w:rsidRDefault="004409B4" w:rsidP="004409B4">
      <w:pPr>
        <w:ind w:firstLine="709"/>
        <w:jc w:val="both"/>
        <w:rPr>
          <w:sz w:val="28"/>
          <w:szCs w:val="28"/>
        </w:rPr>
      </w:pPr>
      <w:r w:rsidRPr="004409B4">
        <w:rPr>
          <w:sz w:val="28"/>
          <w:szCs w:val="28"/>
        </w:rPr>
        <w:t>Прогноз поступлений государственной пошлины в бюджет муниципального района «Овюрский кожуун» Республики Тыва сформирован на основе данных, представленных главными администраторами доходов бюджета и исходя из оценки поступления в 2024 году.</w:t>
      </w:r>
    </w:p>
    <w:p w:rsidR="004409B4" w:rsidRPr="004409B4" w:rsidRDefault="004409B4" w:rsidP="004409B4">
      <w:pPr>
        <w:ind w:firstLine="709"/>
        <w:jc w:val="both"/>
        <w:rPr>
          <w:sz w:val="28"/>
          <w:szCs w:val="28"/>
        </w:rPr>
      </w:pPr>
      <w:r w:rsidRPr="004409B4">
        <w:rPr>
          <w:sz w:val="28"/>
          <w:szCs w:val="28"/>
        </w:rPr>
        <w:t xml:space="preserve">Поступление государственной пошлины в бюджет муниципального района «Овюрский кожуун» Республики Тыва на 2026 год прогнозируется в размере 2922,00 тыс. рублей или с ростом на 12,99 % (+336,00 тыс. рублей) к </w:t>
      </w:r>
      <w:r w:rsidRPr="004409B4">
        <w:rPr>
          <w:sz w:val="28"/>
          <w:szCs w:val="28"/>
        </w:rPr>
        <w:lastRenderedPageBreak/>
        <w:t>прогнозу 2025 года, на 2027 год - в сумме 3316,00 тыс. рублей или с ростом на 13,48 % (+394,00 тыс. рублей) к прогнозу 2026 года.</w:t>
      </w:r>
    </w:p>
    <w:p w:rsidR="004409B4" w:rsidRPr="004409B4" w:rsidRDefault="004409B4" w:rsidP="004409B4">
      <w:pPr>
        <w:ind w:firstLine="540"/>
        <w:jc w:val="both"/>
        <w:rPr>
          <w:sz w:val="28"/>
          <w:szCs w:val="28"/>
        </w:rPr>
      </w:pPr>
    </w:p>
    <w:p w:rsidR="004409B4" w:rsidRPr="004409B4" w:rsidRDefault="004409B4" w:rsidP="004409B4">
      <w:pPr>
        <w:ind w:firstLine="540"/>
        <w:jc w:val="center"/>
        <w:rPr>
          <w:b/>
          <w:i/>
          <w:sz w:val="28"/>
          <w:szCs w:val="28"/>
        </w:rPr>
      </w:pPr>
      <w:r w:rsidRPr="004409B4">
        <w:rPr>
          <w:b/>
          <w:i/>
          <w:sz w:val="28"/>
          <w:szCs w:val="28"/>
        </w:rPr>
        <w:t xml:space="preserve">Доходы бюджета муниципального района «Овюрский кожуун» Республики Тыва от использования имущества, </w:t>
      </w:r>
    </w:p>
    <w:p w:rsidR="004409B4" w:rsidRPr="004409B4" w:rsidRDefault="004409B4" w:rsidP="004409B4">
      <w:pPr>
        <w:ind w:firstLine="540"/>
        <w:jc w:val="center"/>
        <w:rPr>
          <w:b/>
          <w:i/>
          <w:sz w:val="28"/>
          <w:szCs w:val="28"/>
        </w:rPr>
      </w:pPr>
      <w:r w:rsidRPr="004409B4">
        <w:rPr>
          <w:b/>
          <w:i/>
          <w:sz w:val="28"/>
          <w:szCs w:val="28"/>
        </w:rPr>
        <w:t>находящегося в государственной собственности</w:t>
      </w:r>
    </w:p>
    <w:p w:rsidR="004409B4" w:rsidRPr="004409B4" w:rsidRDefault="004409B4" w:rsidP="004409B4">
      <w:pPr>
        <w:ind w:firstLine="709"/>
        <w:jc w:val="both"/>
        <w:rPr>
          <w:sz w:val="28"/>
          <w:szCs w:val="28"/>
          <w:lang w:eastAsia="en-US"/>
        </w:rPr>
      </w:pPr>
      <w:r w:rsidRPr="004409B4">
        <w:rPr>
          <w:sz w:val="28"/>
          <w:szCs w:val="28"/>
          <w:lang w:eastAsia="en-US"/>
        </w:rPr>
        <w:t xml:space="preserve">Доходы, получаемые в виде арендной платы за земельные участки, на 2025 год прогнозируются в сумме 482,00 тыс. рублей с ростом к оценке текущего года на 2,99 % или на 19,00 тыс. рублей. </w:t>
      </w:r>
    </w:p>
    <w:p w:rsidR="004409B4" w:rsidRPr="004409B4" w:rsidRDefault="004409B4" w:rsidP="004409B4">
      <w:pPr>
        <w:ind w:firstLine="709"/>
        <w:jc w:val="both"/>
        <w:rPr>
          <w:sz w:val="28"/>
          <w:szCs w:val="28"/>
        </w:rPr>
      </w:pPr>
      <w:r w:rsidRPr="004409B4">
        <w:rPr>
          <w:sz w:val="28"/>
          <w:szCs w:val="28"/>
          <w:lang w:eastAsia="en-US"/>
        </w:rPr>
        <w:t xml:space="preserve">Прогноз поступлений от сдачи в аренду за земельные участки </w:t>
      </w:r>
      <w:r w:rsidRPr="004409B4">
        <w:rPr>
          <w:sz w:val="28"/>
          <w:szCs w:val="28"/>
        </w:rPr>
        <w:t>на 2026 год прогнозируется в размере 501,00 тыс. рублей или с ростом на 3,94 % (+19,00 тыс. рублей) к прогнозу 2025 года, на 2027 год - в сумме 521,00 тыс. рублей или с ростом на 3,99 % (+20,00 тыс. рублей) к прогнозу 2026 года.</w:t>
      </w:r>
    </w:p>
    <w:p w:rsidR="004409B4" w:rsidRPr="004409B4" w:rsidRDefault="004409B4" w:rsidP="004409B4">
      <w:pPr>
        <w:ind w:firstLine="709"/>
        <w:jc w:val="both"/>
        <w:rPr>
          <w:sz w:val="28"/>
          <w:szCs w:val="28"/>
          <w:lang w:eastAsia="en-US"/>
        </w:rPr>
      </w:pPr>
      <w:r w:rsidRPr="004409B4">
        <w:rPr>
          <w:sz w:val="28"/>
          <w:szCs w:val="28"/>
          <w:lang w:eastAsia="en-US"/>
        </w:rPr>
        <w:t xml:space="preserve">Расчет арендной платы произведен с учетом количества действующих договоров, кадастровой стоимости земельных участков, видов деятельности и категории, арендаторов и ожидаемой суммы погашения задолженности.  </w:t>
      </w:r>
    </w:p>
    <w:p w:rsidR="004409B4" w:rsidRPr="004409B4" w:rsidRDefault="004409B4" w:rsidP="004409B4">
      <w:pPr>
        <w:ind w:firstLine="709"/>
        <w:jc w:val="both"/>
        <w:rPr>
          <w:sz w:val="28"/>
          <w:szCs w:val="28"/>
          <w:lang w:eastAsia="en-US"/>
        </w:rPr>
      </w:pPr>
      <w:r w:rsidRPr="004409B4">
        <w:rPr>
          <w:sz w:val="28"/>
          <w:szCs w:val="28"/>
          <w:lang w:eastAsia="en-US"/>
        </w:rPr>
        <w:t xml:space="preserve">Доходы от сдачи в аренду имущества, находящегося в собственности муниципального района «Овюрский кожуун» Республики Тыва, на 2025 год прогнозируются в сумме 495,00 тыс. рублей с ростом к оценке текущего года на 2,91 % (+14,00 тыс. рублей). Расчет составлен с учетом условий действующих договоров аренды имущества. </w:t>
      </w:r>
    </w:p>
    <w:p w:rsidR="004409B4" w:rsidRPr="004409B4" w:rsidRDefault="004409B4" w:rsidP="004409B4">
      <w:pPr>
        <w:ind w:firstLine="540"/>
        <w:jc w:val="both"/>
        <w:rPr>
          <w:sz w:val="28"/>
          <w:szCs w:val="28"/>
        </w:rPr>
      </w:pPr>
      <w:r w:rsidRPr="004409B4">
        <w:rPr>
          <w:sz w:val="28"/>
          <w:szCs w:val="28"/>
        </w:rPr>
        <w:t xml:space="preserve">Поступление по доходам </w:t>
      </w:r>
      <w:r w:rsidRPr="004409B4">
        <w:rPr>
          <w:sz w:val="28"/>
          <w:szCs w:val="28"/>
          <w:lang w:eastAsia="en-US"/>
        </w:rPr>
        <w:t>от сдачи в аренду имущества</w:t>
      </w:r>
      <w:r w:rsidRPr="004409B4">
        <w:rPr>
          <w:sz w:val="28"/>
          <w:szCs w:val="28"/>
        </w:rPr>
        <w:t xml:space="preserve"> на 2026 год прогнозируется в размере 515,00 тыс. рублей или с ростом на 4,04 % (+20,00 тыс. рублей) к прогнозу 2025 года, на 2027год - в сумме 536,00 тыс. рублей или с ростом на 4,08 % (+21,00 тыс. рублей) к прогнозу 2026 года.</w:t>
      </w:r>
    </w:p>
    <w:p w:rsidR="004409B4" w:rsidRPr="004409B4" w:rsidRDefault="004409B4" w:rsidP="004409B4">
      <w:pPr>
        <w:ind w:firstLine="540"/>
        <w:jc w:val="both"/>
        <w:rPr>
          <w:b/>
          <w:i/>
          <w:sz w:val="28"/>
          <w:szCs w:val="28"/>
        </w:rPr>
      </w:pPr>
    </w:p>
    <w:p w:rsidR="004409B4" w:rsidRPr="004409B4" w:rsidRDefault="004409B4" w:rsidP="004409B4">
      <w:pPr>
        <w:ind w:firstLine="540"/>
        <w:jc w:val="center"/>
        <w:rPr>
          <w:b/>
          <w:i/>
          <w:sz w:val="28"/>
          <w:szCs w:val="28"/>
        </w:rPr>
      </w:pPr>
      <w:r w:rsidRPr="004409B4">
        <w:rPr>
          <w:b/>
          <w:i/>
          <w:sz w:val="28"/>
          <w:szCs w:val="28"/>
        </w:rPr>
        <w:t>Доходы бюджета муниципального района «Овюрский кожуун» Республики Тыва по продажам земельных участков</w:t>
      </w:r>
    </w:p>
    <w:p w:rsidR="004409B4" w:rsidRPr="004409B4" w:rsidRDefault="004409B4" w:rsidP="004409B4">
      <w:pPr>
        <w:ind w:firstLine="709"/>
        <w:jc w:val="both"/>
        <w:rPr>
          <w:sz w:val="28"/>
          <w:szCs w:val="28"/>
          <w:lang w:eastAsia="en-US"/>
        </w:rPr>
      </w:pPr>
      <w:r w:rsidRPr="004409B4">
        <w:rPr>
          <w:sz w:val="28"/>
          <w:szCs w:val="28"/>
          <w:lang w:eastAsia="en-US"/>
        </w:rPr>
        <w:t>По доходам от продаж земельных участков в бюджет муниципального района «Овюрский кожуун» Республики Тыва, на 2025 год прогнозируются в сумме 500,00 тыс. рублей со снижением к оценке текущего года на 10,71%. Расчет составлен с учетом условий действующих договоров аренды земельных участков.</w:t>
      </w:r>
    </w:p>
    <w:p w:rsidR="004409B4" w:rsidRPr="004409B4" w:rsidRDefault="004409B4" w:rsidP="004409B4">
      <w:pPr>
        <w:ind w:firstLine="709"/>
        <w:jc w:val="both"/>
        <w:rPr>
          <w:sz w:val="28"/>
          <w:szCs w:val="28"/>
          <w:lang w:eastAsia="en-US"/>
        </w:rPr>
      </w:pPr>
      <w:r w:rsidRPr="004409B4">
        <w:rPr>
          <w:sz w:val="28"/>
          <w:szCs w:val="28"/>
          <w:lang w:eastAsia="en-US"/>
        </w:rPr>
        <w:t xml:space="preserve"> </w:t>
      </w:r>
      <w:r w:rsidRPr="004409B4">
        <w:rPr>
          <w:sz w:val="28"/>
          <w:szCs w:val="28"/>
        </w:rPr>
        <w:t>Поступление по доходам от продаж земельных участков на 2026 год прогнозируется в размере 520,00 тыс. рублей или с ростом на 4,00 % (+20,00 тыс. рублей) к прогнозу 2025 года, на 2027 год - в сумме 541,00 тыс. рублей или с ростом на 4,04 % (+21,00 тыс. рублей) к прогнозу 2026 года.</w:t>
      </w:r>
    </w:p>
    <w:p w:rsidR="004409B4" w:rsidRPr="004409B4" w:rsidRDefault="004409B4" w:rsidP="004409B4">
      <w:pPr>
        <w:spacing w:before="240"/>
        <w:ind w:firstLine="709"/>
        <w:jc w:val="center"/>
        <w:rPr>
          <w:b/>
          <w:bCs/>
          <w:i/>
          <w:iCs/>
          <w:sz w:val="28"/>
          <w:szCs w:val="28"/>
        </w:rPr>
      </w:pPr>
      <w:r w:rsidRPr="004409B4">
        <w:rPr>
          <w:b/>
          <w:bCs/>
          <w:i/>
          <w:iCs/>
          <w:sz w:val="28"/>
          <w:szCs w:val="28"/>
        </w:rPr>
        <w:t xml:space="preserve">Доходы бюджета </w:t>
      </w:r>
      <w:r w:rsidRPr="004409B4">
        <w:rPr>
          <w:b/>
          <w:i/>
          <w:sz w:val="28"/>
          <w:szCs w:val="28"/>
        </w:rPr>
        <w:t xml:space="preserve">муниципального района «Овюрский кожуун» Республики Тыва </w:t>
      </w:r>
      <w:r w:rsidRPr="004409B4">
        <w:rPr>
          <w:b/>
          <w:bCs/>
          <w:i/>
          <w:iCs/>
          <w:sz w:val="28"/>
          <w:szCs w:val="28"/>
        </w:rPr>
        <w:t xml:space="preserve">от поступления платежей за негативное </w:t>
      </w:r>
    </w:p>
    <w:p w:rsidR="004409B4" w:rsidRPr="004409B4" w:rsidRDefault="004409B4" w:rsidP="004409B4">
      <w:pPr>
        <w:ind w:firstLine="709"/>
        <w:jc w:val="center"/>
        <w:rPr>
          <w:b/>
          <w:bCs/>
          <w:i/>
          <w:iCs/>
          <w:sz w:val="28"/>
          <w:szCs w:val="28"/>
        </w:rPr>
      </w:pPr>
      <w:r w:rsidRPr="004409B4">
        <w:rPr>
          <w:b/>
          <w:bCs/>
          <w:i/>
          <w:iCs/>
          <w:sz w:val="28"/>
          <w:szCs w:val="28"/>
        </w:rPr>
        <w:t xml:space="preserve">воздействие на окружающую среду </w:t>
      </w:r>
    </w:p>
    <w:p w:rsidR="004409B4" w:rsidRPr="004409B4" w:rsidRDefault="004409B4" w:rsidP="004409B4">
      <w:pPr>
        <w:ind w:firstLine="709"/>
        <w:jc w:val="both"/>
        <w:rPr>
          <w:sz w:val="28"/>
          <w:szCs w:val="28"/>
        </w:rPr>
      </w:pPr>
      <w:r w:rsidRPr="004409B4">
        <w:rPr>
          <w:b/>
          <w:i/>
          <w:sz w:val="28"/>
          <w:szCs w:val="28"/>
        </w:rPr>
        <w:t> </w:t>
      </w:r>
      <w:r w:rsidRPr="004409B4">
        <w:rPr>
          <w:sz w:val="28"/>
          <w:szCs w:val="28"/>
        </w:rPr>
        <w:t xml:space="preserve">Прогнозируемое поступление платы за негативное воздействие на окружающую среду в бюджет муниципального района «Овюрский кожуун» Республики Тыва на 2025 год составляет 430,00 тыс. рублей с ростом к оценке </w:t>
      </w:r>
      <w:r w:rsidRPr="004409B4">
        <w:rPr>
          <w:sz w:val="28"/>
          <w:szCs w:val="28"/>
        </w:rPr>
        <w:lastRenderedPageBreak/>
        <w:t>текущего года на 5,39 % или на 22,00 тыс. рублей. В соответствии с Бюджетным кодексом платежи подлежат зачислению в доходы местных бюджетов по нормативу 60%, в республиканский бюджет – 40%;</w:t>
      </w:r>
    </w:p>
    <w:p w:rsidR="004409B4" w:rsidRPr="004409B4" w:rsidRDefault="004409B4" w:rsidP="004409B4">
      <w:pPr>
        <w:ind w:firstLine="709"/>
        <w:jc w:val="both"/>
        <w:rPr>
          <w:sz w:val="28"/>
          <w:szCs w:val="28"/>
        </w:rPr>
      </w:pPr>
      <w:r w:rsidRPr="004409B4">
        <w:rPr>
          <w:sz w:val="28"/>
          <w:szCs w:val="28"/>
        </w:rPr>
        <w:t>Поступление платы за негативное воздействие на окружающую среду в бюджет муниципального района «Овюрский кожуун» Республики Тыва на 2026 год прогнозируются в сумме 452,00 тыс. рублей с ростом на 5,12% (+22,00 тыс. рублей) к прогнозу 2025 года, на 2027 год – в сумме 475,00 тыс. рублей с ростом на 5,09 % (+23,00 тыс. рублей) к прогнозу 2026 года.</w:t>
      </w:r>
    </w:p>
    <w:p w:rsidR="004409B4" w:rsidRPr="004409B4" w:rsidRDefault="004409B4" w:rsidP="004409B4">
      <w:pPr>
        <w:ind w:firstLine="709"/>
        <w:jc w:val="both"/>
        <w:rPr>
          <w:sz w:val="28"/>
          <w:szCs w:val="28"/>
        </w:rPr>
      </w:pPr>
    </w:p>
    <w:p w:rsidR="004409B4" w:rsidRPr="004409B4" w:rsidRDefault="004409B4" w:rsidP="004409B4">
      <w:pPr>
        <w:ind w:firstLine="709"/>
        <w:jc w:val="center"/>
        <w:rPr>
          <w:b/>
          <w:bCs/>
          <w:iCs/>
          <w:sz w:val="28"/>
          <w:szCs w:val="28"/>
        </w:rPr>
      </w:pPr>
      <w:r w:rsidRPr="004409B4">
        <w:rPr>
          <w:b/>
          <w:bCs/>
          <w:iCs/>
          <w:sz w:val="28"/>
          <w:szCs w:val="28"/>
        </w:rPr>
        <w:t xml:space="preserve">Доходы бюджета </w:t>
      </w:r>
      <w:r w:rsidRPr="004409B4">
        <w:rPr>
          <w:b/>
          <w:sz w:val="28"/>
          <w:szCs w:val="28"/>
        </w:rPr>
        <w:t xml:space="preserve">муниципального района «Овюрский кожуун» Республики Тыва </w:t>
      </w:r>
      <w:r w:rsidRPr="004409B4">
        <w:rPr>
          <w:b/>
          <w:bCs/>
          <w:iCs/>
          <w:sz w:val="28"/>
          <w:szCs w:val="28"/>
        </w:rPr>
        <w:t xml:space="preserve">от оказания платных услуг и </w:t>
      </w:r>
    </w:p>
    <w:p w:rsidR="004409B4" w:rsidRPr="004409B4" w:rsidRDefault="004409B4" w:rsidP="004409B4">
      <w:pPr>
        <w:ind w:firstLine="709"/>
        <w:jc w:val="center"/>
        <w:rPr>
          <w:b/>
          <w:sz w:val="28"/>
          <w:szCs w:val="28"/>
        </w:rPr>
      </w:pPr>
      <w:r w:rsidRPr="004409B4">
        <w:rPr>
          <w:b/>
          <w:bCs/>
          <w:iCs/>
          <w:sz w:val="28"/>
          <w:szCs w:val="28"/>
        </w:rPr>
        <w:t>компенсации затрат государства</w:t>
      </w:r>
    </w:p>
    <w:p w:rsidR="004409B4" w:rsidRPr="004409B4" w:rsidRDefault="004409B4" w:rsidP="004409B4">
      <w:pPr>
        <w:ind w:firstLine="709"/>
        <w:jc w:val="both"/>
        <w:rPr>
          <w:sz w:val="28"/>
          <w:szCs w:val="28"/>
        </w:rPr>
      </w:pPr>
      <w:r w:rsidRPr="004409B4">
        <w:rPr>
          <w:bCs/>
          <w:sz w:val="28"/>
          <w:szCs w:val="28"/>
        </w:rPr>
        <w:t> </w:t>
      </w:r>
      <w:r w:rsidRPr="004409B4">
        <w:rPr>
          <w:sz w:val="28"/>
          <w:szCs w:val="28"/>
        </w:rPr>
        <w:t>В состав прочих доходов включены платные услуги казенных учреждений, разовые платежи, в том числе возвраты незаконно израсходованных бюджетных средств, дебиторской задолженности прошлых лет, переплаты по налогам, остаток неиспользованных субсидий прошлых лет.</w:t>
      </w:r>
    </w:p>
    <w:p w:rsidR="004409B4" w:rsidRPr="004409B4" w:rsidRDefault="004409B4" w:rsidP="004409B4">
      <w:pPr>
        <w:ind w:firstLine="709"/>
        <w:jc w:val="both"/>
        <w:rPr>
          <w:sz w:val="28"/>
          <w:szCs w:val="28"/>
        </w:rPr>
      </w:pPr>
      <w:r w:rsidRPr="004409B4">
        <w:rPr>
          <w:sz w:val="28"/>
          <w:szCs w:val="28"/>
        </w:rPr>
        <w:t xml:space="preserve">Прочие доходы от оказания платных услуг и компенсации затрат государства в 2025 году прогнозируются в сумме 408,00 тыс. рублей на уровне 2024 года. </w:t>
      </w:r>
    </w:p>
    <w:p w:rsidR="004409B4" w:rsidRPr="004409B4" w:rsidRDefault="004409B4" w:rsidP="004409B4">
      <w:pPr>
        <w:ind w:firstLine="709"/>
        <w:jc w:val="both"/>
        <w:rPr>
          <w:sz w:val="28"/>
          <w:szCs w:val="28"/>
        </w:rPr>
      </w:pPr>
      <w:r w:rsidRPr="004409B4">
        <w:rPr>
          <w:sz w:val="28"/>
          <w:szCs w:val="28"/>
        </w:rPr>
        <w:t>Поступление прочих доходов от оказания платных услуг и компенсации затрат государства в бюджет муниципального района «Овюрский кожуун» Республики Тыва на 2026 год прогнозируются в сумме 424,00 тыс. рублей с ростом на 3,92 % (+16,00 тыс. рублей) к прогнозу 2025 года, на 2027 год – в сумме 441,00 тыс. рублей с ростом на 4,01 % (+17 тыс. рублей) к прогнозу 2026 года.</w:t>
      </w:r>
    </w:p>
    <w:p w:rsidR="004409B4" w:rsidRPr="004409B4" w:rsidRDefault="004409B4" w:rsidP="004409B4">
      <w:pPr>
        <w:spacing w:before="240"/>
        <w:ind w:firstLine="709"/>
        <w:jc w:val="center"/>
        <w:rPr>
          <w:b/>
          <w:sz w:val="28"/>
          <w:szCs w:val="28"/>
        </w:rPr>
      </w:pPr>
      <w:r w:rsidRPr="004409B4">
        <w:rPr>
          <w:b/>
          <w:bCs/>
          <w:iCs/>
          <w:sz w:val="28"/>
          <w:szCs w:val="28"/>
        </w:rPr>
        <w:t xml:space="preserve">Доходы бюджета </w:t>
      </w:r>
      <w:r w:rsidRPr="004409B4">
        <w:rPr>
          <w:b/>
          <w:sz w:val="28"/>
          <w:szCs w:val="28"/>
        </w:rPr>
        <w:t>муниципального района «Овюрский кожуун» Республики Тыва</w:t>
      </w:r>
      <w:r w:rsidRPr="004409B4">
        <w:rPr>
          <w:b/>
          <w:bCs/>
          <w:iCs/>
          <w:sz w:val="28"/>
          <w:szCs w:val="28"/>
        </w:rPr>
        <w:t xml:space="preserve"> от поступлений штрафных санкций</w:t>
      </w:r>
    </w:p>
    <w:p w:rsidR="004409B4" w:rsidRPr="004409B4" w:rsidRDefault="004409B4" w:rsidP="004409B4">
      <w:pPr>
        <w:ind w:firstLine="709"/>
        <w:jc w:val="both"/>
        <w:rPr>
          <w:sz w:val="28"/>
          <w:szCs w:val="28"/>
        </w:rPr>
      </w:pPr>
      <w:r w:rsidRPr="004409B4">
        <w:rPr>
          <w:bCs/>
          <w:sz w:val="28"/>
          <w:szCs w:val="28"/>
        </w:rPr>
        <w:t> </w:t>
      </w:r>
      <w:r w:rsidRPr="004409B4">
        <w:rPr>
          <w:sz w:val="28"/>
          <w:szCs w:val="28"/>
        </w:rPr>
        <w:t xml:space="preserve">Поступление штрафных санкций в бюджет муниципального района «Овюрский кожуун» Республики Тыва на 2025 год прогнозируется в сумме 171,00 тыс. рублей с ростом к оценке текущего года на 3,01 % (+5,00тыс. рублей). Прогноз составлен исходя из оценки поступления штрафных санкций на 2024 года, с учетом данных главных администраторов доходов бюджета. </w:t>
      </w:r>
    </w:p>
    <w:p w:rsidR="004409B4" w:rsidRPr="004409B4" w:rsidRDefault="004409B4" w:rsidP="004409B4">
      <w:pPr>
        <w:ind w:firstLine="709"/>
        <w:jc w:val="both"/>
        <w:rPr>
          <w:sz w:val="28"/>
          <w:szCs w:val="28"/>
        </w:rPr>
      </w:pPr>
      <w:r w:rsidRPr="004409B4">
        <w:rPr>
          <w:sz w:val="28"/>
          <w:szCs w:val="28"/>
        </w:rPr>
        <w:t>Поступление штрафных санкций в бюджет муниципального района «Овюрский кожуун» Республики Тыва на 2026-2027 годы прогнозируются в сумме 176,00 тыс. рублей с ростом на 2,92 % (+5,00 тыс. рублей) к прогнозу 2025 года.</w:t>
      </w:r>
    </w:p>
    <w:p w:rsidR="004409B4" w:rsidRPr="004409B4" w:rsidRDefault="004409B4" w:rsidP="004409B4">
      <w:pPr>
        <w:ind w:firstLine="709"/>
        <w:jc w:val="both"/>
        <w:rPr>
          <w:sz w:val="28"/>
          <w:szCs w:val="28"/>
        </w:rPr>
      </w:pPr>
    </w:p>
    <w:p w:rsidR="004409B4" w:rsidRPr="004409B4" w:rsidRDefault="004409B4" w:rsidP="004409B4">
      <w:pPr>
        <w:widowControl w:val="0"/>
        <w:autoSpaceDE w:val="0"/>
        <w:autoSpaceDN w:val="0"/>
        <w:adjustRightInd w:val="0"/>
        <w:spacing w:line="276" w:lineRule="auto"/>
        <w:ind w:firstLine="540"/>
        <w:jc w:val="center"/>
        <w:rPr>
          <w:b/>
          <w:bCs/>
          <w:sz w:val="28"/>
          <w:szCs w:val="28"/>
        </w:rPr>
      </w:pPr>
      <w:r w:rsidRPr="004409B4">
        <w:rPr>
          <w:b/>
          <w:bCs/>
          <w:sz w:val="28"/>
          <w:szCs w:val="28"/>
        </w:rPr>
        <w:t>Доходы бюджета от безвозмездных поступлений</w:t>
      </w:r>
    </w:p>
    <w:p w:rsidR="004409B4" w:rsidRPr="004409B4" w:rsidRDefault="004409B4" w:rsidP="004409B4">
      <w:pPr>
        <w:widowControl w:val="0"/>
        <w:autoSpaceDE w:val="0"/>
        <w:autoSpaceDN w:val="0"/>
        <w:adjustRightInd w:val="0"/>
        <w:ind w:firstLine="709"/>
        <w:jc w:val="both"/>
        <w:rPr>
          <w:bCs/>
          <w:sz w:val="28"/>
          <w:szCs w:val="28"/>
        </w:rPr>
      </w:pPr>
      <w:r w:rsidRPr="004409B4">
        <w:rPr>
          <w:bCs/>
          <w:sz w:val="28"/>
          <w:szCs w:val="28"/>
        </w:rPr>
        <w:t>Прогноз безвозмездных поступлений определен на 2025 год в сумме  712123,05 тыс. рублей, из них:</w:t>
      </w:r>
    </w:p>
    <w:p w:rsidR="004409B4" w:rsidRPr="004409B4" w:rsidRDefault="004409B4" w:rsidP="004409B4">
      <w:pPr>
        <w:widowControl w:val="0"/>
        <w:autoSpaceDE w:val="0"/>
        <w:autoSpaceDN w:val="0"/>
        <w:adjustRightInd w:val="0"/>
        <w:ind w:firstLine="709"/>
        <w:jc w:val="both"/>
        <w:rPr>
          <w:bCs/>
          <w:sz w:val="28"/>
          <w:szCs w:val="28"/>
        </w:rPr>
      </w:pPr>
      <w:r w:rsidRPr="004409B4">
        <w:rPr>
          <w:bCs/>
          <w:sz w:val="28"/>
          <w:szCs w:val="28"/>
        </w:rPr>
        <w:t xml:space="preserve">– дотации на выравнивание бюджетной обеспеченности в сумме 162038,00  тыс. рублей со снижением к уровню 2024 года на 15 % или – 24120,80 тыс. рублей; </w:t>
      </w:r>
    </w:p>
    <w:p w:rsidR="004409B4" w:rsidRPr="004409B4" w:rsidRDefault="004409B4" w:rsidP="004409B4">
      <w:pPr>
        <w:widowControl w:val="0"/>
        <w:autoSpaceDE w:val="0"/>
        <w:autoSpaceDN w:val="0"/>
        <w:adjustRightInd w:val="0"/>
        <w:ind w:firstLine="709"/>
        <w:jc w:val="both"/>
        <w:rPr>
          <w:bCs/>
          <w:sz w:val="28"/>
          <w:szCs w:val="28"/>
        </w:rPr>
      </w:pPr>
      <w:r w:rsidRPr="004409B4">
        <w:rPr>
          <w:bCs/>
          <w:sz w:val="28"/>
          <w:szCs w:val="28"/>
        </w:rPr>
        <w:lastRenderedPageBreak/>
        <w:t xml:space="preserve">– субсидии по 10 видам в сумме 50402,45 тыс. рублей (уменьшение на 39%); </w:t>
      </w:r>
    </w:p>
    <w:p w:rsidR="004409B4" w:rsidRPr="004409B4" w:rsidRDefault="004409B4" w:rsidP="004409B4">
      <w:pPr>
        <w:widowControl w:val="0"/>
        <w:autoSpaceDE w:val="0"/>
        <w:autoSpaceDN w:val="0"/>
        <w:adjustRightInd w:val="0"/>
        <w:ind w:firstLine="709"/>
        <w:jc w:val="both"/>
        <w:rPr>
          <w:bCs/>
          <w:sz w:val="28"/>
          <w:szCs w:val="28"/>
        </w:rPr>
      </w:pPr>
      <w:r w:rsidRPr="004409B4">
        <w:rPr>
          <w:bCs/>
          <w:sz w:val="28"/>
          <w:szCs w:val="28"/>
        </w:rPr>
        <w:t>– субвенций по 20 видам в сумме 472662,55 тыс. рублей (увеличение на 12,6%);</w:t>
      </w:r>
    </w:p>
    <w:p w:rsidR="004409B4" w:rsidRPr="004409B4" w:rsidRDefault="004409B4" w:rsidP="004409B4">
      <w:pPr>
        <w:widowControl w:val="0"/>
        <w:autoSpaceDE w:val="0"/>
        <w:autoSpaceDN w:val="0"/>
        <w:adjustRightInd w:val="0"/>
        <w:ind w:firstLine="709"/>
        <w:jc w:val="both"/>
        <w:rPr>
          <w:bCs/>
          <w:sz w:val="28"/>
          <w:szCs w:val="28"/>
        </w:rPr>
      </w:pPr>
      <w:r w:rsidRPr="004409B4">
        <w:rPr>
          <w:bCs/>
          <w:sz w:val="28"/>
          <w:szCs w:val="28"/>
        </w:rPr>
        <w:t xml:space="preserve">В 2026 году прогноз безвозмездных поступлений составляет 396711,17 тыс. рублей, в 2026 году – 438005,91 тыс. рублей. </w:t>
      </w:r>
    </w:p>
    <w:p w:rsidR="004409B4" w:rsidRPr="004409B4" w:rsidRDefault="004409B4" w:rsidP="004409B4">
      <w:pPr>
        <w:widowControl w:val="0"/>
        <w:autoSpaceDE w:val="0"/>
        <w:autoSpaceDN w:val="0"/>
        <w:adjustRightInd w:val="0"/>
        <w:spacing w:line="276" w:lineRule="auto"/>
        <w:ind w:firstLine="540"/>
        <w:contextualSpacing/>
        <w:jc w:val="right"/>
        <w:rPr>
          <w:b/>
          <w:snapToGrid w:val="0"/>
          <w:sz w:val="28"/>
          <w:szCs w:val="28"/>
        </w:rPr>
      </w:pPr>
      <w:r w:rsidRPr="004409B4">
        <w:rPr>
          <w:snapToGrid w:val="0"/>
          <w:sz w:val="20"/>
          <w:szCs w:val="20"/>
        </w:rPr>
        <w:t>тыс. руб</w:t>
      </w:r>
      <w:r w:rsidRPr="004409B4">
        <w:rPr>
          <w:b/>
          <w:snapToGrid w:val="0"/>
          <w:sz w:val="28"/>
          <w:szCs w:val="28"/>
        </w:rPr>
        <w:t>.</w:t>
      </w:r>
    </w:p>
    <w:tbl>
      <w:tblPr>
        <w:tblW w:w="9433" w:type="dxa"/>
        <w:tblInd w:w="93" w:type="dxa"/>
        <w:tblLook w:val="04A0" w:firstRow="1" w:lastRow="0" w:firstColumn="1" w:lastColumn="0" w:noHBand="0" w:noVBand="1"/>
      </w:tblPr>
      <w:tblGrid>
        <w:gridCol w:w="4000"/>
        <w:gridCol w:w="1480"/>
        <w:gridCol w:w="1339"/>
        <w:gridCol w:w="1378"/>
        <w:gridCol w:w="1236"/>
      </w:tblGrid>
      <w:tr w:rsidR="004409B4" w:rsidRPr="004409B4" w:rsidTr="00ED5DB0">
        <w:trPr>
          <w:trHeight w:val="581"/>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9B4" w:rsidRPr="004409B4" w:rsidRDefault="004409B4" w:rsidP="004409B4">
            <w:pPr>
              <w:jc w:val="center"/>
            </w:pPr>
            <w:r w:rsidRPr="004409B4">
              <w:t>Показатели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409B4" w:rsidRPr="004409B4" w:rsidRDefault="004409B4" w:rsidP="004409B4">
            <w:pPr>
              <w:jc w:val="center"/>
            </w:pPr>
            <w:r w:rsidRPr="004409B4">
              <w:t>2024 уточненный</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pPr>
            <w:r w:rsidRPr="004409B4">
              <w:t>2025</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pPr>
            <w:r w:rsidRPr="004409B4">
              <w:t>2026</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4409B4" w:rsidRPr="004409B4" w:rsidRDefault="004409B4" w:rsidP="004409B4">
            <w:pPr>
              <w:jc w:val="center"/>
            </w:pPr>
            <w:r w:rsidRPr="004409B4">
              <w:t>2027</w:t>
            </w:r>
          </w:p>
        </w:tc>
      </w:tr>
      <w:tr w:rsidR="004409B4" w:rsidRPr="004409B4" w:rsidTr="00ED5DB0">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409B4" w:rsidRPr="004409B4" w:rsidRDefault="004409B4" w:rsidP="004409B4">
            <w:r w:rsidRPr="004409B4">
              <w:t>Безвозмездные поступления всего, в том числе:</w:t>
            </w:r>
          </w:p>
        </w:tc>
        <w:tc>
          <w:tcPr>
            <w:tcW w:w="1480"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760743,81</w:t>
            </w:r>
          </w:p>
        </w:tc>
        <w:tc>
          <w:tcPr>
            <w:tcW w:w="1339"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712123,05</w:t>
            </w:r>
          </w:p>
        </w:tc>
        <w:tc>
          <w:tcPr>
            <w:tcW w:w="1378"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393711,17</w:t>
            </w:r>
          </w:p>
        </w:tc>
        <w:tc>
          <w:tcPr>
            <w:tcW w:w="1236"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438005,91</w:t>
            </w:r>
          </w:p>
        </w:tc>
      </w:tr>
      <w:tr w:rsidR="004409B4" w:rsidRPr="004409B4" w:rsidTr="00ED5D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4409B4" w:rsidRPr="004409B4" w:rsidRDefault="004409B4" w:rsidP="004409B4">
            <w:r w:rsidRPr="004409B4">
              <w:t>Дотации</w:t>
            </w:r>
          </w:p>
        </w:tc>
        <w:tc>
          <w:tcPr>
            <w:tcW w:w="1480"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186158,80</w:t>
            </w:r>
          </w:p>
        </w:tc>
        <w:tc>
          <w:tcPr>
            <w:tcW w:w="1339"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162038,00</w:t>
            </w:r>
          </w:p>
        </w:tc>
        <w:tc>
          <w:tcPr>
            <w:tcW w:w="1378"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109038,00</w:t>
            </w:r>
          </w:p>
        </w:tc>
        <w:tc>
          <w:tcPr>
            <w:tcW w:w="1236"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78645,90</w:t>
            </w:r>
          </w:p>
        </w:tc>
      </w:tr>
      <w:tr w:rsidR="004409B4" w:rsidRPr="004409B4" w:rsidTr="00ED5D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4409B4" w:rsidRPr="004409B4" w:rsidRDefault="004409B4" w:rsidP="004409B4">
            <w:r w:rsidRPr="004409B4">
              <w:t>Субвенции</w:t>
            </w:r>
          </w:p>
        </w:tc>
        <w:tc>
          <w:tcPr>
            <w:tcW w:w="1480"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419687,68</w:t>
            </w:r>
          </w:p>
        </w:tc>
        <w:tc>
          <w:tcPr>
            <w:tcW w:w="1339"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472662,55</w:t>
            </w:r>
          </w:p>
        </w:tc>
        <w:tc>
          <w:tcPr>
            <w:tcW w:w="1378"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215047,08</w:t>
            </w:r>
          </w:p>
        </w:tc>
        <w:tc>
          <w:tcPr>
            <w:tcW w:w="1236"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289459,46</w:t>
            </w:r>
          </w:p>
        </w:tc>
      </w:tr>
      <w:tr w:rsidR="004409B4" w:rsidRPr="004409B4" w:rsidTr="00ED5D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4409B4" w:rsidRPr="004409B4" w:rsidRDefault="004409B4" w:rsidP="004409B4">
            <w:r w:rsidRPr="004409B4">
              <w:t>Субсидии</w:t>
            </w:r>
          </w:p>
        </w:tc>
        <w:tc>
          <w:tcPr>
            <w:tcW w:w="1480"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129259,64</w:t>
            </w:r>
          </w:p>
        </w:tc>
        <w:tc>
          <w:tcPr>
            <w:tcW w:w="1339"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50402,45</w:t>
            </w:r>
          </w:p>
        </w:tc>
        <w:tc>
          <w:tcPr>
            <w:tcW w:w="1378"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43337,04</w:t>
            </w:r>
          </w:p>
        </w:tc>
        <w:tc>
          <w:tcPr>
            <w:tcW w:w="1236"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43231,50</w:t>
            </w:r>
          </w:p>
        </w:tc>
      </w:tr>
      <w:tr w:rsidR="004409B4" w:rsidRPr="004409B4" w:rsidTr="00ED5DB0">
        <w:trPr>
          <w:trHeight w:val="30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4409B4" w:rsidRPr="004409B4" w:rsidRDefault="004409B4" w:rsidP="004409B4">
            <w:r w:rsidRPr="004409B4">
              <w:t>Иные межбюджетные трансферты</w:t>
            </w:r>
          </w:p>
        </w:tc>
        <w:tc>
          <w:tcPr>
            <w:tcW w:w="1480"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25637,69</w:t>
            </w:r>
          </w:p>
        </w:tc>
        <w:tc>
          <w:tcPr>
            <w:tcW w:w="1339"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27020,05</w:t>
            </w:r>
          </w:p>
        </w:tc>
        <w:tc>
          <w:tcPr>
            <w:tcW w:w="1378"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26289,05</w:t>
            </w:r>
          </w:p>
        </w:tc>
        <w:tc>
          <w:tcPr>
            <w:tcW w:w="1236" w:type="dxa"/>
            <w:tcBorders>
              <w:top w:val="nil"/>
              <w:left w:val="nil"/>
              <w:bottom w:val="single" w:sz="4" w:space="0" w:color="auto"/>
              <w:right w:val="single" w:sz="4" w:space="0" w:color="auto"/>
            </w:tcBorders>
            <w:shd w:val="clear" w:color="auto" w:fill="auto"/>
            <w:noWrap/>
            <w:vAlign w:val="center"/>
          </w:tcPr>
          <w:p w:rsidR="004409B4" w:rsidRPr="004409B4" w:rsidRDefault="004409B4" w:rsidP="004409B4">
            <w:pPr>
              <w:jc w:val="center"/>
            </w:pPr>
            <w:r w:rsidRPr="004409B4">
              <w:t>26669,05</w:t>
            </w:r>
          </w:p>
        </w:tc>
      </w:tr>
    </w:tbl>
    <w:p w:rsidR="004409B4" w:rsidRPr="004409B4" w:rsidRDefault="004409B4" w:rsidP="004409B4">
      <w:pPr>
        <w:ind w:firstLine="567"/>
        <w:jc w:val="both"/>
        <w:rPr>
          <w:sz w:val="28"/>
          <w:szCs w:val="20"/>
        </w:rPr>
      </w:pPr>
    </w:p>
    <w:p w:rsidR="004409B4" w:rsidRPr="004409B4" w:rsidRDefault="004409B4" w:rsidP="004409B4">
      <w:pPr>
        <w:ind w:firstLine="567"/>
        <w:jc w:val="both"/>
        <w:rPr>
          <w:sz w:val="28"/>
          <w:szCs w:val="20"/>
        </w:rPr>
      </w:pPr>
      <w:r w:rsidRPr="004409B4">
        <w:rPr>
          <w:sz w:val="28"/>
          <w:szCs w:val="20"/>
        </w:rPr>
        <w:t>Представленный общий объем финансовой помощи на 2025 год – неокончательный, поскольку будут получены межбюджетные трансферты, которые распределяются после принятия закона о республиканском бюджете. До конца 2025 года и в течение 2025 года будет проводиться работа по привлечению дополнительной финансовой помощи.</w:t>
      </w:r>
    </w:p>
    <w:p w:rsidR="004409B4" w:rsidRPr="004409B4" w:rsidRDefault="004409B4" w:rsidP="004409B4">
      <w:pPr>
        <w:spacing w:line="276" w:lineRule="auto"/>
        <w:ind w:firstLine="567"/>
        <w:jc w:val="both"/>
        <w:rPr>
          <w:sz w:val="28"/>
          <w:szCs w:val="20"/>
        </w:rPr>
      </w:pPr>
    </w:p>
    <w:p w:rsidR="004409B4" w:rsidRPr="004409B4" w:rsidRDefault="004409B4" w:rsidP="004409B4">
      <w:pPr>
        <w:widowControl w:val="0"/>
        <w:autoSpaceDE w:val="0"/>
        <w:autoSpaceDN w:val="0"/>
        <w:adjustRightInd w:val="0"/>
        <w:spacing w:line="276" w:lineRule="auto"/>
        <w:ind w:firstLine="540"/>
        <w:contextualSpacing/>
        <w:jc w:val="center"/>
        <w:rPr>
          <w:b/>
          <w:snapToGrid w:val="0"/>
          <w:sz w:val="28"/>
          <w:szCs w:val="28"/>
        </w:rPr>
      </w:pPr>
      <w:r w:rsidRPr="004409B4">
        <w:rPr>
          <w:b/>
          <w:snapToGrid w:val="0"/>
          <w:sz w:val="28"/>
          <w:szCs w:val="28"/>
        </w:rPr>
        <w:t xml:space="preserve">Основные характеристики расходов консолидированного бюджета Овюрского кожууна на 2025-2027 годы </w:t>
      </w:r>
    </w:p>
    <w:p w:rsidR="004409B4" w:rsidRPr="004409B4" w:rsidRDefault="004409B4" w:rsidP="004409B4">
      <w:pPr>
        <w:widowControl w:val="0"/>
        <w:autoSpaceDE w:val="0"/>
        <w:autoSpaceDN w:val="0"/>
        <w:adjustRightInd w:val="0"/>
        <w:spacing w:line="276" w:lineRule="auto"/>
        <w:ind w:firstLine="540"/>
        <w:contextualSpacing/>
        <w:jc w:val="right"/>
        <w:rPr>
          <w:b/>
          <w:snapToGrid w:val="0"/>
          <w:sz w:val="20"/>
          <w:szCs w:val="20"/>
        </w:rPr>
      </w:pPr>
      <w:r w:rsidRPr="004409B4">
        <w:rPr>
          <w:snapToGrid w:val="0"/>
          <w:sz w:val="28"/>
          <w:szCs w:val="28"/>
        </w:rPr>
        <w:t xml:space="preserve"> </w:t>
      </w:r>
      <w:r w:rsidRPr="004409B4">
        <w:rPr>
          <w:snapToGrid w:val="0"/>
          <w:sz w:val="20"/>
          <w:szCs w:val="20"/>
        </w:rPr>
        <w:t>тыс. руб</w:t>
      </w:r>
      <w:r w:rsidRPr="004409B4">
        <w:rPr>
          <w:b/>
          <w:snapToGrid w:val="0"/>
          <w:sz w:val="20"/>
          <w:szCs w:val="20"/>
        </w:rPr>
        <w:t>.</w:t>
      </w:r>
    </w:p>
    <w:tbl>
      <w:tblPr>
        <w:tblW w:w="9087" w:type="dxa"/>
        <w:tblInd w:w="93" w:type="dxa"/>
        <w:tblLayout w:type="fixed"/>
        <w:tblLook w:val="04A0" w:firstRow="1" w:lastRow="0" w:firstColumn="1" w:lastColumn="0" w:noHBand="0" w:noVBand="1"/>
      </w:tblPr>
      <w:tblGrid>
        <w:gridCol w:w="3984"/>
        <w:gridCol w:w="1701"/>
        <w:gridCol w:w="1701"/>
        <w:gridCol w:w="1701"/>
      </w:tblGrid>
      <w:tr w:rsidR="004409B4" w:rsidRPr="004409B4" w:rsidTr="00ED5DB0">
        <w:trPr>
          <w:trHeight w:val="315"/>
        </w:trPr>
        <w:tc>
          <w:tcPr>
            <w:tcW w:w="3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Показатели</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2025</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2027</w:t>
            </w:r>
          </w:p>
        </w:tc>
      </w:tr>
      <w:tr w:rsidR="004409B4" w:rsidRPr="004409B4" w:rsidTr="00ED5DB0">
        <w:trPr>
          <w:trHeight w:val="315"/>
        </w:trPr>
        <w:tc>
          <w:tcPr>
            <w:tcW w:w="3984" w:type="dxa"/>
            <w:vMerge/>
            <w:tcBorders>
              <w:top w:val="single" w:sz="8" w:space="0" w:color="000000"/>
              <w:left w:val="single" w:sz="8" w:space="0" w:color="000000"/>
              <w:bottom w:val="single" w:sz="8" w:space="0" w:color="000000"/>
              <w:right w:val="single" w:sz="8" w:space="0" w:color="000000"/>
            </w:tcBorders>
            <w:vAlign w:val="center"/>
            <w:hideMark/>
          </w:tcPr>
          <w:p w:rsidR="004409B4" w:rsidRPr="004409B4" w:rsidRDefault="004409B4" w:rsidP="004409B4"/>
        </w:tc>
        <w:tc>
          <w:tcPr>
            <w:tcW w:w="1701"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c>
          <w:tcPr>
            <w:tcW w:w="1701"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c>
          <w:tcPr>
            <w:tcW w:w="1701" w:type="dxa"/>
            <w:tcBorders>
              <w:top w:val="nil"/>
              <w:left w:val="nil"/>
              <w:bottom w:val="single" w:sz="8" w:space="0" w:color="000000"/>
              <w:right w:val="single" w:sz="8" w:space="0" w:color="000000"/>
            </w:tcBorders>
            <w:shd w:val="clear" w:color="auto" w:fill="auto"/>
            <w:vAlign w:val="center"/>
            <w:hideMark/>
          </w:tcPr>
          <w:p w:rsidR="004409B4" w:rsidRPr="004409B4" w:rsidRDefault="004409B4" w:rsidP="004409B4">
            <w:pPr>
              <w:jc w:val="center"/>
            </w:pPr>
            <w:r w:rsidRPr="004409B4">
              <w:rPr>
                <w:szCs w:val="22"/>
              </w:rPr>
              <w:t>прогноз</w:t>
            </w:r>
          </w:p>
        </w:tc>
      </w:tr>
      <w:tr w:rsidR="004409B4" w:rsidRPr="004409B4" w:rsidTr="00ED5DB0">
        <w:trPr>
          <w:trHeight w:val="349"/>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Консолидированный бюджет</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795295,68</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489795,87</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550223,77</w:t>
            </w:r>
          </w:p>
        </w:tc>
      </w:tr>
      <w:tr w:rsidR="004409B4" w:rsidRPr="004409B4" w:rsidTr="00ED5DB0">
        <w:trPr>
          <w:trHeight w:val="397"/>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rPr>
                <w:i/>
                <w:iCs/>
              </w:rPr>
            </w:pPr>
            <w:r w:rsidRPr="004409B4">
              <w:rPr>
                <w:i/>
                <w:iCs/>
                <w:szCs w:val="22"/>
              </w:rPr>
              <w:t>Темп роста (снижения) к уровню предыдущего года, %</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94,12</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61,59</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112</w:t>
            </w:r>
          </w:p>
        </w:tc>
      </w:tr>
      <w:tr w:rsidR="004409B4" w:rsidRPr="004409B4" w:rsidTr="00ED5DB0">
        <w:trPr>
          <w:trHeight w:val="315"/>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Кожуунный  бюджет</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highlight w:val="yellow"/>
              </w:rPr>
            </w:pPr>
            <w:r w:rsidRPr="004409B4">
              <w:rPr>
                <w:szCs w:val="22"/>
              </w:rPr>
              <w:t>791093,28</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485051,00</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544829,00</w:t>
            </w:r>
          </w:p>
        </w:tc>
      </w:tr>
      <w:tr w:rsidR="004409B4" w:rsidRPr="004409B4" w:rsidTr="00ED5DB0">
        <w:trPr>
          <w:trHeight w:val="216"/>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pPr>
              <w:ind w:firstLineChars="100" w:firstLine="240"/>
              <w:rPr>
                <w:i/>
                <w:iCs/>
              </w:rPr>
            </w:pPr>
            <w:r w:rsidRPr="004409B4">
              <w:rPr>
                <w:i/>
                <w:iCs/>
                <w:szCs w:val="22"/>
              </w:rPr>
              <w:t>в т.ч. дорожный фонд</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rPr>
                <w:iCs/>
                <w:highlight w:val="yellow"/>
              </w:rPr>
            </w:pPr>
            <w:r w:rsidRPr="004409B4">
              <w:rPr>
                <w:iCs/>
                <w:szCs w:val="22"/>
              </w:rPr>
              <w:t>1531</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1551</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2090</w:t>
            </w:r>
          </w:p>
        </w:tc>
      </w:tr>
      <w:tr w:rsidR="004409B4" w:rsidRPr="004409B4" w:rsidTr="00ED5DB0">
        <w:trPr>
          <w:trHeight w:val="315"/>
        </w:trPr>
        <w:tc>
          <w:tcPr>
            <w:tcW w:w="3984" w:type="dxa"/>
            <w:tcBorders>
              <w:top w:val="nil"/>
              <w:left w:val="single" w:sz="8" w:space="0" w:color="000000"/>
              <w:bottom w:val="single" w:sz="8" w:space="0" w:color="000000"/>
              <w:right w:val="single" w:sz="8" w:space="0" w:color="000000"/>
            </w:tcBorders>
            <w:shd w:val="clear" w:color="auto" w:fill="auto"/>
            <w:vAlign w:val="center"/>
            <w:hideMark/>
          </w:tcPr>
          <w:p w:rsidR="004409B4" w:rsidRPr="004409B4" w:rsidRDefault="004409B4" w:rsidP="004409B4">
            <w:r w:rsidRPr="004409B4">
              <w:rPr>
                <w:szCs w:val="22"/>
              </w:rPr>
              <w:t xml:space="preserve"> Бюджеты поселений </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35640,87</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35474,84</w:t>
            </w:r>
          </w:p>
        </w:tc>
        <w:tc>
          <w:tcPr>
            <w:tcW w:w="1701" w:type="dxa"/>
            <w:tcBorders>
              <w:top w:val="nil"/>
              <w:left w:val="nil"/>
              <w:bottom w:val="single" w:sz="8" w:space="0" w:color="000000"/>
              <w:right w:val="single" w:sz="8" w:space="0" w:color="000000"/>
            </w:tcBorders>
            <w:shd w:val="clear" w:color="auto" w:fill="auto"/>
            <w:vAlign w:val="center"/>
          </w:tcPr>
          <w:p w:rsidR="004409B4" w:rsidRPr="004409B4" w:rsidRDefault="004409B4" w:rsidP="004409B4">
            <w:pPr>
              <w:jc w:val="center"/>
            </w:pPr>
            <w:r w:rsidRPr="004409B4">
              <w:rPr>
                <w:szCs w:val="22"/>
              </w:rPr>
              <w:t>17765,77</w:t>
            </w:r>
          </w:p>
        </w:tc>
      </w:tr>
    </w:tbl>
    <w:p w:rsidR="004409B4" w:rsidRPr="004409B4" w:rsidRDefault="004409B4" w:rsidP="004409B4">
      <w:pPr>
        <w:widowControl w:val="0"/>
        <w:autoSpaceDE w:val="0"/>
        <w:autoSpaceDN w:val="0"/>
        <w:adjustRightInd w:val="0"/>
        <w:spacing w:line="276" w:lineRule="auto"/>
        <w:ind w:left="540"/>
        <w:jc w:val="center"/>
        <w:rPr>
          <w:b/>
          <w:bCs/>
          <w:sz w:val="28"/>
          <w:szCs w:val="28"/>
        </w:rPr>
      </w:pPr>
    </w:p>
    <w:p w:rsidR="004409B4" w:rsidRPr="004409B4" w:rsidRDefault="004409B4" w:rsidP="004409B4">
      <w:pPr>
        <w:widowControl w:val="0"/>
        <w:autoSpaceDE w:val="0"/>
        <w:autoSpaceDN w:val="0"/>
        <w:adjustRightInd w:val="0"/>
        <w:spacing w:line="276" w:lineRule="auto"/>
        <w:ind w:left="540"/>
        <w:jc w:val="center"/>
        <w:rPr>
          <w:b/>
          <w:bCs/>
          <w:sz w:val="28"/>
          <w:szCs w:val="28"/>
        </w:rPr>
      </w:pPr>
      <w:r w:rsidRPr="004409B4">
        <w:rPr>
          <w:b/>
          <w:bCs/>
          <w:sz w:val="28"/>
          <w:szCs w:val="28"/>
        </w:rPr>
        <w:t>Расходы бюджета муниципального района на 2025 год и на плановый период 2026 и 2027 годы</w:t>
      </w:r>
    </w:p>
    <w:p w:rsidR="004409B4" w:rsidRPr="004409B4" w:rsidRDefault="004409B4" w:rsidP="004409B4">
      <w:pPr>
        <w:widowControl w:val="0"/>
        <w:autoSpaceDE w:val="0"/>
        <w:autoSpaceDN w:val="0"/>
        <w:adjustRightInd w:val="0"/>
        <w:spacing w:line="276" w:lineRule="auto"/>
        <w:ind w:left="540"/>
        <w:jc w:val="center"/>
        <w:rPr>
          <w:b/>
          <w:bCs/>
          <w:sz w:val="28"/>
          <w:szCs w:val="28"/>
        </w:rPr>
      </w:pPr>
    </w:p>
    <w:p w:rsidR="004409B4" w:rsidRPr="004409B4" w:rsidRDefault="004409B4" w:rsidP="004409B4">
      <w:pPr>
        <w:ind w:firstLine="567"/>
        <w:jc w:val="both"/>
        <w:rPr>
          <w:sz w:val="28"/>
          <w:szCs w:val="20"/>
        </w:rPr>
      </w:pPr>
      <w:r w:rsidRPr="004409B4">
        <w:rPr>
          <w:sz w:val="28"/>
          <w:szCs w:val="20"/>
        </w:rPr>
        <w:t xml:space="preserve">Общий объем расходов </w:t>
      </w:r>
      <w:r w:rsidRPr="004409B4">
        <w:rPr>
          <w:sz w:val="28"/>
          <w:szCs w:val="28"/>
        </w:rPr>
        <w:t xml:space="preserve">бюджета муниципального района </w:t>
      </w:r>
      <w:r w:rsidRPr="004409B4">
        <w:rPr>
          <w:sz w:val="28"/>
          <w:szCs w:val="20"/>
        </w:rPr>
        <w:t>на 2025 год прогнозируется</w:t>
      </w:r>
      <w:r w:rsidRPr="004409B4">
        <w:rPr>
          <w:b/>
          <w:bCs/>
          <w:sz w:val="28"/>
          <w:szCs w:val="28"/>
        </w:rPr>
        <w:t xml:space="preserve"> в сумме 791093,28 тыс. рублей,</w:t>
      </w:r>
      <w:r w:rsidRPr="004409B4">
        <w:rPr>
          <w:sz w:val="28"/>
          <w:szCs w:val="20"/>
        </w:rPr>
        <w:t xml:space="preserve">  в плановом периоде на 2026 год – 485051,00 тыс. рублей, на 2027 год – 544829,00 тыс. рублей. </w:t>
      </w:r>
    </w:p>
    <w:p w:rsidR="004409B4" w:rsidRPr="004409B4" w:rsidRDefault="004409B4" w:rsidP="004409B4">
      <w:pPr>
        <w:ind w:firstLine="709"/>
        <w:jc w:val="both"/>
        <w:textAlignment w:val="baseline"/>
        <w:rPr>
          <w:sz w:val="28"/>
          <w:szCs w:val="28"/>
        </w:rPr>
      </w:pPr>
      <w:r w:rsidRPr="004409B4">
        <w:rPr>
          <w:sz w:val="28"/>
          <w:szCs w:val="28"/>
        </w:rPr>
        <w:t xml:space="preserve">В 2025-2027 годах бюджетные ресурсы сконцентрированы на ключевых моментах бюджетной политики, направленных на решение важнейших социальных задач и, как и в предыдущие годы, ориентированы, прежде всего, на неукоснительное выполнение действующих расходных обязательств с </w:t>
      </w:r>
      <w:r w:rsidRPr="004409B4">
        <w:rPr>
          <w:sz w:val="28"/>
          <w:szCs w:val="28"/>
        </w:rPr>
        <w:lastRenderedPageBreak/>
        <w:t>учетом их оптимизации и повышения эффективности использования финансовых ресурсов.</w:t>
      </w:r>
    </w:p>
    <w:p w:rsidR="004409B4" w:rsidRPr="004409B4" w:rsidRDefault="004409B4" w:rsidP="004409B4">
      <w:pPr>
        <w:ind w:firstLine="709"/>
        <w:jc w:val="both"/>
        <w:textAlignment w:val="baseline"/>
        <w:rPr>
          <w:sz w:val="28"/>
          <w:szCs w:val="28"/>
        </w:rPr>
      </w:pPr>
      <w:r w:rsidRPr="004409B4">
        <w:rPr>
          <w:sz w:val="28"/>
          <w:szCs w:val="28"/>
        </w:rPr>
        <w:t xml:space="preserve"> В связи с этим, формирование объема и структуры расходов бюджета муниципального района «Овюрский кожуун» Республики Тыва на 2025 год и на плановый период 2026 и 2027 годов осуществлялось исходя из следующих основных приоритетных направлений:</w:t>
      </w:r>
    </w:p>
    <w:p w:rsidR="004409B4" w:rsidRPr="004409B4" w:rsidRDefault="004409B4" w:rsidP="004409B4">
      <w:pPr>
        <w:ind w:firstLine="709"/>
        <w:jc w:val="both"/>
        <w:textAlignment w:val="baseline"/>
        <w:rPr>
          <w:sz w:val="28"/>
          <w:szCs w:val="28"/>
        </w:rPr>
      </w:pPr>
      <w:r w:rsidRPr="004409B4">
        <w:rPr>
          <w:sz w:val="28"/>
          <w:szCs w:val="28"/>
        </w:rPr>
        <w:t>-выполнение «майских» Указов Президента Российской Федерации;</w:t>
      </w:r>
    </w:p>
    <w:p w:rsidR="004409B4" w:rsidRPr="004409B4" w:rsidRDefault="004409B4" w:rsidP="004409B4">
      <w:pPr>
        <w:ind w:firstLine="709"/>
        <w:jc w:val="both"/>
        <w:textAlignment w:val="baseline"/>
        <w:rPr>
          <w:sz w:val="28"/>
          <w:szCs w:val="28"/>
        </w:rPr>
      </w:pPr>
      <w:r w:rsidRPr="004409B4">
        <w:rPr>
          <w:sz w:val="28"/>
          <w:szCs w:val="28"/>
        </w:rPr>
        <w:t>-выполнение всех социальных обязательств перед гражданами;</w:t>
      </w:r>
    </w:p>
    <w:p w:rsidR="004409B4" w:rsidRPr="004409B4" w:rsidRDefault="004409B4" w:rsidP="004409B4">
      <w:pPr>
        <w:ind w:firstLine="709"/>
        <w:jc w:val="both"/>
        <w:textAlignment w:val="baseline"/>
        <w:rPr>
          <w:sz w:val="28"/>
          <w:szCs w:val="28"/>
        </w:rPr>
      </w:pPr>
      <w:r w:rsidRPr="004409B4">
        <w:rPr>
          <w:sz w:val="28"/>
          <w:szCs w:val="28"/>
        </w:rPr>
        <w:t>-сокращение дефицита бюджета;</w:t>
      </w:r>
    </w:p>
    <w:p w:rsidR="004409B4" w:rsidRPr="004409B4" w:rsidRDefault="004409B4" w:rsidP="004409B4">
      <w:pPr>
        <w:ind w:firstLine="709"/>
        <w:jc w:val="both"/>
        <w:textAlignment w:val="baseline"/>
        <w:rPr>
          <w:sz w:val="28"/>
          <w:szCs w:val="28"/>
        </w:rPr>
      </w:pPr>
      <w:r w:rsidRPr="004409B4">
        <w:rPr>
          <w:sz w:val="28"/>
          <w:szCs w:val="28"/>
        </w:rPr>
        <w:t xml:space="preserve">-выполнение поручений Главы Республики Тыва и реализация губернаторских проектов. </w:t>
      </w:r>
    </w:p>
    <w:p w:rsidR="004409B4" w:rsidRPr="004409B4" w:rsidRDefault="004409B4" w:rsidP="004409B4">
      <w:pPr>
        <w:ind w:firstLine="709"/>
        <w:jc w:val="both"/>
        <w:textAlignment w:val="baseline"/>
        <w:rPr>
          <w:i/>
          <w:sz w:val="28"/>
          <w:szCs w:val="28"/>
        </w:rPr>
      </w:pPr>
      <w:r w:rsidRPr="004409B4">
        <w:rPr>
          <w:sz w:val="28"/>
          <w:szCs w:val="28"/>
        </w:rPr>
        <w:t xml:space="preserve">Фонд оплаты труда сформирован с учетом повышения минимального размера оплаты труда с 1 января 2025 года на 16,6 % (с 36 560 до 42 636 рублей), повышение оплаты труда «указных» категорий работников с 1 января 2025 года на 6 %, индексации оплаты труда – на 5,1%. Данное повышение коснется всех работников, за исключением «указных» категорий и работников, получающих МРОТ. </w:t>
      </w:r>
      <w:r w:rsidRPr="004409B4">
        <w:rPr>
          <w:i/>
          <w:sz w:val="28"/>
          <w:szCs w:val="28"/>
        </w:rPr>
        <w:t>На ФОТ предусмотрено 624422 тыс. рублей или 87 % от годового фонда (714403 тыс. рублей).</w:t>
      </w:r>
      <w:r w:rsidRPr="004409B4">
        <w:rPr>
          <w:sz w:val="28"/>
          <w:szCs w:val="28"/>
        </w:rPr>
        <w:t xml:space="preserve"> </w:t>
      </w:r>
      <w:r w:rsidRPr="004409B4">
        <w:rPr>
          <w:i/>
          <w:sz w:val="28"/>
          <w:szCs w:val="28"/>
        </w:rPr>
        <w:t>Не обеспечено 114428 тыс. рублей или расходы на оплату труда за ноябрь и декабрь 2025 года</w:t>
      </w:r>
      <w:r w:rsidRPr="004409B4">
        <w:rPr>
          <w:sz w:val="28"/>
          <w:szCs w:val="28"/>
        </w:rPr>
        <w:t>.</w:t>
      </w:r>
    </w:p>
    <w:p w:rsidR="004409B4" w:rsidRPr="004409B4" w:rsidRDefault="004409B4" w:rsidP="004409B4">
      <w:pPr>
        <w:ind w:firstLine="709"/>
        <w:jc w:val="both"/>
        <w:textAlignment w:val="baseline"/>
        <w:rPr>
          <w:sz w:val="28"/>
          <w:szCs w:val="28"/>
        </w:rPr>
      </w:pPr>
      <w:r w:rsidRPr="004409B4">
        <w:rPr>
          <w:sz w:val="28"/>
          <w:szCs w:val="28"/>
        </w:rPr>
        <w:t xml:space="preserve">Расходы на оплату </w:t>
      </w:r>
      <w:r w:rsidRPr="004409B4">
        <w:rPr>
          <w:b/>
          <w:sz w:val="28"/>
          <w:szCs w:val="28"/>
        </w:rPr>
        <w:t>коммунальных услуг, закупку и доставку угля</w:t>
      </w:r>
      <w:r w:rsidRPr="004409B4">
        <w:rPr>
          <w:sz w:val="28"/>
          <w:szCs w:val="28"/>
        </w:rPr>
        <w:t xml:space="preserve"> (в том числе труднодоступные) для учреждений бюджетной сферы на 2025 год запланированы в сумме 36573,4 тыс. рублей, с ростом к уровню 2024 года на 2,6% или на 929,9 тыс. рублей (план  на 2024 год – 35643,5 тыс. рублей).</w:t>
      </w:r>
    </w:p>
    <w:p w:rsidR="004409B4" w:rsidRPr="004409B4" w:rsidRDefault="004409B4" w:rsidP="004409B4">
      <w:pPr>
        <w:ind w:firstLine="709"/>
        <w:jc w:val="both"/>
        <w:textAlignment w:val="baseline"/>
        <w:rPr>
          <w:sz w:val="28"/>
          <w:szCs w:val="28"/>
        </w:rPr>
      </w:pPr>
      <w:r w:rsidRPr="004409B4">
        <w:rPr>
          <w:sz w:val="28"/>
          <w:szCs w:val="28"/>
        </w:rPr>
        <w:t>Увеличение расходов связано с ростом:</w:t>
      </w:r>
    </w:p>
    <w:p w:rsidR="004409B4" w:rsidRPr="004409B4" w:rsidRDefault="004409B4" w:rsidP="004409B4">
      <w:pPr>
        <w:tabs>
          <w:tab w:val="left" w:pos="993"/>
          <w:tab w:val="left" w:pos="1560"/>
          <w:tab w:val="left" w:pos="6094"/>
        </w:tabs>
        <w:spacing w:line="240" w:lineRule="atLeast"/>
        <w:ind w:firstLine="709"/>
        <w:jc w:val="both"/>
        <w:rPr>
          <w:rFonts w:eastAsia="Calibri"/>
          <w:sz w:val="28"/>
          <w:szCs w:val="28"/>
          <w:lang w:eastAsia="en-US"/>
        </w:rPr>
      </w:pPr>
      <w:r w:rsidRPr="004409B4">
        <w:rPr>
          <w:rFonts w:eastAsia="Calibri"/>
          <w:sz w:val="28"/>
          <w:szCs w:val="28"/>
          <w:lang w:eastAsia="en-US"/>
        </w:rPr>
        <w:t>- тарифов с 1 июля 2025 года на коммунальные услуги в среднем на 105,8%, электрическая энергия для юридических лиц на 112,6%, обращение с ТКО 157,1 %) (</w:t>
      </w:r>
      <w:r w:rsidRPr="004409B4">
        <w:rPr>
          <w:rFonts w:eastAsia="Calibri"/>
          <w:i/>
          <w:szCs w:val="28"/>
          <w:lang w:eastAsia="en-US"/>
        </w:rPr>
        <w:t>по данным Службы по тарифам РТ</w:t>
      </w:r>
      <w:r w:rsidRPr="004409B4">
        <w:rPr>
          <w:rFonts w:eastAsia="Calibri"/>
          <w:sz w:val="28"/>
          <w:szCs w:val="28"/>
          <w:lang w:eastAsia="en-US"/>
        </w:rPr>
        <w:t>);</w:t>
      </w:r>
    </w:p>
    <w:p w:rsidR="004409B4" w:rsidRPr="004409B4" w:rsidRDefault="004409B4" w:rsidP="004409B4">
      <w:pPr>
        <w:tabs>
          <w:tab w:val="left" w:pos="993"/>
          <w:tab w:val="left" w:pos="1560"/>
          <w:tab w:val="left" w:pos="6094"/>
        </w:tabs>
        <w:spacing w:line="240" w:lineRule="atLeast"/>
        <w:ind w:firstLine="709"/>
        <w:jc w:val="both"/>
        <w:rPr>
          <w:rFonts w:eastAsia="Calibri"/>
          <w:sz w:val="28"/>
          <w:szCs w:val="28"/>
          <w:lang w:eastAsia="en-US"/>
        </w:rPr>
      </w:pPr>
      <w:r w:rsidRPr="004409B4">
        <w:rPr>
          <w:rFonts w:eastAsia="Calibri"/>
          <w:sz w:val="28"/>
          <w:szCs w:val="28"/>
          <w:lang w:eastAsia="en-US"/>
        </w:rPr>
        <w:t>- с 1 января 2025 года цены на уголь на 105,8% или на 220,3 рублей за 1 тонну (на 2024 год -  3 798,0 рублей за 1 тонну, на 2025 год -  4018,3 рублей за 1 тонну), тарифа на доставку угля на 105,8% (</w:t>
      </w:r>
      <w:r w:rsidRPr="004409B4">
        <w:rPr>
          <w:rFonts w:eastAsia="Calibri"/>
          <w:i/>
          <w:szCs w:val="28"/>
          <w:lang w:eastAsia="en-US"/>
        </w:rPr>
        <w:t>по данным Службы по тарифам РТ</w:t>
      </w:r>
      <w:r w:rsidRPr="004409B4">
        <w:rPr>
          <w:rFonts w:eastAsia="Calibri"/>
          <w:sz w:val="28"/>
          <w:szCs w:val="28"/>
          <w:lang w:eastAsia="en-US"/>
        </w:rPr>
        <w:t>).</w:t>
      </w:r>
    </w:p>
    <w:p w:rsidR="004409B4" w:rsidRPr="004409B4" w:rsidRDefault="004409B4" w:rsidP="004409B4">
      <w:pPr>
        <w:spacing w:line="276" w:lineRule="auto"/>
        <w:ind w:firstLine="540"/>
        <w:jc w:val="both"/>
        <w:rPr>
          <w:snapToGrid w:val="0"/>
          <w:sz w:val="28"/>
          <w:szCs w:val="28"/>
        </w:rPr>
      </w:pPr>
      <w:r w:rsidRPr="004409B4">
        <w:rPr>
          <w:snapToGrid w:val="0"/>
          <w:sz w:val="28"/>
          <w:szCs w:val="28"/>
        </w:rPr>
        <w:t>Пояснения по формированию бюджетных ассигнований по разделам и подразделам классификации расходов бюджета на 2025 год и на плановый период 2026 и 2027 годов приведены в соответствующих разделах настоящей пояснительной записки.</w:t>
      </w:r>
    </w:p>
    <w:p w:rsidR="004409B4" w:rsidRPr="004409B4" w:rsidRDefault="004409B4" w:rsidP="004409B4">
      <w:pPr>
        <w:spacing w:line="276" w:lineRule="auto"/>
        <w:ind w:firstLine="540"/>
        <w:jc w:val="both"/>
        <w:rPr>
          <w:snapToGrid w:val="0"/>
          <w:sz w:val="28"/>
          <w:szCs w:val="28"/>
        </w:rPr>
      </w:pPr>
    </w:p>
    <w:p w:rsidR="004409B4" w:rsidRPr="004409B4" w:rsidRDefault="004409B4" w:rsidP="004409B4">
      <w:pPr>
        <w:spacing w:line="276" w:lineRule="auto"/>
        <w:ind w:firstLine="540"/>
        <w:jc w:val="center"/>
        <w:rPr>
          <w:b/>
          <w:snapToGrid w:val="0"/>
          <w:sz w:val="28"/>
          <w:szCs w:val="28"/>
        </w:rPr>
      </w:pPr>
      <w:r w:rsidRPr="004409B4">
        <w:rPr>
          <w:b/>
          <w:snapToGrid w:val="0"/>
          <w:sz w:val="28"/>
          <w:szCs w:val="28"/>
        </w:rPr>
        <w:t>Раздел 0100 «Общегосударственные расходы»</w:t>
      </w:r>
    </w:p>
    <w:p w:rsidR="004409B4" w:rsidRPr="004409B4" w:rsidRDefault="004409B4" w:rsidP="004409B4">
      <w:pPr>
        <w:spacing w:line="276" w:lineRule="auto"/>
        <w:ind w:firstLine="567"/>
        <w:jc w:val="both"/>
        <w:rPr>
          <w:rFonts w:eastAsia="Calibri"/>
          <w:sz w:val="28"/>
          <w:szCs w:val="28"/>
          <w:lang w:eastAsia="en-US"/>
        </w:rPr>
      </w:pPr>
      <w:r w:rsidRPr="004409B4">
        <w:rPr>
          <w:sz w:val="28"/>
          <w:szCs w:val="28"/>
        </w:rPr>
        <w:t xml:space="preserve">Бюджетные ассигнования по разделу «Общегосударственные вопросы» запланированы в объеме </w:t>
      </w:r>
      <w:r w:rsidRPr="004409B4">
        <w:rPr>
          <w:b/>
          <w:sz w:val="28"/>
          <w:szCs w:val="28"/>
        </w:rPr>
        <w:t>59804,08 тыс. рублей</w:t>
      </w:r>
      <w:r w:rsidRPr="004409B4">
        <w:rPr>
          <w:sz w:val="28"/>
          <w:szCs w:val="28"/>
        </w:rPr>
        <w:t xml:space="preserve"> с увеличением к уровню 2024 года (57021,22  тыс. рублей) на 2782,86 тыс. рублей или 4,88 %. К данному разделу относятся </w:t>
      </w:r>
      <w:r w:rsidRPr="004409B4">
        <w:rPr>
          <w:rFonts w:eastAsia="Calibri"/>
          <w:sz w:val="28"/>
          <w:szCs w:val="28"/>
          <w:lang w:eastAsia="en-US"/>
        </w:rPr>
        <w:t>следующие расходы:</w:t>
      </w:r>
    </w:p>
    <w:p w:rsidR="004409B4" w:rsidRPr="004409B4" w:rsidRDefault="004409B4" w:rsidP="004409B4">
      <w:pPr>
        <w:autoSpaceDE w:val="0"/>
        <w:autoSpaceDN w:val="0"/>
        <w:adjustRightInd w:val="0"/>
        <w:spacing w:line="276" w:lineRule="auto"/>
        <w:ind w:firstLine="567"/>
        <w:jc w:val="both"/>
        <w:rPr>
          <w:rFonts w:eastAsia="Calibri"/>
          <w:sz w:val="28"/>
          <w:szCs w:val="28"/>
          <w:lang w:eastAsia="en-US"/>
        </w:rPr>
      </w:pPr>
      <w:r w:rsidRPr="004409B4">
        <w:rPr>
          <w:rFonts w:eastAsia="Calibri"/>
          <w:sz w:val="28"/>
          <w:szCs w:val="28"/>
          <w:lang w:eastAsia="en-US"/>
        </w:rPr>
        <w:t>– Функционирование высшего должностного лица субъекта Российской Федерации и муниципального образования 1290,89 тыс. рублей;</w:t>
      </w:r>
    </w:p>
    <w:p w:rsidR="004409B4" w:rsidRPr="004409B4" w:rsidRDefault="004409B4" w:rsidP="004409B4">
      <w:pPr>
        <w:autoSpaceDE w:val="0"/>
        <w:autoSpaceDN w:val="0"/>
        <w:adjustRightInd w:val="0"/>
        <w:spacing w:line="276" w:lineRule="auto"/>
        <w:ind w:firstLine="567"/>
        <w:jc w:val="both"/>
        <w:rPr>
          <w:rFonts w:eastAsia="Calibri"/>
          <w:sz w:val="28"/>
          <w:szCs w:val="28"/>
          <w:lang w:eastAsia="en-US"/>
        </w:rPr>
      </w:pPr>
      <w:r w:rsidRPr="004409B4">
        <w:rPr>
          <w:rFonts w:eastAsia="Calibri"/>
          <w:sz w:val="28"/>
          <w:szCs w:val="28"/>
          <w:lang w:eastAsia="en-US"/>
        </w:rPr>
        <w:lastRenderedPageBreak/>
        <w:t>– Функционирование законодательных (представительных) органов государственной власти и представительных органов муниципальных образований  5290,38 тыс. рублей;</w:t>
      </w:r>
    </w:p>
    <w:p w:rsidR="004409B4" w:rsidRPr="004409B4" w:rsidRDefault="004409B4" w:rsidP="004409B4">
      <w:pPr>
        <w:autoSpaceDE w:val="0"/>
        <w:autoSpaceDN w:val="0"/>
        <w:adjustRightInd w:val="0"/>
        <w:spacing w:line="276" w:lineRule="auto"/>
        <w:ind w:firstLine="567"/>
        <w:jc w:val="both"/>
        <w:rPr>
          <w:rFonts w:eastAsia="Calibri"/>
          <w:sz w:val="28"/>
          <w:szCs w:val="28"/>
          <w:lang w:eastAsia="en-US"/>
        </w:rPr>
      </w:pPr>
      <w:r w:rsidRPr="004409B4">
        <w:rPr>
          <w:rFonts w:eastAsia="Calibri"/>
          <w:sz w:val="28"/>
          <w:szCs w:val="28"/>
          <w:lang w:eastAsia="en-US"/>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29074,38 тыс. рублей;</w:t>
      </w:r>
    </w:p>
    <w:p w:rsidR="004409B4" w:rsidRPr="004409B4" w:rsidRDefault="004409B4" w:rsidP="004409B4">
      <w:pPr>
        <w:autoSpaceDE w:val="0"/>
        <w:autoSpaceDN w:val="0"/>
        <w:adjustRightInd w:val="0"/>
        <w:spacing w:line="276" w:lineRule="auto"/>
        <w:ind w:firstLine="567"/>
        <w:jc w:val="both"/>
        <w:rPr>
          <w:bCs/>
          <w:sz w:val="28"/>
          <w:szCs w:val="28"/>
        </w:rPr>
      </w:pPr>
      <w:r w:rsidRPr="004409B4">
        <w:rPr>
          <w:sz w:val="28"/>
          <w:szCs w:val="28"/>
        </w:rPr>
        <w:t xml:space="preserve">– </w:t>
      </w:r>
      <w:r w:rsidRPr="004409B4">
        <w:rPr>
          <w:bCs/>
          <w:sz w:val="28"/>
          <w:szCs w:val="28"/>
        </w:rPr>
        <w:t>Судебная система 11,60 тыс. рублей;</w:t>
      </w:r>
    </w:p>
    <w:p w:rsidR="004409B4" w:rsidRPr="004409B4" w:rsidRDefault="004409B4" w:rsidP="004409B4">
      <w:pPr>
        <w:autoSpaceDE w:val="0"/>
        <w:autoSpaceDN w:val="0"/>
        <w:adjustRightInd w:val="0"/>
        <w:spacing w:line="276" w:lineRule="auto"/>
        <w:ind w:firstLine="567"/>
        <w:jc w:val="both"/>
        <w:rPr>
          <w:bCs/>
          <w:sz w:val="28"/>
          <w:szCs w:val="28"/>
        </w:rPr>
      </w:pPr>
      <w:r w:rsidRPr="004409B4">
        <w:rPr>
          <w:bCs/>
          <w:sz w:val="28"/>
          <w:szCs w:val="28"/>
        </w:rPr>
        <w:t>– Обеспечение деятельности финансовых, налоговых и таможенных органов и органов финансового (финансово-бюджетного) надзора 13764,02 тыс. рублей;</w:t>
      </w:r>
    </w:p>
    <w:p w:rsidR="004409B4" w:rsidRPr="004409B4" w:rsidRDefault="004409B4" w:rsidP="004409B4">
      <w:pPr>
        <w:autoSpaceDE w:val="0"/>
        <w:autoSpaceDN w:val="0"/>
        <w:adjustRightInd w:val="0"/>
        <w:spacing w:line="276" w:lineRule="auto"/>
        <w:ind w:firstLine="567"/>
        <w:jc w:val="both"/>
        <w:rPr>
          <w:bCs/>
          <w:sz w:val="28"/>
          <w:szCs w:val="28"/>
        </w:rPr>
      </w:pPr>
      <w:r w:rsidRPr="004409B4">
        <w:rPr>
          <w:bCs/>
          <w:sz w:val="28"/>
          <w:szCs w:val="28"/>
        </w:rPr>
        <w:t>– Обеспечение проведения выборов и референдумов – 700,00 тыс. рублей;</w:t>
      </w:r>
    </w:p>
    <w:p w:rsidR="004409B4" w:rsidRPr="004409B4" w:rsidRDefault="004409B4" w:rsidP="004409B4">
      <w:pPr>
        <w:spacing w:line="276" w:lineRule="auto"/>
        <w:ind w:firstLine="567"/>
        <w:jc w:val="both"/>
        <w:rPr>
          <w:sz w:val="28"/>
          <w:szCs w:val="28"/>
        </w:rPr>
      </w:pPr>
      <w:r w:rsidRPr="004409B4">
        <w:rPr>
          <w:sz w:val="28"/>
          <w:szCs w:val="28"/>
        </w:rPr>
        <w:t>– Резервный фонд- 200,00 тыс. рублей;</w:t>
      </w:r>
    </w:p>
    <w:p w:rsidR="004409B4" w:rsidRPr="004409B4" w:rsidRDefault="004409B4" w:rsidP="004409B4">
      <w:pPr>
        <w:autoSpaceDE w:val="0"/>
        <w:autoSpaceDN w:val="0"/>
        <w:adjustRightInd w:val="0"/>
        <w:spacing w:line="276" w:lineRule="auto"/>
        <w:ind w:firstLine="539"/>
        <w:jc w:val="both"/>
        <w:rPr>
          <w:sz w:val="28"/>
          <w:szCs w:val="28"/>
        </w:rPr>
      </w:pPr>
      <w:r w:rsidRPr="004409B4">
        <w:rPr>
          <w:sz w:val="28"/>
          <w:szCs w:val="28"/>
        </w:rPr>
        <w:t>– Другие общегосударственные вопросы 9472,8 тыс. рублей;</w:t>
      </w:r>
    </w:p>
    <w:p w:rsidR="004409B4" w:rsidRPr="004409B4" w:rsidRDefault="004409B4" w:rsidP="004409B4">
      <w:pPr>
        <w:spacing w:line="276" w:lineRule="auto"/>
        <w:ind w:firstLine="567"/>
        <w:jc w:val="both"/>
        <w:rPr>
          <w:sz w:val="28"/>
          <w:szCs w:val="28"/>
        </w:rPr>
      </w:pPr>
      <w:r w:rsidRPr="004409B4">
        <w:rPr>
          <w:sz w:val="28"/>
          <w:szCs w:val="28"/>
          <w:shd w:val="clear" w:color="auto" w:fill="FFFFFF"/>
        </w:rPr>
        <w:t>Планирование расходов на оплату труда произведено в соответствии с Решением об утверждении п</w:t>
      </w:r>
      <w:r w:rsidRPr="004409B4">
        <w:rPr>
          <w:bCs/>
          <w:sz w:val="28"/>
          <w:szCs w:val="28"/>
        </w:rPr>
        <w:t xml:space="preserve">оложения о  </w:t>
      </w:r>
      <w:hyperlink r:id="rId14" w:history="1">
        <w:r w:rsidRPr="004409B4">
          <w:rPr>
            <w:bCs/>
            <w:sz w:val="28"/>
            <w:szCs w:val="28"/>
          </w:rPr>
          <w:t>нормативах</w:t>
        </w:r>
      </w:hyperlink>
      <w:r w:rsidRPr="004409B4">
        <w:rPr>
          <w:bCs/>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«Овюрский кожуун» Республики Тыва</w:t>
      </w:r>
      <w:r w:rsidRPr="004409B4">
        <w:rPr>
          <w:sz w:val="28"/>
          <w:szCs w:val="28"/>
          <w:shd w:val="clear" w:color="auto" w:fill="FFFFFF"/>
        </w:rPr>
        <w:t xml:space="preserve"> № 247 от 07 сентября 2020 года</w:t>
      </w:r>
      <w:r w:rsidRPr="004409B4">
        <w:rPr>
          <w:sz w:val="28"/>
          <w:szCs w:val="28"/>
        </w:rPr>
        <w:t>. С 1 января 2025 года заработная плата рассчитана с учетом доведения до МРОТ.</w:t>
      </w:r>
    </w:p>
    <w:p w:rsidR="004409B4" w:rsidRPr="004409B4" w:rsidRDefault="004409B4" w:rsidP="004409B4">
      <w:pPr>
        <w:spacing w:line="276" w:lineRule="auto"/>
        <w:ind w:firstLine="567"/>
        <w:jc w:val="both"/>
        <w:rPr>
          <w:sz w:val="28"/>
          <w:szCs w:val="28"/>
          <w:shd w:val="clear" w:color="auto" w:fill="FFFFFF"/>
        </w:rPr>
      </w:pPr>
      <w:r w:rsidRPr="004409B4">
        <w:rPr>
          <w:sz w:val="28"/>
          <w:szCs w:val="28"/>
        </w:rPr>
        <w:t xml:space="preserve">Расходы на коммунальные услуги предусмотрены с учетом роста тарифов  и </w:t>
      </w:r>
      <w:r w:rsidRPr="004409B4">
        <w:rPr>
          <w:sz w:val="28"/>
          <w:szCs w:val="28"/>
          <w:shd w:val="clear" w:color="auto" w:fill="FFFFFF"/>
        </w:rPr>
        <w:t>объемных показателей.</w:t>
      </w:r>
    </w:p>
    <w:p w:rsidR="004409B4" w:rsidRPr="004409B4" w:rsidRDefault="004409B4" w:rsidP="004409B4">
      <w:pPr>
        <w:spacing w:line="276" w:lineRule="auto"/>
        <w:ind w:firstLine="567"/>
        <w:jc w:val="both"/>
        <w:rPr>
          <w:sz w:val="28"/>
          <w:szCs w:val="20"/>
          <w:shd w:val="clear" w:color="auto" w:fill="FFFFFF"/>
        </w:rPr>
      </w:pPr>
      <w:r w:rsidRPr="004409B4">
        <w:rPr>
          <w:sz w:val="28"/>
          <w:szCs w:val="20"/>
          <w:shd w:val="clear" w:color="auto" w:fill="FFFFFF"/>
        </w:rPr>
        <w:t>Другие расходы на обеспечение деятельности учреждений рассчитаны в соответствии с их потребностям и с учетом количества муниципальных служащих.</w:t>
      </w:r>
    </w:p>
    <w:p w:rsidR="004409B4" w:rsidRPr="004409B4" w:rsidRDefault="004409B4" w:rsidP="004409B4">
      <w:pPr>
        <w:spacing w:line="276" w:lineRule="auto"/>
        <w:ind w:firstLine="567"/>
        <w:jc w:val="both"/>
        <w:rPr>
          <w:sz w:val="28"/>
          <w:szCs w:val="28"/>
        </w:rPr>
      </w:pPr>
    </w:p>
    <w:p w:rsidR="004409B4" w:rsidRPr="004409B4" w:rsidRDefault="004409B4" w:rsidP="004409B4">
      <w:pPr>
        <w:autoSpaceDE w:val="0"/>
        <w:autoSpaceDN w:val="0"/>
        <w:adjustRightInd w:val="0"/>
        <w:spacing w:line="276" w:lineRule="auto"/>
        <w:ind w:firstLine="284"/>
        <w:jc w:val="center"/>
        <w:rPr>
          <w:rFonts w:eastAsia="Calibri"/>
          <w:b/>
          <w:sz w:val="28"/>
          <w:szCs w:val="28"/>
          <w:lang w:eastAsia="en-US"/>
        </w:rPr>
      </w:pPr>
      <w:r w:rsidRPr="004409B4">
        <w:rPr>
          <w:rFonts w:eastAsia="Calibri"/>
          <w:b/>
          <w:sz w:val="28"/>
          <w:szCs w:val="28"/>
          <w:lang w:eastAsia="en-US"/>
        </w:rPr>
        <w:t>Раздел 0300 «Национальная безопасность и правоохранительная деятельность»</w:t>
      </w:r>
    </w:p>
    <w:p w:rsidR="004409B4" w:rsidRPr="004409B4" w:rsidRDefault="004409B4" w:rsidP="004409B4">
      <w:pPr>
        <w:autoSpaceDE w:val="0"/>
        <w:autoSpaceDN w:val="0"/>
        <w:adjustRightInd w:val="0"/>
        <w:spacing w:line="276" w:lineRule="auto"/>
        <w:ind w:firstLine="284"/>
        <w:jc w:val="center"/>
        <w:rPr>
          <w:rFonts w:eastAsia="Calibri"/>
          <w:b/>
          <w:sz w:val="28"/>
          <w:szCs w:val="28"/>
          <w:lang w:eastAsia="en-US"/>
        </w:rPr>
      </w:pPr>
    </w:p>
    <w:p w:rsidR="004409B4" w:rsidRPr="004409B4" w:rsidRDefault="004409B4" w:rsidP="004409B4">
      <w:pPr>
        <w:autoSpaceDE w:val="0"/>
        <w:autoSpaceDN w:val="0"/>
        <w:adjustRightInd w:val="0"/>
        <w:spacing w:line="276" w:lineRule="auto"/>
        <w:ind w:firstLine="709"/>
        <w:jc w:val="both"/>
        <w:rPr>
          <w:rFonts w:eastAsia="Calibri"/>
          <w:sz w:val="28"/>
          <w:szCs w:val="28"/>
          <w:lang w:eastAsia="en-US"/>
        </w:rPr>
      </w:pPr>
      <w:r w:rsidRPr="004409B4">
        <w:rPr>
          <w:rFonts w:eastAsia="Calibri"/>
          <w:sz w:val="28"/>
          <w:szCs w:val="28"/>
          <w:lang w:eastAsia="en-US"/>
        </w:rPr>
        <w:t>Расходы по данному разделу предусмотрены в сумме 2179,72 тыс. рублей, по сравнению с 2024 годом (2364,25 тыс. рублей) снижение на 184,53 тыс. рублей или на 7,8 %, данные расходы предусмотрены на обеспечение деятельности единой дежурной диспетчерской службы (ЕДДС).</w:t>
      </w:r>
    </w:p>
    <w:p w:rsidR="004409B4" w:rsidRPr="004409B4" w:rsidRDefault="004409B4" w:rsidP="004409B4">
      <w:pPr>
        <w:autoSpaceDE w:val="0"/>
        <w:autoSpaceDN w:val="0"/>
        <w:adjustRightInd w:val="0"/>
        <w:spacing w:line="276" w:lineRule="auto"/>
        <w:ind w:firstLine="709"/>
        <w:jc w:val="both"/>
        <w:rPr>
          <w:rFonts w:eastAsia="Calibri"/>
          <w:sz w:val="28"/>
          <w:szCs w:val="28"/>
          <w:lang w:eastAsia="en-US"/>
        </w:rPr>
      </w:pPr>
    </w:p>
    <w:p w:rsidR="004409B4" w:rsidRPr="004409B4" w:rsidRDefault="004409B4" w:rsidP="004409B4">
      <w:pPr>
        <w:spacing w:line="276" w:lineRule="auto"/>
        <w:rPr>
          <w:b/>
          <w:sz w:val="28"/>
          <w:szCs w:val="28"/>
        </w:rPr>
      </w:pPr>
      <w:r w:rsidRPr="004409B4">
        <w:rPr>
          <w:b/>
          <w:sz w:val="28"/>
          <w:szCs w:val="28"/>
        </w:rPr>
        <w:t xml:space="preserve">                              Раздел 0400 «Национальная экономика»</w:t>
      </w:r>
    </w:p>
    <w:p w:rsidR="004409B4" w:rsidRPr="004409B4" w:rsidRDefault="004409B4" w:rsidP="004409B4">
      <w:pPr>
        <w:spacing w:line="276" w:lineRule="auto"/>
        <w:ind w:firstLine="720"/>
        <w:rPr>
          <w:b/>
          <w:sz w:val="28"/>
          <w:szCs w:val="28"/>
        </w:rPr>
      </w:pPr>
      <w:r w:rsidRPr="004409B4">
        <w:rPr>
          <w:b/>
          <w:sz w:val="28"/>
          <w:szCs w:val="28"/>
        </w:rPr>
        <w:t xml:space="preserve">                     «Сельское хозяйство и рыболовство»</w:t>
      </w:r>
    </w:p>
    <w:p w:rsidR="004409B4" w:rsidRPr="004409B4" w:rsidRDefault="004409B4" w:rsidP="004409B4">
      <w:pPr>
        <w:spacing w:line="276" w:lineRule="auto"/>
        <w:ind w:firstLine="567"/>
        <w:jc w:val="both"/>
        <w:rPr>
          <w:sz w:val="28"/>
          <w:szCs w:val="28"/>
        </w:rPr>
      </w:pPr>
      <w:r w:rsidRPr="004409B4">
        <w:rPr>
          <w:sz w:val="28"/>
          <w:szCs w:val="28"/>
        </w:rPr>
        <w:t>По подразделу «Сельское хозяйство и рыболовство» в 2025 году предусмотрено 5584,47</w:t>
      </w:r>
      <w:r w:rsidRPr="004409B4">
        <w:rPr>
          <w:b/>
          <w:sz w:val="28"/>
          <w:szCs w:val="28"/>
        </w:rPr>
        <w:t xml:space="preserve"> тыс. рублей</w:t>
      </w:r>
      <w:r w:rsidRPr="004409B4">
        <w:rPr>
          <w:sz w:val="28"/>
          <w:szCs w:val="28"/>
        </w:rPr>
        <w:t>, увеличение к уровню 2024 года на 878,59 тыс. рублей или 18,6 %.</w:t>
      </w:r>
    </w:p>
    <w:p w:rsidR="004409B4" w:rsidRPr="004409B4" w:rsidRDefault="004409B4" w:rsidP="004409B4">
      <w:pPr>
        <w:spacing w:line="276" w:lineRule="auto"/>
        <w:ind w:firstLine="567"/>
        <w:jc w:val="both"/>
        <w:rPr>
          <w:sz w:val="28"/>
          <w:szCs w:val="28"/>
        </w:rPr>
      </w:pPr>
      <w:r w:rsidRPr="004409B4">
        <w:rPr>
          <w:sz w:val="28"/>
          <w:szCs w:val="28"/>
        </w:rPr>
        <w:lastRenderedPageBreak/>
        <w:t>Субсидии сельского хозяйства направляются на поддержку развития МУП Адарган, МУП Торгалыг, МУП Чалааты.</w:t>
      </w:r>
    </w:p>
    <w:p w:rsidR="004409B4" w:rsidRPr="004409B4" w:rsidRDefault="004409B4" w:rsidP="004409B4">
      <w:pPr>
        <w:spacing w:line="276" w:lineRule="auto"/>
        <w:ind w:firstLine="567"/>
        <w:jc w:val="both"/>
        <w:rPr>
          <w:sz w:val="28"/>
          <w:szCs w:val="28"/>
        </w:rPr>
      </w:pPr>
    </w:p>
    <w:p w:rsidR="004409B4" w:rsidRPr="004409B4" w:rsidRDefault="004409B4" w:rsidP="004409B4">
      <w:pPr>
        <w:spacing w:line="276" w:lineRule="auto"/>
        <w:ind w:firstLine="567"/>
        <w:jc w:val="center"/>
        <w:rPr>
          <w:b/>
          <w:sz w:val="28"/>
          <w:szCs w:val="28"/>
        </w:rPr>
      </w:pPr>
      <w:r w:rsidRPr="004409B4">
        <w:rPr>
          <w:b/>
          <w:sz w:val="28"/>
          <w:szCs w:val="28"/>
        </w:rPr>
        <w:t>Дорожное хозяйство (дорожные фонды)</w:t>
      </w:r>
    </w:p>
    <w:p w:rsidR="004409B4" w:rsidRPr="004409B4" w:rsidRDefault="004409B4" w:rsidP="004409B4">
      <w:pPr>
        <w:spacing w:line="276" w:lineRule="auto"/>
        <w:ind w:firstLine="567"/>
        <w:jc w:val="both"/>
        <w:rPr>
          <w:b/>
          <w:sz w:val="28"/>
          <w:szCs w:val="28"/>
        </w:rPr>
      </w:pPr>
      <w:r w:rsidRPr="004409B4">
        <w:rPr>
          <w:sz w:val="28"/>
          <w:szCs w:val="28"/>
        </w:rPr>
        <w:t xml:space="preserve">По данному разделу в 2025 году предусмотрены бюджетные ассигнования на сумму </w:t>
      </w:r>
      <w:r w:rsidRPr="004409B4">
        <w:rPr>
          <w:b/>
          <w:sz w:val="28"/>
          <w:szCs w:val="28"/>
        </w:rPr>
        <w:t>1531,0 тыс. рублей.</w:t>
      </w:r>
    </w:p>
    <w:p w:rsidR="004409B4" w:rsidRPr="004409B4" w:rsidRDefault="004409B4" w:rsidP="004409B4">
      <w:pPr>
        <w:spacing w:line="276" w:lineRule="auto"/>
        <w:ind w:firstLine="567"/>
        <w:jc w:val="both"/>
        <w:rPr>
          <w:b/>
          <w:sz w:val="28"/>
          <w:szCs w:val="28"/>
        </w:rPr>
      </w:pPr>
    </w:p>
    <w:p w:rsidR="004409B4" w:rsidRPr="004409B4" w:rsidRDefault="004409B4" w:rsidP="004409B4">
      <w:pPr>
        <w:spacing w:line="276" w:lineRule="auto"/>
        <w:ind w:firstLine="567"/>
        <w:jc w:val="center"/>
        <w:rPr>
          <w:b/>
          <w:sz w:val="28"/>
          <w:szCs w:val="28"/>
        </w:rPr>
      </w:pPr>
      <w:r w:rsidRPr="004409B4">
        <w:rPr>
          <w:b/>
          <w:sz w:val="28"/>
          <w:szCs w:val="28"/>
        </w:rPr>
        <w:t>Другие вопросы в области национальной экономики</w:t>
      </w:r>
    </w:p>
    <w:p w:rsidR="004409B4" w:rsidRPr="004409B4" w:rsidRDefault="004409B4" w:rsidP="004409B4">
      <w:pPr>
        <w:spacing w:line="276" w:lineRule="auto"/>
        <w:ind w:firstLine="567"/>
        <w:jc w:val="both"/>
        <w:rPr>
          <w:b/>
          <w:sz w:val="28"/>
          <w:szCs w:val="28"/>
        </w:rPr>
      </w:pPr>
      <w:r w:rsidRPr="004409B4">
        <w:rPr>
          <w:sz w:val="28"/>
          <w:szCs w:val="28"/>
        </w:rPr>
        <w:t>По данному разделу в 2025 году предусмотрены бюджетные ассигнования на сумму 1127,7</w:t>
      </w:r>
      <w:r w:rsidRPr="004409B4">
        <w:rPr>
          <w:b/>
          <w:sz w:val="28"/>
          <w:szCs w:val="28"/>
        </w:rPr>
        <w:t xml:space="preserve"> тыс. рублей. </w:t>
      </w:r>
    </w:p>
    <w:p w:rsidR="004409B4" w:rsidRPr="004409B4" w:rsidRDefault="004409B4" w:rsidP="004409B4">
      <w:pPr>
        <w:spacing w:line="276" w:lineRule="auto"/>
        <w:ind w:firstLine="567"/>
        <w:jc w:val="both"/>
        <w:rPr>
          <w:sz w:val="28"/>
          <w:szCs w:val="28"/>
        </w:rPr>
      </w:pPr>
      <w:r w:rsidRPr="004409B4">
        <w:rPr>
          <w:sz w:val="28"/>
          <w:szCs w:val="28"/>
        </w:rPr>
        <w:t>На содержание водителя Управления сельского хозяйства и продовольствия Администрации Овюрского кожууна Республики Тыва предусмотрено 527,7 тыс. рублей. На комплексные кадастровые работы на территории кожууна предусмотрено 600  тыс. рублей.</w:t>
      </w:r>
    </w:p>
    <w:p w:rsidR="004409B4" w:rsidRPr="004409B4" w:rsidRDefault="004409B4" w:rsidP="004409B4">
      <w:pPr>
        <w:spacing w:line="276" w:lineRule="auto"/>
        <w:ind w:firstLine="567"/>
        <w:jc w:val="both"/>
        <w:rPr>
          <w:sz w:val="28"/>
          <w:szCs w:val="28"/>
        </w:rPr>
      </w:pPr>
    </w:p>
    <w:p w:rsidR="004409B4" w:rsidRPr="004409B4" w:rsidRDefault="004409B4" w:rsidP="004409B4">
      <w:pPr>
        <w:autoSpaceDE w:val="0"/>
        <w:autoSpaceDN w:val="0"/>
        <w:adjustRightInd w:val="0"/>
        <w:spacing w:line="276" w:lineRule="auto"/>
        <w:jc w:val="center"/>
        <w:outlineLvl w:val="2"/>
        <w:rPr>
          <w:b/>
          <w:sz w:val="28"/>
          <w:szCs w:val="28"/>
        </w:rPr>
      </w:pPr>
      <w:r w:rsidRPr="004409B4">
        <w:rPr>
          <w:b/>
          <w:sz w:val="28"/>
          <w:szCs w:val="28"/>
        </w:rPr>
        <w:t>Раздел 0500 «Жилищно-коммунальное хозяйство»</w:t>
      </w:r>
    </w:p>
    <w:p w:rsidR="004409B4" w:rsidRPr="004409B4" w:rsidRDefault="004409B4" w:rsidP="004409B4">
      <w:pPr>
        <w:spacing w:line="276" w:lineRule="auto"/>
        <w:ind w:firstLine="567"/>
        <w:jc w:val="both"/>
        <w:rPr>
          <w:sz w:val="28"/>
          <w:szCs w:val="28"/>
        </w:rPr>
      </w:pPr>
      <w:r w:rsidRPr="004409B4">
        <w:rPr>
          <w:sz w:val="28"/>
          <w:szCs w:val="28"/>
        </w:rPr>
        <w:t>По разделу «Жилищно-коммунальное хозяйство» всего предусмотрены средства в сумме 10003,98 тыс. рублей, из них:</w:t>
      </w:r>
    </w:p>
    <w:p w:rsidR="004409B4" w:rsidRPr="004409B4" w:rsidRDefault="004409B4" w:rsidP="004409B4">
      <w:pPr>
        <w:spacing w:line="276" w:lineRule="auto"/>
        <w:ind w:firstLine="567"/>
        <w:jc w:val="both"/>
        <w:rPr>
          <w:sz w:val="28"/>
          <w:szCs w:val="28"/>
        </w:rPr>
      </w:pPr>
      <w:r w:rsidRPr="004409B4">
        <w:rPr>
          <w:sz w:val="28"/>
          <w:szCs w:val="28"/>
        </w:rPr>
        <w:t>По разделу «Коммунальное хозяйство» предусмотрено 850 тыс. рублей. Данные средства будут направляться на софинансирование приобретения специализированной техники.</w:t>
      </w:r>
    </w:p>
    <w:p w:rsidR="004409B4" w:rsidRPr="004409B4" w:rsidRDefault="004409B4" w:rsidP="004409B4">
      <w:pPr>
        <w:spacing w:line="276" w:lineRule="auto"/>
        <w:ind w:firstLine="567"/>
        <w:jc w:val="both"/>
        <w:rPr>
          <w:rFonts w:eastAsia="Calibri"/>
          <w:sz w:val="28"/>
          <w:szCs w:val="28"/>
          <w:lang w:eastAsia="en-US"/>
        </w:rPr>
      </w:pPr>
      <w:r w:rsidRPr="004409B4">
        <w:rPr>
          <w:sz w:val="28"/>
          <w:szCs w:val="28"/>
        </w:rPr>
        <w:t>По подразделу «Благоустройство» предусмотрены средства в сумме 9153,98 тыс. рублей, средства будут направляться на озеленение территорий, освещение улиц. Также по федеральному национальному проекту «Федеральная комфортная городская среда» планируется благоустройства стеллы «Россия-Тыва».</w:t>
      </w:r>
    </w:p>
    <w:p w:rsidR="004409B4" w:rsidRPr="004409B4" w:rsidRDefault="004409B4" w:rsidP="004409B4">
      <w:pPr>
        <w:spacing w:line="276" w:lineRule="auto"/>
        <w:ind w:firstLine="540"/>
        <w:jc w:val="center"/>
        <w:rPr>
          <w:b/>
          <w:sz w:val="28"/>
          <w:szCs w:val="28"/>
        </w:rPr>
      </w:pPr>
    </w:p>
    <w:p w:rsidR="004409B4" w:rsidRPr="004409B4" w:rsidRDefault="004409B4" w:rsidP="004409B4">
      <w:pPr>
        <w:spacing w:line="276" w:lineRule="auto"/>
        <w:ind w:firstLine="540"/>
        <w:jc w:val="center"/>
        <w:rPr>
          <w:b/>
          <w:sz w:val="28"/>
          <w:szCs w:val="28"/>
        </w:rPr>
      </w:pPr>
      <w:r w:rsidRPr="004409B4">
        <w:rPr>
          <w:b/>
          <w:sz w:val="28"/>
          <w:szCs w:val="28"/>
        </w:rPr>
        <w:t>Раздел 0600 «Охрана окружающей среды»</w:t>
      </w:r>
    </w:p>
    <w:p w:rsidR="004409B4" w:rsidRPr="004409B4" w:rsidRDefault="004409B4" w:rsidP="004409B4">
      <w:pPr>
        <w:spacing w:line="276" w:lineRule="auto"/>
        <w:ind w:firstLine="540"/>
        <w:jc w:val="both"/>
        <w:rPr>
          <w:sz w:val="28"/>
          <w:szCs w:val="28"/>
        </w:rPr>
      </w:pPr>
      <w:r w:rsidRPr="004409B4">
        <w:rPr>
          <w:sz w:val="28"/>
          <w:szCs w:val="28"/>
        </w:rPr>
        <w:t xml:space="preserve">По данному разделу планируемый объем финансирования составляет </w:t>
      </w:r>
      <w:r w:rsidRPr="004409B4">
        <w:rPr>
          <w:b/>
          <w:sz w:val="28"/>
          <w:szCs w:val="28"/>
        </w:rPr>
        <w:t>5480,00 тыс. рублей.</w:t>
      </w:r>
      <w:r w:rsidRPr="004409B4">
        <w:rPr>
          <w:sz w:val="28"/>
          <w:szCs w:val="28"/>
        </w:rPr>
        <w:t xml:space="preserve"> Средства будут направляться на расходы ливидацию несанкционированной свалки в размере 5000,00 тыс. рублей, на расходы по уничтожению волков в размере 50,00 тыс. рублей, и целевые расходы по негативке.</w:t>
      </w:r>
    </w:p>
    <w:p w:rsidR="004409B4" w:rsidRPr="004409B4" w:rsidRDefault="004409B4" w:rsidP="004409B4">
      <w:pPr>
        <w:spacing w:line="276" w:lineRule="auto"/>
        <w:ind w:firstLine="540"/>
        <w:jc w:val="center"/>
        <w:rPr>
          <w:b/>
          <w:sz w:val="28"/>
          <w:szCs w:val="28"/>
        </w:rPr>
      </w:pPr>
      <w:r w:rsidRPr="004409B4">
        <w:rPr>
          <w:b/>
          <w:sz w:val="28"/>
          <w:szCs w:val="28"/>
        </w:rPr>
        <w:t xml:space="preserve"> «Образование»</w:t>
      </w:r>
    </w:p>
    <w:p w:rsidR="004409B4" w:rsidRPr="004409B4" w:rsidRDefault="004409B4" w:rsidP="004409B4">
      <w:pPr>
        <w:tabs>
          <w:tab w:val="left" w:pos="-284"/>
          <w:tab w:val="left" w:pos="993"/>
          <w:tab w:val="left" w:pos="7530"/>
        </w:tabs>
        <w:spacing w:line="276" w:lineRule="auto"/>
        <w:ind w:firstLine="567"/>
        <w:jc w:val="both"/>
        <w:rPr>
          <w:sz w:val="28"/>
          <w:szCs w:val="28"/>
        </w:rPr>
      </w:pPr>
      <w:r w:rsidRPr="004409B4">
        <w:rPr>
          <w:sz w:val="28"/>
          <w:szCs w:val="28"/>
        </w:rPr>
        <w:t xml:space="preserve">Расходы по разделу «Образование» на 2025 год запланированы в общем объеме </w:t>
      </w:r>
      <w:r w:rsidRPr="004409B4">
        <w:rPr>
          <w:b/>
          <w:sz w:val="28"/>
          <w:szCs w:val="28"/>
        </w:rPr>
        <w:t>540184,61 тыс. рублей</w:t>
      </w:r>
      <w:r w:rsidRPr="004409B4">
        <w:rPr>
          <w:sz w:val="28"/>
          <w:szCs w:val="28"/>
        </w:rPr>
        <w:t xml:space="preserve"> с увеличением на 20514,43 тыс. рублей к оценке 2024г. или 3,94 %, из них по подразделам:</w:t>
      </w:r>
    </w:p>
    <w:p w:rsidR="004409B4" w:rsidRPr="004409B4" w:rsidRDefault="004409B4" w:rsidP="004409B4">
      <w:pPr>
        <w:numPr>
          <w:ilvl w:val="0"/>
          <w:numId w:val="34"/>
        </w:numPr>
        <w:tabs>
          <w:tab w:val="left" w:pos="-284"/>
          <w:tab w:val="left" w:pos="993"/>
          <w:tab w:val="left" w:pos="7530"/>
        </w:tabs>
        <w:spacing w:line="276" w:lineRule="auto"/>
        <w:jc w:val="both"/>
        <w:rPr>
          <w:sz w:val="28"/>
          <w:szCs w:val="28"/>
        </w:rPr>
      </w:pPr>
      <w:r w:rsidRPr="004409B4">
        <w:rPr>
          <w:sz w:val="28"/>
          <w:szCs w:val="28"/>
        </w:rPr>
        <w:t>Дошкольное образование – 164110,41 тыс. рублей;</w:t>
      </w:r>
    </w:p>
    <w:p w:rsidR="004409B4" w:rsidRPr="004409B4" w:rsidRDefault="004409B4" w:rsidP="004409B4">
      <w:pPr>
        <w:numPr>
          <w:ilvl w:val="0"/>
          <w:numId w:val="34"/>
        </w:numPr>
        <w:tabs>
          <w:tab w:val="left" w:pos="-284"/>
          <w:tab w:val="left" w:pos="993"/>
          <w:tab w:val="left" w:pos="7530"/>
        </w:tabs>
        <w:spacing w:line="276" w:lineRule="auto"/>
        <w:jc w:val="both"/>
        <w:rPr>
          <w:sz w:val="28"/>
          <w:szCs w:val="28"/>
        </w:rPr>
      </w:pPr>
      <w:r w:rsidRPr="004409B4">
        <w:rPr>
          <w:sz w:val="28"/>
          <w:szCs w:val="28"/>
        </w:rPr>
        <w:t>Общее образование – 320213,54 тыс. рублей;</w:t>
      </w:r>
    </w:p>
    <w:p w:rsidR="004409B4" w:rsidRPr="004409B4" w:rsidRDefault="004409B4" w:rsidP="004409B4">
      <w:pPr>
        <w:numPr>
          <w:ilvl w:val="0"/>
          <w:numId w:val="34"/>
        </w:numPr>
        <w:tabs>
          <w:tab w:val="left" w:pos="-284"/>
          <w:tab w:val="left" w:pos="993"/>
          <w:tab w:val="left" w:pos="7530"/>
        </w:tabs>
        <w:spacing w:line="276" w:lineRule="auto"/>
        <w:jc w:val="both"/>
        <w:rPr>
          <w:sz w:val="28"/>
          <w:szCs w:val="28"/>
        </w:rPr>
      </w:pPr>
      <w:r w:rsidRPr="004409B4">
        <w:rPr>
          <w:sz w:val="28"/>
          <w:szCs w:val="28"/>
        </w:rPr>
        <w:lastRenderedPageBreak/>
        <w:t>Дополнительное образование – 30619,24 тыс. рублей;</w:t>
      </w:r>
    </w:p>
    <w:p w:rsidR="004409B4" w:rsidRPr="004409B4" w:rsidRDefault="004409B4" w:rsidP="004409B4">
      <w:pPr>
        <w:numPr>
          <w:ilvl w:val="0"/>
          <w:numId w:val="34"/>
        </w:numPr>
        <w:tabs>
          <w:tab w:val="left" w:pos="-284"/>
          <w:tab w:val="left" w:pos="993"/>
          <w:tab w:val="left" w:pos="7530"/>
        </w:tabs>
        <w:spacing w:line="276" w:lineRule="auto"/>
        <w:jc w:val="both"/>
        <w:rPr>
          <w:sz w:val="28"/>
          <w:szCs w:val="28"/>
        </w:rPr>
      </w:pPr>
      <w:r w:rsidRPr="004409B4">
        <w:rPr>
          <w:sz w:val="28"/>
          <w:szCs w:val="28"/>
        </w:rPr>
        <w:t>Молодежная политика – 1836,00 тыс. рублей;</w:t>
      </w:r>
    </w:p>
    <w:p w:rsidR="004409B4" w:rsidRPr="004409B4" w:rsidRDefault="004409B4" w:rsidP="004409B4">
      <w:pPr>
        <w:numPr>
          <w:ilvl w:val="0"/>
          <w:numId w:val="34"/>
        </w:numPr>
        <w:tabs>
          <w:tab w:val="left" w:pos="-284"/>
          <w:tab w:val="left" w:pos="993"/>
          <w:tab w:val="left" w:pos="7530"/>
        </w:tabs>
        <w:spacing w:line="276" w:lineRule="auto"/>
        <w:jc w:val="both"/>
        <w:rPr>
          <w:sz w:val="28"/>
          <w:szCs w:val="28"/>
        </w:rPr>
      </w:pPr>
      <w:r w:rsidRPr="004409B4">
        <w:rPr>
          <w:sz w:val="28"/>
          <w:szCs w:val="28"/>
        </w:rPr>
        <w:t>Другие вопросы в области образования – 23405,42 тыс. рублей</w:t>
      </w:r>
    </w:p>
    <w:p w:rsidR="004409B4" w:rsidRPr="004409B4" w:rsidRDefault="004409B4" w:rsidP="004409B4">
      <w:pPr>
        <w:spacing w:line="276" w:lineRule="auto"/>
        <w:ind w:firstLine="540"/>
        <w:jc w:val="center"/>
        <w:rPr>
          <w:b/>
          <w:sz w:val="28"/>
          <w:szCs w:val="28"/>
        </w:rPr>
      </w:pPr>
      <w:r w:rsidRPr="004409B4">
        <w:rPr>
          <w:b/>
          <w:sz w:val="28"/>
          <w:szCs w:val="28"/>
        </w:rPr>
        <w:t>Раздел 0800 «Культура и кинематография»</w:t>
      </w:r>
    </w:p>
    <w:p w:rsidR="004409B4" w:rsidRPr="004409B4" w:rsidRDefault="004409B4" w:rsidP="004409B4">
      <w:pPr>
        <w:spacing w:line="276" w:lineRule="auto"/>
        <w:ind w:firstLine="567"/>
        <w:jc w:val="both"/>
        <w:rPr>
          <w:sz w:val="28"/>
          <w:szCs w:val="28"/>
        </w:rPr>
      </w:pPr>
      <w:r w:rsidRPr="004409B4">
        <w:rPr>
          <w:sz w:val="28"/>
          <w:szCs w:val="28"/>
        </w:rPr>
        <w:t>Бюджетные</w:t>
      </w:r>
      <w:r w:rsidRPr="004409B4">
        <w:rPr>
          <w:spacing w:val="-1"/>
          <w:sz w:val="28"/>
          <w:szCs w:val="20"/>
        </w:rPr>
        <w:t xml:space="preserve"> ассигнования</w:t>
      </w:r>
      <w:r w:rsidRPr="004409B4">
        <w:rPr>
          <w:sz w:val="28"/>
          <w:szCs w:val="20"/>
        </w:rPr>
        <w:t xml:space="preserve"> </w:t>
      </w:r>
      <w:r w:rsidRPr="004409B4">
        <w:rPr>
          <w:spacing w:val="-1"/>
          <w:sz w:val="28"/>
          <w:szCs w:val="20"/>
        </w:rPr>
        <w:t>по разделу «</w:t>
      </w:r>
      <w:r w:rsidRPr="004409B4">
        <w:rPr>
          <w:bCs/>
          <w:spacing w:val="-1"/>
          <w:sz w:val="28"/>
          <w:szCs w:val="20"/>
        </w:rPr>
        <w:t>Культура, кинематография</w:t>
      </w:r>
      <w:r w:rsidRPr="004409B4">
        <w:rPr>
          <w:spacing w:val="-1"/>
          <w:sz w:val="28"/>
          <w:szCs w:val="20"/>
        </w:rPr>
        <w:t xml:space="preserve">» на 2025 год предусмотрены в сумме  </w:t>
      </w:r>
      <w:r w:rsidRPr="004409B4">
        <w:rPr>
          <w:b/>
          <w:spacing w:val="-1"/>
          <w:sz w:val="28"/>
          <w:szCs w:val="20"/>
        </w:rPr>
        <w:t xml:space="preserve">78122,85 тыс. рублей  </w:t>
      </w:r>
      <w:r w:rsidRPr="004409B4">
        <w:rPr>
          <w:sz w:val="28"/>
          <w:szCs w:val="28"/>
        </w:rPr>
        <w:t>с уменьшением к уровню 2024 года на  21,65 % или 16913,04 тыс. рублей.  По разделу числится 9 учреждений и 110 штатных единиц.</w:t>
      </w:r>
    </w:p>
    <w:p w:rsidR="004409B4" w:rsidRPr="004409B4" w:rsidRDefault="004409B4" w:rsidP="004409B4">
      <w:pPr>
        <w:tabs>
          <w:tab w:val="left" w:pos="1560"/>
          <w:tab w:val="left" w:pos="6094"/>
        </w:tabs>
        <w:ind w:firstLine="567"/>
        <w:contextualSpacing/>
        <w:jc w:val="both"/>
        <w:rPr>
          <w:sz w:val="28"/>
          <w:szCs w:val="28"/>
        </w:rPr>
      </w:pPr>
      <w:r w:rsidRPr="004409B4">
        <w:rPr>
          <w:sz w:val="28"/>
          <w:szCs w:val="28"/>
        </w:rPr>
        <w:t>При формировании фонда оплаты труда учтено:</w:t>
      </w:r>
    </w:p>
    <w:p w:rsidR="004409B4" w:rsidRPr="004409B4" w:rsidRDefault="004409B4" w:rsidP="004409B4">
      <w:pPr>
        <w:numPr>
          <w:ilvl w:val="0"/>
          <w:numId w:val="3"/>
        </w:numPr>
        <w:jc w:val="both"/>
        <w:rPr>
          <w:sz w:val="28"/>
          <w:szCs w:val="28"/>
        </w:rPr>
      </w:pPr>
      <w:r w:rsidRPr="004409B4">
        <w:rPr>
          <w:sz w:val="28"/>
          <w:szCs w:val="28"/>
        </w:rPr>
        <w:t>увеличение размера МРОТ с 1 января 2025 года с 19242 рублей  до 22440 рублей учетом с районного коэффициента и северной надбавки, соответственно с 36560 рублей до 42636 рублей или с ростом на 16,6%;</w:t>
      </w:r>
    </w:p>
    <w:p w:rsidR="004409B4" w:rsidRPr="004409B4" w:rsidRDefault="004409B4" w:rsidP="004409B4">
      <w:pPr>
        <w:numPr>
          <w:ilvl w:val="0"/>
          <w:numId w:val="3"/>
        </w:numPr>
        <w:jc w:val="both"/>
        <w:rPr>
          <w:sz w:val="28"/>
          <w:szCs w:val="28"/>
        </w:rPr>
      </w:pPr>
      <w:r w:rsidRPr="004409B4">
        <w:rPr>
          <w:sz w:val="28"/>
          <w:szCs w:val="28"/>
        </w:rPr>
        <w:t>индексация с 1 января 2025 года должностных окладов прочих категорий работников на прогнозный уровень инфляции (на 5,1 %);</w:t>
      </w:r>
    </w:p>
    <w:p w:rsidR="004409B4" w:rsidRPr="004409B4" w:rsidRDefault="004409B4" w:rsidP="004409B4">
      <w:pPr>
        <w:numPr>
          <w:ilvl w:val="0"/>
          <w:numId w:val="3"/>
        </w:numPr>
        <w:jc w:val="both"/>
        <w:rPr>
          <w:sz w:val="28"/>
          <w:szCs w:val="28"/>
        </w:rPr>
      </w:pPr>
      <w:r w:rsidRPr="004409B4">
        <w:rPr>
          <w:sz w:val="28"/>
          <w:szCs w:val="28"/>
        </w:rPr>
        <w:t>рост тарифов на коммунальные услуги;</w:t>
      </w:r>
    </w:p>
    <w:p w:rsidR="004409B4" w:rsidRPr="004409B4" w:rsidRDefault="004409B4" w:rsidP="004409B4">
      <w:pPr>
        <w:spacing w:line="276" w:lineRule="auto"/>
        <w:ind w:left="567"/>
        <w:jc w:val="both"/>
        <w:rPr>
          <w:sz w:val="20"/>
          <w:szCs w:val="28"/>
        </w:rPr>
      </w:pPr>
    </w:p>
    <w:p w:rsidR="004409B4" w:rsidRPr="004409B4" w:rsidRDefault="004409B4" w:rsidP="004409B4">
      <w:pPr>
        <w:spacing w:line="276" w:lineRule="auto"/>
        <w:ind w:firstLine="567"/>
        <w:jc w:val="center"/>
        <w:rPr>
          <w:b/>
          <w:sz w:val="28"/>
          <w:szCs w:val="28"/>
        </w:rPr>
      </w:pPr>
      <w:r w:rsidRPr="004409B4">
        <w:rPr>
          <w:b/>
          <w:sz w:val="28"/>
          <w:szCs w:val="28"/>
        </w:rPr>
        <w:t>Раздел 0900 «Здравоохранение»</w:t>
      </w:r>
    </w:p>
    <w:p w:rsidR="004409B4" w:rsidRPr="004409B4" w:rsidRDefault="004409B4" w:rsidP="004409B4">
      <w:pPr>
        <w:spacing w:line="276" w:lineRule="auto"/>
        <w:ind w:firstLine="567"/>
        <w:jc w:val="both"/>
        <w:rPr>
          <w:sz w:val="28"/>
          <w:szCs w:val="20"/>
        </w:rPr>
      </w:pPr>
      <w:r w:rsidRPr="004409B4">
        <w:rPr>
          <w:sz w:val="28"/>
          <w:szCs w:val="28"/>
        </w:rPr>
        <w:t xml:space="preserve">По данному разделу расходы предусмотрены в сумме </w:t>
      </w:r>
      <w:r w:rsidRPr="004409B4">
        <w:rPr>
          <w:b/>
          <w:sz w:val="28"/>
          <w:szCs w:val="28"/>
        </w:rPr>
        <w:t>288</w:t>
      </w:r>
      <w:r w:rsidRPr="004409B4">
        <w:rPr>
          <w:sz w:val="28"/>
          <w:szCs w:val="28"/>
        </w:rPr>
        <w:t xml:space="preserve"> тыс. рублей, (в 2024 году  286,88 тыс. рублей)  данные расходы предусмотрены на приобретение медикаментов и на услуги флюорографической обследования граждан.</w:t>
      </w:r>
    </w:p>
    <w:p w:rsidR="004409B4" w:rsidRPr="004409B4" w:rsidRDefault="004409B4" w:rsidP="004409B4">
      <w:pPr>
        <w:spacing w:line="276" w:lineRule="auto"/>
        <w:ind w:firstLine="540"/>
        <w:jc w:val="center"/>
        <w:rPr>
          <w:b/>
          <w:sz w:val="28"/>
          <w:szCs w:val="28"/>
        </w:rPr>
      </w:pPr>
    </w:p>
    <w:p w:rsidR="004409B4" w:rsidRPr="004409B4" w:rsidRDefault="004409B4" w:rsidP="004409B4">
      <w:pPr>
        <w:spacing w:line="276" w:lineRule="auto"/>
        <w:ind w:firstLine="540"/>
        <w:jc w:val="center"/>
        <w:rPr>
          <w:b/>
          <w:sz w:val="28"/>
          <w:szCs w:val="28"/>
        </w:rPr>
      </w:pPr>
      <w:r w:rsidRPr="004409B4">
        <w:rPr>
          <w:b/>
          <w:sz w:val="28"/>
          <w:szCs w:val="28"/>
        </w:rPr>
        <w:t>Раздел 1000 «Социальная политика»</w:t>
      </w:r>
    </w:p>
    <w:p w:rsidR="004409B4" w:rsidRPr="004409B4" w:rsidRDefault="004409B4" w:rsidP="004409B4">
      <w:pPr>
        <w:spacing w:line="276" w:lineRule="auto"/>
        <w:ind w:firstLine="851"/>
        <w:jc w:val="both"/>
        <w:rPr>
          <w:sz w:val="28"/>
          <w:szCs w:val="28"/>
        </w:rPr>
      </w:pPr>
      <w:r w:rsidRPr="004409B4">
        <w:rPr>
          <w:sz w:val="28"/>
          <w:szCs w:val="28"/>
        </w:rPr>
        <w:t xml:space="preserve">Расходы на реализацию социальной политики в 2025 году предусмотрены в сумме </w:t>
      </w:r>
      <w:r w:rsidRPr="004409B4">
        <w:rPr>
          <w:b/>
          <w:sz w:val="28"/>
          <w:szCs w:val="28"/>
        </w:rPr>
        <w:t>53479,7 тыс. рублей</w:t>
      </w:r>
      <w:r w:rsidRPr="004409B4">
        <w:rPr>
          <w:sz w:val="28"/>
          <w:szCs w:val="28"/>
        </w:rPr>
        <w:t xml:space="preserve"> с увеличением на 12 % по сравнению с 2024 годом.</w:t>
      </w:r>
    </w:p>
    <w:p w:rsidR="004409B4" w:rsidRPr="004409B4" w:rsidRDefault="004409B4" w:rsidP="004409B4">
      <w:pPr>
        <w:spacing w:line="276" w:lineRule="auto"/>
        <w:ind w:firstLine="708"/>
        <w:jc w:val="both"/>
        <w:rPr>
          <w:sz w:val="28"/>
          <w:szCs w:val="28"/>
        </w:rPr>
      </w:pPr>
      <w:r w:rsidRPr="004409B4">
        <w:rPr>
          <w:sz w:val="28"/>
          <w:szCs w:val="28"/>
        </w:rPr>
        <w:t>Средства по разделу предусмотрены по следующим направлениям:</w:t>
      </w:r>
    </w:p>
    <w:p w:rsidR="004409B4" w:rsidRPr="004409B4" w:rsidRDefault="004409B4" w:rsidP="004409B4">
      <w:pPr>
        <w:spacing w:line="276" w:lineRule="auto"/>
        <w:ind w:firstLine="851"/>
        <w:jc w:val="both"/>
        <w:rPr>
          <w:sz w:val="28"/>
          <w:szCs w:val="28"/>
        </w:rPr>
      </w:pPr>
      <w:r w:rsidRPr="004409B4">
        <w:rPr>
          <w:sz w:val="28"/>
          <w:szCs w:val="28"/>
        </w:rPr>
        <w:t xml:space="preserve">1. Оказание мер социальной поддержки отдельным категориям граждан, а именно, ветеранам, инвалидам, многодетным семьям, малоимущим гражданам. Всего на выплату различных видов пособий направляются 8 разных видов субвенций из республиканского и федерального уровня бюджетов. </w:t>
      </w:r>
    </w:p>
    <w:p w:rsidR="004409B4" w:rsidRPr="004409B4" w:rsidRDefault="004409B4" w:rsidP="004409B4">
      <w:pPr>
        <w:spacing w:line="276" w:lineRule="auto"/>
        <w:ind w:firstLine="851"/>
        <w:jc w:val="both"/>
        <w:rPr>
          <w:sz w:val="28"/>
          <w:szCs w:val="28"/>
        </w:rPr>
      </w:pPr>
      <w:r w:rsidRPr="004409B4">
        <w:rPr>
          <w:sz w:val="28"/>
          <w:szCs w:val="28"/>
        </w:rPr>
        <w:t>2. Обеспечение деятельности аппаратов управления –  6190,05 тыс. рублей.</w:t>
      </w:r>
    </w:p>
    <w:p w:rsidR="004409B4" w:rsidRPr="004409B4" w:rsidRDefault="004409B4" w:rsidP="004409B4">
      <w:pPr>
        <w:spacing w:line="276" w:lineRule="auto"/>
        <w:ind w:firstLine="709"/>
        <w:jc w:val="center"/>
        <w:rPr>
          <w:b/>
          <w:sz w:val="28"/>
          <w:szCs w:val="20"/>
        </w:rPr>
      </w:pPr>
      <w:r w:rsidRPr="004409B4">
        <w:rPr>
          <w:b/>
          <w:sz w:val="28"/>
          <w:szCs w:val="20"/>
        </w:rPr>
        <w:t>Раздел 1100 «Физическая культура и спорт»</w:t>
      </w:r>
    </w:p>
    <w:p w:rsidR="004409B4" w:rsidRPr="004409B4" w:rsidRDefault="004409B4" w:rsidP="004409B4">
      <w:pPr>
        <w:spacing w:line="276" w:lineRule="auto"/>
        <w:ind w:firstLine="567"/>
        <w:jc w:val="both"/>
        <w:rPr>
          <w:sz w:val="28"/>
          <w:szCs w:val="28"/>
        </w:rPr>
      </w:pPr>
      <w:r w:rsidRPr="004409B4">
        <w:rPr>
          <w:sz w:val="28"/>
          <w:szCs w:val="28"/>
        </w:rPr>
        <w:t xml:space="preserve">По разделу «Физическая культура и спорт» предусматривается всего </w:t>
      </w:r>
      <w:r w:rsidRPr="004409B4">
        <w:rPr>
          <w:b/>
          <w:sz w:val="28"/>
          <w:szCs w:val="28"/>
        </w:rPr>
        <w:t>1000  тыс. рублей</w:t>
      </w:r>
      <w:r w:rsidRPr="004409B4">
        <w:rPr>
          <w:sz w:val="28"/>
          <w:szCs w:val="28"/>
        </w:rPr>
        <w:t xml:space="preserve">  снижением к уровню 2024 года на 200 тыс. рублей или на 20 %. </w:t>
      </w:r>
    </w:p>
    <w:p w:rsidR="004409B4" w:rsidRPr="004409B4" w:rsidRDefault="004409B4" w:rsidP="004409B4">
      <w:pPr>
        <w:spacing w:line="276" w:lineRule="auto"/>
        <w:ind w:firstLine="709"/>
        <w:jc w:val="center"/>
        <w:rPr>
          <w:b/>
          <w:sz w:val="28"/>
          <w:szCs w:val="20"/>
        </w:rPr>
      </w:pPr>
      <w:r w:rsidRPr="004409B4">
        <w:rPr>
          <w:b/>
          <w:sz w:val="28"/>
          <w:szCs w:val="20"/>
        </w:rPr>
        <w:t>Раздел 1200 «Средства массовой информации»</w:t>
      </w:r>
    </w:p>
    <w:p w:rsidR="004409B4" w:rsidRPr="004409B4" w:rsidRDefault="004409B4" w:rsidP="004409B4">
      <w:pPr>
        <w:spacing w:line="276" w:lineRule="auto"/>
        <w:ind w:firstLine="567"/>
        <w:jc w:val="both"/>
        <w:rPr>
          <w:sz w:val="28"/>
          <w:szCs w:val="20"/>
        </w:rPr>
      </w:pPr>
      <w:r w:rsidRPr="004409B4">
        <w:rPr>
          <w:sz w:val="28"/>
          <w:szCs w:val="20"/>
        </w:rPr>
        <w:lastRenderedPageBreak/>
        <w:t>По разделу «Средства массовой информации» запланированы расходы в объеме 150 тыс. рублей (на уровне 2024 года) данные средства будут направляться на издание газеты «Овур черде».</w:t>
      </w:r>
    </w:p>
    <w:p w:rsidR="004409B4" w:rsidRPr="004409B4" w:rsidRDefault="004409B4" w:rsidP="004409B4">
      <w:pPr>
        <w:spacing w:line="276" w:lineRule="auto"/>
        <w:ind w:firstLine="567"/>
        <w:jc w:val="both"/>
        <w:rPr>
          <w:sz w:val="28"/>
          <w:szCs w:val="20"/>
        </w:rPr>
      </w:pPr>
    </w:p>
    <w:p w:rsidR="004409B4" w:rsidRPr="004409B4" w:rsidRDefault="004409B4" w:rsidP="004409B4">
      <w:pPr>
        <w:spacing w:line="276" w:lineRule="auto"/>
        <w:ind w:firstLine="567"/>
        <w:jc w:val="center"/>
        <w:rPr>
          <w:b/>
          <w:sz w:val="28"/>
          <w:szCs w:val="20"/>
        </w:rPr>
      </w:pPr>
      <w:r w:rsidRPr="004409B4">
        <w:rPr>
          <w:b/>
          <w:sz w:val="28"/>
          <w:szCs w:val="20"/>
        </w:rPr>
        <w:t>Раздел 1400 «Межбюджетные отношения»</w:t>
      </w:r>
    </w:p>
    <w:p w:rsidR="004409B4" w:rsidRPr="004409B4" w:rsidRDefault="004409B4" w:rsidP="004409B4">
      <w:pPr>
        <w:spacing w:line="276" w:lineRule="auto"/>
        <w:ind w:firstLine="567"/>
        <w:jc w:val="both"/>
        <w:rPr>
          <w:sz w:val="28"/>
          <w:szCs w:val="20"/>
        </w:rPr>
      </w:pPr>
      <w:r w:rsidRPr="004409B4">
        <w:rPr>
          <w:sz w:val="28"/>
          <w:szCs w:val="20"/>
        </w:rPr>
        <w:t>По разделу «Межбюджетные отношения» запланированы расходы в объеме 29986,38 тыс. рублей.</w:t>
      </w:r>
    </w:p>
    <w:p w:rsidR="004409B4" w:rsidRPr="004409B4" w:rsidRDefault="004409B4" w:rsidP="004409B4">
      <w:pPr>
        <w:spacing w:line="276" w:lineRule="auto"/>
        <w:ind w:firstLine="567"/>
        <w:jc w:val="both"/>
        <w:rPr>
          <w:sz w:val="28"/>
          <w:szCs w:val="20"/>
        </w:rPr>
      </w:pPr>
      <w:r w:rsidRPr="004409B4">
        <w:rPr>
          <w:sz w:val="28"/>
          <w:szCs w:val="20"/>
        </w:rPr>
        <w:t xml:space="preserve">Система межбюджетных трансфертов из бюджета муниципального района «Овюрский кожуун» Республики Тыва бюджетам сельских поселений ориентирована на необходимость обеспечения гарантированных Конституцией Республики Тыва равных условий получения гражданами муниципальных услуг в сфере социальной, помощи, образования и других сферах в рамках полномочий Республики Тыва и полномочий сельских поселений. </w:t>
      </w:r>
    </w:p>
    <w:p w:rsidR="004409B4" w:rsidRPr="004409B4" w:rsidRDefault="004409B4" w:rsidP="004409B4">
      <w:pPr>
        <w:spacing w:line="276" w:lineRule="auto"/>
        <w:ind w:firstLine="567"/>
        <w:jc w:val="both"/>
        <w:rPr>
          <w:sz w:val="28"/>
          <w:szCs w:val="20"/>
        </w:rPr>
      </w:pPr>
      <w:r w:rsidRPr="004409B4">
        <w:rPr>
          <w:sz w:val="28"/>
          <w:szCs w:val="20"/>
        </w:rPr>
        <w:t xml:space="preserve">Реализации указанной цели способствует предоставление из бюджета муниципального района «Овюрский кожуун» Республики Тыва межбюджетных трансфертов.  </w:t>
      </w:r>
    </w:p>
    <w:p w:rsidR="004409B4" w:rsidRPr="004409B4" w:rsidRDefault="004409B4" w:rsidP="004409B4">
      <w:pPr>
        <w:spacing w:line="276" w:lineRule="auto"/>
        <w:ind w:firstLine="567"/>
        <w:jc w:val="both"/>
        <w:rPr>
          <w:sz w:val="28"/>
          <w:szCs w:val="20"/>
        </w:rPr>
      </w:pPr>
      <w:r w:rsidRPr="004409B4">
        <w:rPr>
          <w:sz w:val="28"/>
          <w:szCs w:val="20"/>
        </w:rPr>
        <w:t xml:space="preserve">Основным видом оказания финансовой помощи сельских поселений является дотация на выравнивание бюджетной обеспеченности.  </w:t>
      </w:r>
    </w:p>
    <w:p w:rsidR="004409B4" w:rsidRPr="004409B4" w:rsidRDefault="004409B4" w:rsidP="004409B4">
      <w:pPr>
        <w:spacing w:line="276" w:lineRule="auto"/>
        <w:ind w:firstLine="567"/>
        <w:jc w:val="both"/>
        <w:rPr>
          <w:sz w:val="28"/>
          <w:szCs w:val="20"/>
        </w:rPr>
      </w:pPr>
      <w:r w:rsidRPr="004409B4">
        <w:rPr>
          <w:sz w:val="28"/>
          <w:szCs w:val="20"/>
        </w:rPr>
        <w:t xml:space="preserve"> Дотации на выравнивание бюджетной обеспеченности сельским поселениям из бюджета муниципального района на 2025 год предусмотрены в сумме </w:t>
      </w:r>
      <w:r w:rsidRPr="004409B4">
        <w:rPr>
          <w:b/>
          <w:sz w:val="28"/>
          <w:szCs w:val="20"/>
        </w:rPr>
        <w:t>26607,38</w:t>
      </w:r>
      <w:r w:rsidRPr="004409B4">
        <w:rPr>
          <w:sz w:val="28"/>
          <w:szCs w:val="20"/>
        </w:rPr>
        <w:t xml:space="preserve"> тыс. рублей.</w:t>
      </w:r>
    </w:p>
    <w:p w:rsidR="004409B4" w:rsidRPr="004409B4" w:rsidRDefault="004409B4" w:rsidP="004409B4">
      <w:pPr>
        <w:spacing w:line="276" w:lineRule="auto"/>
        <w:ind w:firstLine="567"/>
        <w:jc w:val="both"/>
        <w:rPr>
          <w:sz w:val="28"/>
          <w:szCs w:val="20"/>
        </w:rPr>
      </w:pPr>
      <w:r w:rsidRPr="004409B4">
        <w:rPr>
          <w:sz w:val="28"/>
          <w:szCs w:val="20"/>
        </w:rPr>
        <w:t>Субвенции бюджетам сельских поселений из республиканского бюджета предоставляются в целях финансового обеспечения муниципальных полномочий, переданных органам местного самоуправления.</w:t>
      </w:r>
    </w:p>
    <w:p w:rsidR="004409B4" w:rsidRPr="004409B4" w:rsidRDefault="004409B4" w:rsidP="004409B4">
      <w:pPr>
        <w:spacing w:line="276" w:lineRule="auto"/>
        <w:ind w:firstLine="567"/>
        <w:jc w:val="both"/>
        <w:rPr>
          <w:sz w:val="28"/>
          <w:szCs w:val="20"/>
        </w:rPr>
      </w:pPr>
      <w:r w:rsidRPr="004409B4">
        <w:rPr>
          <w:sz w:val="28"/>
          <w:szCs w:val="20"/>
        </w:rPr>
        <w:t xml:space="preserve">Прочие межбюджетные трансферты общего характера составляют </w:t>
      </w:r>
      <w:r w:rsidRPr="004409B4">
        <w:rPr>
          <w:b/>
          <w:sz w:val="28"/>
          <w:szCs w:val="20"/>
        </w:rPr>
        <w:t>3379</w:t>
      </w:r>
      <w:r w:rsidRPr="004409B4">
        <w:rPr>
          <w:sz w:val="28"/>
          <w:szCs w:val="20"/>
        </w:rPr>
        <w:t xml:space="preserve"> тыс. рублей.</w:t>
      </w:r>
    </w:p>
    <w:p w:rsidR="004409B4" w:rsidRPr="004409B4" w:rsidRDefault="004409B4" w:rsidP="004409B4">
      <w:pPr>
        <w:widowControl w:val="0"/>
        <w:spacing w:line="276" w:lineRule="auto"/>
        <w:ind w:firstLine="851"/>
        <w:jc w:val="both"/>
        <w:rPr>
          <w:sz w:val="28"/>
          <w:szCs w:val="28"/>
        </w:rPr>
      </w:pPr>
      <w:r w:rsidRPr="004409B4">
        <w:rPr>
          <w:sz w:val="28"/>
          <w:szCs w:val="28"/>
        </w:rPr>
        <w:t xml:space="preserve">В бюджете муниципального района «Овюрский кожуун» Республики Тыва на 2025 год и на плановые периоды 2026-2027 годы утверждены 12 муниципальных программ. </w:t>
      </w:r>
    </w:p>
    <w:p w:rsidR="004409B4" w:rsidRPr="004409B4" w:rsidRDefault="004409B4" w:rsidP="004409B4">
      <w:pPr>
        <w:widowControl w:val="0"/>
        <w:spacing w:line="276" w:lineRule="auto"/>
        <w:ind w:firstLine="851"/>
        <w:jc w:val="both"/>
        <w:rPr>
          <w:sz w:val="28"/>
          <w:szCs w:val="28"/>
        </w:rPr>
      </w:pPr>
    </w:p>
    <w:p w:rsidR="004409B4" w:rsidRPr="004409B4" w:rsidRDefault="004409B4" w:rsidP="004409B4">
      <w:pPr>
        <w:keepNext/>
        <w:spacing w:line="276" w:lineRule="auto"/>
        <w:ind w:firstLine="567"/>
        <w:jc w:val="center"/>
        <w:outlineLvl w:val="0"/>
        <w:rPr>
          <w:b/>
          <w:sz w:val="28"/>
          <w:szCs w:val="28"/>
          <w:lang w:eastAsia="x-none"/>
        </w:rPr>
      </w:pPr>
      <w:r w:rsidRPr="004409B4">
        <w:rPr>
          <w:b/>
          <w:sz w:val="28"/>
          <w:szCs w:val="28"/>
          <w:lang w:val="x-none" w:eastAsia="x-none"/>
        </w:rPr>
        <w:t xml:space="preserve">Источники финансирования дефицита бюджета </w:t>
      </w:r>
      <w:r w:rsidRPr="004409B4">
        <w:rPr>
          <w:b/>
          <w:sz w:val="28"/>
          <w:szCs w:val="28"/>
          <w:lang w:eastAsia="x-none"/>
        </w:rPr>
        <w:t xml:space="preserve">Овюрского кожууна </w:t>
      </w:r>
      <w:r w:rsidRPr="004409B4">
        <w:rPr>
          <w:b/>
          <w:sz w:val="28"/>
          <w:szCs w:val="28"/>
          <w:lang w:val="x-none" w:eastAsia="x-none"/>
        </w:rPr>
        <w:t>Республики Тыва</w:t>
      </w:r>
    </w:p>
    <w:p w:rsidR="004409B4" w:rsidRPr="004409B4" w:rsidRDefault="004409B4" w:rsidP="004409B4">
      <w:pPr>
        <w:spacing w:line="276" w:lineRule="auto"/>
        <w:rPr>
          <w:sz w:val="28"/>
          <w:szCs w:val="20"/>
          <w:lang w:eastAsia="x-none"/>
        </w:rPr>
      </w:pPr>
      <w:r w:rsidRPr="004409B4">
        <w:rPr>
          <w:sz w:val="28"/>
          <w:szCs w:val="20"/>
          <w:lang w:eastAsia="x-none"/>
        </w:rPr>
        <w:tab/>
        <w:t>Бюджет муниципального района «Овюрский кожуун» Республики Тыва сформирован без дефицита.</w:t>
      </w:r>
    </w:p>
    <w:p w:rsidR="00F617D9" w:rsidRPr="009354DB" w:rsidRDefault="00F617D9" w:rsidP="00107ED0">
      <w:pPr>
        <w:spacing w:line="360" w:lineRule="auto"/>
        <w:jc w:val="both"/>
        <w:rPr>
          <w:sz w:val="28"/>
          <w:szCs w:val="28"/>
          <w:u w:val="single"/>
        </w:rPr>
      </w:pPr>
    </w:p>
    <w:sectPr w:rsidR="00F617D9" w:rsidRPr="009354DB" w:rsidSect="00F617D9">
      <w:pgSz w:w="12240" w:h="15840"/>
      <w:pgMar w:top="720" w:right="851" w:bottom="720"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F25" w:rsidRDefault="00853F25">
      <w:r>
        <w:separator/>
      </w:r>
    </w:p>
  </w:endnote>
  <w:endnote w:type="continuationSeparator" w:id="0">
    <w:p w:rsidR="00853F25" w:rsidRDefault="0085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0" w:usb1="080E0000" w:usb2="00000010"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F25" w:rsidRDefault="00853F25">
      <w:r>
        <w:separator/>
      </w:r>
    </w:p>
  </w:footnote>
  <w:footnote w:type="continuationSeparator" w:id="0">
    <w:p w:rsidR="00853F25" w:rsidRDefault="00853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D9" w:rsidRDefault="00F617D9" w:rsidP="00386D9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617D9" w:rsidRDefault="00F617D9" w:rsidP="00386D96">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E93"/>
    <w:multiLevelType w:val="hybridMultilevel"/>
    <w:tmpl w:val="598853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40062A"/>
    <w:multiLevelType w:val="hybridMultilevel"/>
    <w:tmpl w:val="6FB884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8B7557"/>
    <w:multiLevelType w:val="hybridMultilevel"/>
    <w:tmpl w:val="FFF4FB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0C9C671D"/>
    <w:multiLevelType w:val="hybridMultilevel"/>
    <w:tmpl w:val="D82EE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B4324"/>
    <w:multiLevelType w:val="hybridMultilevel"/>
    <w:tmpl w:val="843A0E40"/>
    <w:lvl w:ilvl="0" w:tplc="13EE1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F320069"/>
    <w:multiLevelType w:val="hybridMultilevel"/>
    <w:tmpl w:val="62B052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6217A11"/>
    <w:multiLevelType w:val="hybridMultilevel"/>
    <w:tmpl w:val="6C706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C93A6B"/>
    <w:multiLevelType w:val="hybridMultilevel"/>
    <w:tmpl w:val="98A4467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1E02E4B"/>
    <w:multiLevelType w:val="hybridMultilevel"/>
    <w:tmpl w:val="7A22E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0D4510"/>
    <w:multiLevelType w:val="hybridMultilevel"/>
    <w:tmpl w:val="6EF659CE"/>
    <w:lvl w:ilvl="0" w:tplc="AC4682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53164"/>
    <w:multiLevelType w:val="hybridMultilevel"/>
    <w:tmpl w:val="1B90A7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34A604F9"/>
    <w:multiLevelType w:val="hybridMultilevel"/>
    <w:tmpl w:val="614867BC"/>
    <w:lvl w:ilvl="0" w:tplc="0BC00C0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8427D6B"/>
    <w:multiLevelType w:val="hybridMultilevel"/>
    <w:tmpl w:val="C624EFAE"/>
    <w:lvl w:ilvl="0" w:tplc="989622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0D32A4"/>
    <w:multiLevelType w:val="hybridMultilevel"/>
    <w:tmpl w:val="E2B03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602958"/>
    <w:multiLevelType w:val="hybridMultilevel"/>
    <w:tmpl w:val="5E1CAE06"/>
    <w:lvl w:ilvl="0" w:tplc="B240CE5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2F03D64"/>
    <w:multiLevelType w:val="hybridMultilevel"/>
    <w:tmpl w:val="B53E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169F7"/>
    <w:multiLevelType w:val="hybridMultilevel"/>
    <w:tmpl w:val="658034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9C145AC"/>
    <w:multiLevelType w:val="hybridMultilevel"/>
    <w:tmpl w:val="B0564C20"/>
    <w:lvl w:ilvl="0" w:tplc="DE24C34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C023FB1"/>
    <w:multiLevelType w:val="hybridMultilevel"/>
    <w:tmpl w:val="1930BD4E"/>
    <w:lvl w:ilvl="0" w:tplc="0388D4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840F7B"/>
    <w:multiLevelType w:val="hybridMultilevel"/>
    <w:tmpl w:val="266C6A4E"/>
    <w:lvl w:ilvl="0" w:tplc="B3A0AF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FD3543"/>
    <w:multiLevelType w:val="hybridMultilevel"/>
    <w:tmpl w:val="07E88F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9F761F"/>
    <w:multiLevelType w:val="hybridMultilevel"/>
    <w:tmpl w:val="26C23CD8"/>
    <w:lvl w:ilvl="0" w:tplc="7DD4A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B36A22"/>
    <w:multiLevelType w:val="hybridMultilevel"/>
    <w:tmpl w:val="EF02B6B0"/>
    <w:lvl w:ilvl="0" w:tplc="33B61A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D097EE1"/>
    <w:multiLevelType w:val="hybridMultilevel"/>
    <w:tmpl w:val="C0C24CAA"/>
    <w:lvl w:ilvl="0" w:tplc="073004CE">
      <w:start w:val="1"/>
      <w:numFmt w:val="bullet"/>
      <w:lvlText w:val=""/>
      <w:lvlJc w:val="left"/>
      <w:pPr>
        <w:ind w:left="1854"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17623B"/>
    <w:multiLevelType w:val="hybridMultilevel"/>
    <w:tmpl w:val="983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BF3A36"/>
    <w:multiLevelType w:val="hybridMultilevel"/>
    <w:tmpl w:val="E1E0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7F7537"/>
    <w:multiLevelType w:val="hybridMultilevel"/>
    <w:tmpl w:val="6C3A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925010"/>
    <w:multiLevelType w:val="hybridMultilevel"/>
    <w:tmpl w:val="7A7EA20E"/>
    <w:lvl w:ilvl="0" w:tplc="E3A4BB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307288"/>
    <w:multiLevelType w:val="hybridMultilevel"/>
    <w:tmpl w:val="333CF82C"/>
    <w:lvl w:ilvl="0" w:tplc="35ECE4FC">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DAD2FF7"/>
    <w:multiLevelType w:val="hybridMultilevel"/>
    <w:tmpl w:val="B84E3546"/>
    <w:lvl w:ilvl="0" w:tplc="700E62F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7F621BD4"/>
    <w:multiLevelType w:val="hybridMultilevel"/>
    <w:tmpl w:val="4A82E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
  </w:num>
  <w:num w:numId="3">
    <w:abstractNumId w:val="0"/>
  </w:num>
  <w:num w:numId="4">
    <w:abstractNumId w:val="25"/>
  </w:num>
  <w:num w:numId="5">
    <w:abstractNumId w:val="10"/>
  </w:num>
  <w:num w:numId="6">
    <w:abstractNumId w:val="20"/>
  </w:num>
  <w:num w:numId="7">
    <w:abstractNumId w:val="13"/>
  </w:num>
  <w:num w:numId="8">
    <w:abstractNumId w:val="24"/>
  </w:num>
  <w:num w:numId="9">
    <w:abstractNumId w:val="23"/>
  </w:num>
  <w:num w:numId="10">
    <w:abstractNumId w:val="5"/>
  </w:num>
  <w:num w:numId="11">
    <w:abstractNumId w:val="14"/>
  </w:num>
  <w:num w:numId="12">
    <w:abstractNumId w:val="1"/>
  </w:num>
  <w:num w:numId="13">
    <w:abstractNumId w:val="7"/>
  </w:num>
  <w:num w:numId="14">
    <w:abstractNumId w:val="22"/>
  </w:num>
  <w:num w:numId="15">
    <w:abstractNumId w:val="16"/>
  </w:num>
  <w:num w:numId="16">
    <w:abstractNumId w:val="3"/>
  </w:num>
  <w:num w:numId="17">
    <w:abstractNumId w:val="17"/>
  </w:num>
  <w:num w:numId="18">
    <w:abstractNumId w:val="26"/>
  </w:num>
  <w:num w:numId="19">
    <w:abstractNumId w:val="16"/>
  </w:num>
  <w:num w:numId="20">
    <w:abstractNumId w:val="1"/>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8"/>
  </w:num>
  <w:num w:numId="25">
    <w:abstractNumId w:val="30"/>
  </w:num>
  <w:num w:numId="26">
    <w:abstractNumId w:val="6"/>
  </w:num>
  <w:num w:numId="27">
    <w:abstractNumId w:val="18"/>
  </w:num>
  <w:num w:numId="28">
    <w:abstractNumId w:val="11"/>
  </w:num>
  <w:num w:numId="29">
    <w:abstractNumId w:val="19"/>
  </w:num>
  <w:num w:numId="30">
    <w:abstractNumId w:val="27"/>
  </w:num>
  <w:num w:numId="31">
    <w:abstractNumId w:val="12"/>
  </w:num>
  <w:num w:numId="32">
    <w:abstractNumId w:val="21"/>
  </w:num>
  <w:num w:numId="33">
    <w:abstractNumId w:val="9"/>
  </w:num>
  <w:num w:numId="34">
    <w:abstractNumId w:val="4"/>
  </w:num>
  <w:num w:numId="35">
    <w:abstractNumId w:val="16"/>
  </w:num>
  <w:num w:numId="36">
    <w:abstractNumId w:val="1"/>
  </w:num>
  <w:num w:numId="37">
    <w:abstractNumId w:val="7"/>
  </w:num>
  <w:num w:numId="38">
    <w:abstractNumId w:val="16"/>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E78"/>
    <w:rsid w:val="00014283"/>
    <w:rsid w:val="000211AF"/>
    <w:rsid w:val="00025B72"/>
    <w:rsid w:val="000353AB"/>
    <w:rsid w:val="00054707"/>
    <w:rsid w:val="000776E6"/>
    <w:rsid w:val="000C06AA"/>
    <w:rsid w:val="000D0D6A"/>
    <w:rsid w:val="00105E78"/>
    <w:rsid w:val="00107ED0"/>
    <w:rsid w:val="00123C1C"/>
    <w:rsid w:val="001546FD"/>
    <w:rsid w:val="00160E4B"/>
    <w:rsid w:val="00164B4D"/>
    <w:rsid w:val="001701C5"/>
    <w:rsid w:val="00174990"/>
    <w:rsid w:val="0018195F"/>
    <w:rsid w:val="001B78DC"/>
    <w:rsid w:val="001C48A7"/>
    <w:rsid w:val="001D06CF"/>
    <w:rsid w:val="001E1883"/>
    <w:rsid w:val="001F520B"/>
    <w:rsid w:val="002037B0"/>
    <w:rsid w:val="0020466F"/>
    <w:rsid w:val="002200BB"/>
    <w:rsid w:val="002221A7"/>
    <w:rsid w:val="0022498B"/>
    <w:rsid w:val="00231E13"/>
    <w:rsid w:val="002455A6"/>
    <w:rsid w:val="0024754B"/>
    <w:rsid w:val="00256F6F"/>
    <w:rsid w:val="00260BE2"/>
    <w:rsid w:val="00271765"/>
    <w:rsid w:val="0027343F"/>
    <w:rsid w:val="00282996"/>
    <w:rsid w:val="00284343"/>
    <w:rsid w:val="00292042"/>
    <w:rsid w:val="002942D0"/>
    <w:rsid w:val="0029662B"/>
    <w:rsid w:val="002A166F"/>
    <w:rsid w:val="002A6CEE"/>
    <w:rsid w:val="002B4A1B"/>
    <w:rsid w:val="002B7619"/>
    <w:rsid w:val="002C0340"/>
    <w:rsid w:val="002E3DC4"/>
    <w:rsid w:val="003025F2"/>
    <w:rsid w:val="003058B2"/>
    <w:rsid w:val="00310946"/>
    <w:rsid w:val="0032415F"/>
    <w:rsid w:val="0032550A"/>
    <w:rsid w:val="003345FC"/>
    <w:rsid w:val="0034084B"/>
    <w:rsid w:val="0036315C"/>
    <w:rsid w:val="00385337"/>
    <w:rsid w:val="00396B6F"/>
    <w:rsid w:val="003A2CCB"/>
    <w:rsid w:val="003B3BC5"/>
    <w:rsid w:val="003C3185"/>
    <w:rsid w:val="003C49B7"/>
    <w:rsid w:val="003E343B"/>
    <w:rsid w:val="003F0C8E"/>
    <w:rsid w:val="003F3C5B"/>
    <w:rsid w:val="003F7446"/>
    <w:rsid w:val="004115F4"/>
    <w:rsid w:val="00421D66"/>
    <w:rsid w:val="004346FE"/>
    <w:rsid w:val="004409B4"/>
    <w:rsid w:val="0044198C"/>
    <w:rsid w:val="00445EF9"/>
    <w:rsid w:val="00455633"/>
    <w:rsid w:val="00463EBB"/>
    <w:rsid w:val="004647A4"/>
    <w:rsid w:val="00464E6C"/>
    <w:rsid w:val="00467D1E"/>
    <w:rsid w:val="004951DF"/>
    <w:rsid w:val="00496B11"/>
    <w:rsid w:val="004A290A"/>
    <w:rsid w:val="004A7220"/>
    <w:rsid w:val="004C1782"/>
    <w:rsid w:val="004D1E76"/>
    <w:rsid w:val="004D485D"/>
    <w:rsid w:val="004F6041"/>
    <w:rsid w:val="005055CA"/>
    <w:rsid w:val="0050657B"/>
    <w:rsid w:val="00507034"/>
    <w:rsid w:val="005254F8"/>
    <w:rsid w:val="00556860"/>
    <w:rsid w:val="0056491F"/>
    <w:rsid w:val="00595B3D"/>
    <w:rsid w:val="005A0F4B"/>
    <w:rsid w:val="005C3D00"/>
    <w:rsid w:val="005F57D5"/>
    <w:rsid w:val="0061156F"/>
    <w:rsid w:val="00633772"/>
    <w:rsid w:val="00636ADF"/>
    <w:rsid w:val="00644D78"/>
    <w:rsid w:val="00654D96"/>
    <w:rsid w:val="00661621"/>
    <w:rsid w:val="006A527E"/>
    <w:rsid w:val="006A7A20"/>
    <w:rsid w:val="006B75E1"/>
    <w:rsid w:val="006E2624"/>
    <w:rsid w:val="006E40C2"/>
    <w:rsid w:val="00703E42"/>
    <w:rsid w:val="0071620F"/>
    <w:rsid w:val="00742847"/>
    <w:rsid w:val="00772A14"/>
    <w:rsid w:val="00781A7E"/>
    <w:rsid w:val="00782212"/>
    <w:rsid w:val="00782325"/>
    <w:rsid w:val="00791070"/>
    <w:rsid w:val="007A661E"/>
    <w:rsid w:val="007B1E91"/>
    <w:rsid w:val="007B1F07"/>
    <w:rsid w:val="007E79BB"/>
    <w:rsid w:val="007F36EF"/>
    <w:rsid w:val="00831DE6"/>
    <w:rsid w:val="0084205F"/>
    <w:rsid w:val="00853F25"/>
    <w:rsid w:val="0086187D"/>
    <w:rsid w:val="00877856"/>
    <w:rsid w:val="0089581E"/>
    <w:rsid w:val="008A6CB1"/>
    <w:rsid w:val="008A7919"/>
    <w:rsid w:val="008B203C"/>
    <w:rsid w:val="008E60F5"/>
    <w:rsid w:val="008F08F7"/>
    <w:rsid w:val="00920F06"/>
    <w:rsid w:val="00922654"/>
    <w:rsid w:val="009354DB"/>
    <w:rsid w:val="00967896"/>
    <w:rsid w:val="00972E22"/>
    <w:rsid w:val="00980DDC"/>
    <w:rsid w:val="009946F7"/>
    <w:rsid w:val="00997283"/>
    <w:rsid w:val="009B0E0C"/>
    <w:rsid w:val="009C355E"/>
    <w:rsid w:val="009C36B7"/>
    <w:rsid w:val="00A034D5"/>
    <w:rsid w:val="00A057FA"/>
    <w:rsid w:val="00A076B4"/>
    <w:rsid w:val="00A244A7"/>
    <w:rsid w:val="00A3353E"/>
    <w:rsid w:val="00A55810"/>
    <w:rsid w:val="00A821A1"/>
    <w:rsid w:val="00AB2D13"/>
    <w:rsid w:val="00AD5CA7"/>
    <w:rsid w:val="00AD7250"/>
    <w:rsid w:val="00B01466"/>
    <w:rsid w:val="00B04D3D"/>
    <w:rsid w:val="00B1698C"/>
    <w:rsid w:val="00B2753D"/>
    <w:rsid w:val="00B4171A"/>
    <w:rsid w:val="00B63CA1"/>
    <w:rsid w:val="00B81F70"/>
    <w:rsid w:val="00B96137"/>
    <w:rsid w:val="00BA08E2"/>
    <w:rsid w:val="00BA27F8"/>
    <w:rsid w:val="00BC2784"/>
    <w:rsid w:val="00BC5B89"/>
    <w:rsid w:val="00BD253E"/>
    <w:rsid w:val="00C17CC7"/>
    <w:rsid w:val="00C3278F"/>
    <w:rsid w:val="00C42F77"/>
    <w:rsid w:val="00C46059"/>
    <w:rsid w:val="00C54BEE"/>
    <w:rsid w:val="00C54CEA"/>
    <w:rsid w:val="00C801FF"/>
    <w:rsid w:val="00C876F1"/>
    <w:rsid w:val="00C91234"/>
    <w:rsid w:val="00C94FFE"/>
    <w:rsid w:val="00CA1712"/>
    <w:rsid w:val="00CC3FA1"/>
    <w:rsid w:val="00CF72C2"/>
    <w:rsid w:val="00D1211A"/>
    <w:rsid w:val="00D21608"/>
    <w:rsid w:val="00D421B2"/>
    <w:rsid w:val="00D47AAE"/>
    <w:rsid w:val="00D53FB8"/>
    <w:rsid w:val="00D55C72"/>
    <w:rsid w:val="00D8780F"/>
    <w:rsid w:val="00D9320E"/>
    <w:rsid w:val="00D95AFB"/>
    <w:rsid w:val="00D962BF"/>
    <w:rsid w:val="00DD1461"/>
    <w:rsid w:val="00DF46C7"/>
    <w:rsid w:val="00DF7415"/>
    <w:rsid w:val="00E02273"/>
    <w:rsid w:val="00E11871"/>
    <w:rsid w:val="00E3674A"/>
    <w:rsid w:val="00E44AE7"/>
    <w:rsid w:val="00E71563"/>
    <w:rsid w:val="00E8156C"/>
    <w:rsid w:val="00E97BD8"/>
    <w:rsid w:val="00EB07F5"/>
    <w:rsid w:val="00ED4AA9"/>
    <w:rsid w:val="00ED7280"/>
    <w:rsid w:val="00EE5F70"/>
    <w:rsid w:val="00EE6033"/>
    <w:rsid w:val="00EF414D"/>
    <w:rsid w:val="00F01F91"/>
    <w:rsid w:val="00F053DB"/>
    <w:rsid w:val="00F065FA"/>
    <w:rsid w:val="00F2174C"/>
    <w:rsid w:val="00F327EF"/>
    <w:rsid w:val="00F366DD"/>
    <w:rsid w:val="00F41B25"/>
    <w:rsid w:val="00F5517C"/>
    <w:rsid w:val="00F617D9"/>
    <w:rsid w:val="00F81281"/>
    <w:rsid w:val="00FA5E91"/>
    <w:rsid w:val="00FB2E46"/>
    <w:rsid w:val="00FB550A"/>
    <w:rsid w:val="00FC32D2"/>
    <w:rsid w:val="00FD1BF0"/>
    <w:rsid w:val="00FD63D4"/>
    <w:rsid w:val="00FE7F0E"/>
    <w:rsid w:val="00FF3AC3"/>
    <w:rsid w:val="00FF6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E7BFA55"/>
  <w15:docId w15:val="{A8A1B5E2-FF3C-4964-99EB-22ECE09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1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3185"/>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C3185"/>
    <w:pPr>
      <w:keepNext/>
      <w:spacing w:before="240" w:after="60"/>
      <w:outlineLvl w:val="1"/>
    </w:pPr>
    <w:rPr>
      <w:rFonts w:ascii="Cambria" w:hAnsi="Cambria"/>
      <w:b/>
      <w:bCs/>
      <w:i/>
      <w:iCs/>
      <w:sz w:val="28"/>
      <w:szCs w:val="28"/>
    </w:rPr>
  </w:style>
  <w:style w:type="paragraph" w:styleId="4">
    <w:name w:val="heading 4"/>
    <w:basedOn w:val="a"/>
    <w:next w:val="a"/>
    <w:link w:val="40"/>
    <w:qFormat/>
    <w:rsid w:val="003C31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18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C3185"/>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3C3185"/>
    <w:rPr>
      <w:rFonts w:ascii="Times New Roman" w:eastAsia="Times New Roman" w:hAnsi="Times New Roman" w:cs="Times New Roman"/>
      <w:b/>
      <w:bCs/>
      <w:sz w:val="28"/>
      <w:szCs w:val="28"/>
      <w:lang w:eastAsia="ru-RU"/>
    </w:rPr>
  </w:style>
  <w:style w:type="paragraph" w:customStyle="1" w:styleId="ConsPlusNormal">
    <w:name w:val="ConsPlusNormal"/>
    <w:rsid w:val="00105E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5E78"/>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0211AF"/>
    <w:rPr>
      <w:sz w:val="28"/>
      <w:szCs w:val="28"/>
    </w:rPr>
  </w:style>
  <w:style w:type="character" w:customStyle="1" w:styleId="a4">
    <w:name w:val="Основной текст Знак"/>
    <w:basedOn w:val="a0"/>
    <w:link w:val="a3"/>
    <w:uiPriority w:val="99"/>
    <w:rsid w:val="000211AF"/>
    <w:rPr>
      <w:rFonts w:ascii="Times New Roman" w:eastAsia="Times New Roman" w:hAnsi="Times New Roman" w:cs="Times New Roman"/>
      <w:sz w:val="28"/>
      <w:szCs w:val="28"/>
      <w:lang w:eastAsia="ru-RU"/>
    </w:rPr>
  </w:style>
  <w:style w:type="paragraph" w:styleId="a5">
    <w:name w:val="Balloon Text"/>
    <w:basedOn w:val="a"/>
    <w:link w:val="a6"/>
    <w:semiHidden/>
    <w:unhideWhenUsed/>
    <w:rsid w:val="00782325"/>
    <w:rPr>
      <w:rFonts w:ascii="Tahoma" w:hAnsi="Tahoma" w:cs="Tahoma"/>
      <w:sz w:val="16"/>
      <w:szCs w:val="16"/>
    </w:rPr>
  </w:style>
  <w:style w:type="character" w:customStyle="1" w:styleId="a6">
    <w:name w:val="Текст выноски Знак"/>
    <w:basedOn w:val="a0"/>
    <w:link w:val="a5"/>
    <w:uiPriority w:val="99"/>
    <w:semiHidden/>
    <w:rsid w:val="00782325"/>
    <w:rPr>
      <w:rFonts w:ascii="Tahoma" w:eastAsia="Times New Roman" w:hAnsi="Tahoma" w:cs="Tahoma"/>
      <w:sz w:val="16"/>
      <w:szCs w:val="16"/>
      <w:lang w:eastAsia="ru-RU"/>
    </w:rPr>
  </w:style>
  <w:style w:type="paragraph" w:styleId="a7">
    <w:name w:val="List Paragraph"/>
    <w:basedOn w:val="a"/>
    <w:link w:val="a8"/>
    <w:uiPriority w:val="34"/>
    <w:qFormat/>
    <w:rsid w:val="002B4A1B"/>
    <w:pPr>
      <w:ind w:left="720"/>
      <w:contextualSpacing/>
    </w:pPr>
  </w:style>
  <w:style w:type="character" w:customStyle="1" w:styleId="a8">
    <w:name w:val="Абзац списка Знак"/>
    <w:link w:val="a7"/>
    <w:uiPriority w:val="34"/>
    <w:locked/>
    <w:rsid w:val="003C3185"/>
    <w:rPr>
      <w:rFonts w:ascii="Times New Roman" w:eastAsia="Times New Roman" w:hAnsi="Times New Roman" w:cs="Times New Roman"/>
      <w:sz w:val="24"/>
      <w:szCs w:val="24"/>
      <w:lang w:eastAsia="ru-RU"/>
    </w:rPr>
  </w:style>
  <w:style w:type="table" w:styleId="a9">
    <w:name w:val="Table Grid"/>
    <w:basedOn w:val="a1"/>
    <w:uiPriority w:val="59"/>
    <w:rsid w:val="00DF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A5E91"/>
    <w:pPr>
      <w:tabs>
        <w:tab w:val="center" w:pos="4677"/>
        <w:tab w:val="right" w:pos="9355"/>
      </w:tabs>
    </w:pPr>
  </w:style>
  <w:style w:type="character" w:customStyle="1" w:styleId="ab">
    <w:name w:val="Верхний колонтитул Знак"/>
    <w:basedOn w:val="a0"/>
    <w:link w:val="aa"/>
    <w:uiPriority w:val="99"/>
    <w:rsid w:val="00FA5E91"/>
    <w:rPr>
      <w:rFonts w:ascii="Times New Roman" w:eastAsia="Times New Roman" w:hAnsi="Times New Roman" w:cs="Times New Roman"/>
      <w:sz w:val="24"/>
      <w:szCs w:val="24"/>
      <w:lang w:eastAsia="ru-RU"/>
    </w:rPr>
  </w:style>
  <w:style w:type="character" w:styleId="ac">
    <w:name w:val="page number"/>
    <w:basedOn w:val="a0"/>
    <w:rsid w:val="00FA5E91"/>
  </w:style>
  <w:style w:type="paragraph" w:customStyle="1" w:styleId="11">
    <w:name w:val="Знак Знак Знак1 Знак"/>
    <w:basedOn w:val="4"/>
    <w:rsid w:val="003C3185"/>
    <w:pPr>
      <w:jc w:val="center"/>
    </w:pPr>
    <w:rPr>
      <w:szCs w:val="26"/>
    </w:rPr>
  </w:style>
  <w:style w:type="paragraph" w:customStyle="1" w:styleId="12">
    <w:name w:val="Знак Знак Знак1 Знак"/>
    <w:basedOn w:val="4"/>
    <w:rsid w:val="003C3185"/>
    <w:pPr>
      <w:jc w:val="center"/>
    </w:pPr>
    <w:rPr>
      <w:szCs w:val="26"/>
    </w:rPr>
  </w:style>
  <w:style w:type="paragraph" w:styleId="21">
    <w:name w:val="Body Text Indent 2"/>
    <w:basedOn w:val="a"/>
    <w:link w:val="22"/>
    <w:rsid w:val="003C3185"/>
    <w:pPr>
      <w:spacing w:after="120" w:line="480" w:lineRule="auto"/>
      <w:ind w:left="283"/>
    </w:pPr>
  </w:style>
  <w:style w:type="character" w:customStyle="1" w:styleId="22">
    <w:name w:val="Основной текст с отступом 2 Знак"/>
    <w:basedOn w:val="a0"/>
    <w:link w:val="21"/>
    <w:rsid w:val="003C3185"/>
    <w:rPr>
      <w:rFonts w:ascii="Times New Roman" w:eastAsia="Times New Roman" w:hAnsi="Times New Roman" w:cs="Times New Roman"/>
      <w:sz w:val="24"/>
      <w:szCs w:val="24"/>
      <w:lang w:eastAsia="ru-RU"/>
    </w:rPr>
  </w:style>
  <w:style w:type="paragraph" w:styleId="ad">
    <w:name w:val="No Spacing"/>
    <w:uiPriority w:val="1"/>
    <w:qFormat/>
    <w:rsid w:val="003C318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basedOn w:val="a"/>
    <w:rsid w:val="003C3185"/>
    <w:pPr>
      <w:autoSpaceDE w:val="0"/>
      <w:autoSpaceDN w:val="0"/>
      <w:ind w:right="19772" w:firstLine="720"/>
    </w:pPr>
    <w:rPr>
      <w:rFonts w:ascii="Arial" w:hAnsi="Arial" w:cs="Arial"/>
      <w:sz w:val="20"/>
      <w:szCs w:val="20"/>
    </w:rPr>
  </w:style>
  <w:style w:type="character" w:customStyle="1" w:styleId="ae">
    <w:name w:val="Основной текст + Полужирный"/>
    <w:uiPriority w:val="99"/>
    <w:rsid w:val="003C3185"/>
    <w:rPr>
      <w:rFonts w:ascii="Times New Roman" w:hAnsi="Times New Roman" w:cs="Times New Roman"/>
      <w:b/>
      <w:bCs/>
      <w:sz w:val="28"/>
      <w:szCs w:val="28"/>
    </w:rPr>
  </w:style>
  <w:style w:type="character" w:customStyle="1" w:styleId="7">
    <w:name w:val="Основной текст (7)"/>
    <w:link w:val="71"/>
    <w:uiPriority w:val="99"/>
    <w:rsid w:val="003C3185"/>
    <w:rPr>
      <w:b/>
      <w:bCs/>
      <w:sz w:val="28"/>
      <w:szCs w:val="28"/>
      <w:shd w:val="clear" w:color="auto" w:fill="FFFFFF"/>
    </w:rPr>
  </w:style>
  <w:style w:type="paragraph" w:customStyle="1" w:styleId="71">
    <w:name w:val="Основной текст (7)1"/>
    <w:basedOn w:val="a"/>
    <w:link w:val="7"/>
    <w:uiPriority w:val="99"/>
    <w:rsid w:val="003C3185"/>
    <w:pPr>
      <w:shd w:val="clear" w:color="auto" w:fill="FFFFFF"/>
      <w:spacing w:line="301" w:lineRule="exact"/>
      <w:ind w:firstLine="700"/>
      <w:jc w:val="both"/>
    </w:pPr>
    <w:rPr>
      <w:rFonts w:asciiTheme="minorHAnsi" w:eastAsiaTheme="minorHAnsi" w:hAnsiTheme="minorHAnsi" w:cstheme="minorBidi"/>
      <w:b/>
      <w:bCs/>
      <w:sz w:val="28"/>
      <w:szCs w:val="28"/>
      <w:lang w:eastAsia="en-US"/>
    </w:rPr>
  </w:style>
  <w:style w:type="character" w:customStyle="1" w:styleId="70">
    <w:name w:val="Основной текст (7) + Не полужирный"/>
    <w:uiPriority w:val="99"/>
    <w:rsid w:val="003C3185"/>
  </w:style>
  <w:style w:type="character" w:customStyle="1" w:styleId="15pt">
    <w:name w:val="Основной текст + 15 pt"/>
    <w:aliases w:val="Полужирный,Курсив"/>
    <w:uiPriority w:val="99"/>
    <w:rsid w:val="003C3185"/>
    <w:rPr>
      <w:rFonts w:ascii="Times New Roman" w:hAnsi="Times New Roman" w:cs="Times New Roman"/>
      <w:b/>
      <w:bCs/>
      <w:i/>
      <w:iCs/>
      <w:sz w:val="30"/>
      <w:szCs w:val="30"/>
    </w:rPr>
  </w:style>
  <w:style w:type="character" w:customStyle="1" w:styleId="3">
    <w:name w:val="Основной текст (3)"/>
    <w:link w:val="31"/>
    <w:uiPriority w:val="99"/>
    <w:rsid w:val="003C3185"/>
    <w:rPr>
      <w:sz w:val="28"/>
      <w:szCs w:val="28"/>
      <w:shd w:val="clear" w:color="auto" w:fill="FFFFFF"/>
    </w:rPr>
  </w:style>
  <w:style w:type="paragraph" w:customStyle="1" w:styleId="31">
    <w:name w:val="Основной текст (3)1"/>
    <w:basedOn w:val="a"/>
    <w:link w:val="3"/>
    <w:uiPriority w:val="99"/>
    <w:rsid w:val="003C3185"/>
    <w:pPr>
      <w:shd w:val="clear" w:color="auto" w:fill="FFFFFF"/>
      <w:spacing w:before="180" w:line="254" w:lineRule="exact"/>
    </w:pPr>
    <w:rPr>
      <w:rFonts w:asciiTheme="minorHAnsi" w:eastAsiaTheme="minorHAnsi" w:hAnsiTheme="minorHAnsi" w:cstheme="minorBidi"/>
      <w:sz w:val="28"/>
      <w:szCs w:val="28"/>
      <w:lang w:eastAsia="en-US"/>
    </w:rPr>
  </w:style>
  <w:style w:type="paragraph" w:customStyle="1" w:styleId="ConsPlusCell">
    <w:name w:val="ConsPlusCell"/>
    <w:rsid w:val="003C31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Без интервала1"/>
    <w:link w:val="NoSpacingChar1"/>
    <w:rsid w:val="003C3185"/>
    <w:pPr>
      <w:spacing w:after="0" w:line="240" w:lineRule="auto"/>
    </w:pPr>
    <w:rPr>
      <w:rFonts w:ascii="Calibri" w:eastAsia="Times New Roman" w:hAnsi="Calibri" w:cs="Calibri"/>
    </w:rPr>
  </w:style>
  <w:style w:type="character" w:customStyle="1" w:styleId="NoSpacingChar1">
    <w:name w:val="No Spacing Char1"/>
    <w:link w:val="13"/>
    <w:locked/>
    <w:rsid w:val="003C3185"/>
    <w:rPr>
      <w:rFonts w:ascii="Calibri" w:eastAsia="Times New Roman" w:hAnsi="Calibri" w:cs="Calibri"/>
    </w:rPr>
  </w:style>
  <w:style w:type="paragraph" w:customStyle="1" w:styleId="ConsPlusNonformat">
    <w:name w:val="ConsPlusNonformat"/>
    <w:uiPriority w:val="99"/>
    <w:rsid w:val="003C3185"/>
    <w:pPr>
      <w:spacing w:after="0" w:line="240" w:lineRule="auto"/>
    </w:pPr>
    <w:rPr>
      <w:rFonts w:ascii="Courier New" w:eastAsia="Times New Roman" w:hAnsi="Courier New" w:cs="Times New Roman"/>
      <w:snapToGrid w:val="0"/>
      <w:sz w:val="20"/>
      <w:szCs w:val="20"/>
      <w:lang w:eastAsia="ru-RU"/>
    </w:rPr>
  </w:style>
  <w:style w:type="paragraph" w:styleId="af">
    <w:name w:val="Body Text Indent"/>
    <w:basedOn w:val="a"/>
    <w:link w:val="af0"/>
    <w:rsid w:val="003C3185"/>
    <w:pPr>
      <w:spacing w:after="120"/>
      <w:ind w:left="283"/>
    </w:pPr>
  </w:style>
  <w:style w:type="character" w:customStyle="1" w:styleId="af0">
    <w:name w:val="Основной текст с отступом Знак"/>
    <w:basedOn w:val="a0"/>
    <w:link w:val="af"/>
    <w:rsid w:val="003C3185"/>
    <w:rPr>
      <w:rFonts w:ascii="Times New Roman" w:eastAsia="Times New Roman" w:hAnsi="Times New Roman" w:cs="Times New Roman"/>
      <w:sz w:val="24"/>
      <w:szCs w:val="24"/>
      <w:lang w:eastAsia="ru-RU"/>
    </w:rPr>
  </w:style>
  <w:style w:type="paragraph" w:customStyle="1" w:styleId="ConsTitle">
    <w:name w:val="ConsTitle"/>
    <w:rsid w:val="003C3185"/>
    <w:pPr>
      <w:widowControl w:val="0"/>
      <w:spacing w:after="0" w:line="240" w:lineRule="auto"/>
    </w:pPr>
    <w:rPr>
      <w:rFonts w:ascii="Arial" w:eastAsia="Times New Roman" w:hAnsi="Arial" w:cs="Times New Roman"/>
      <w:b/>
      <w:snapToGrid w:val="0"/>
      <w:sz w:val="16"/>
      <w:szCs w:val="20"/>
      <w:lang w:eastAsia="ru-RU"/>
    </w:rPr>
  </w:style>
  <w:style w:type="paragraph" w:styleId="af1">
    <w:name w:val="Normal (Web)"/>
    <w:basedOn w:val="a"/>
    <w:uiPriority w:val="99"/>
    <w:rsid w:val="003C3185"/>
    <w:pPr>
      <w:spacing w:before="100" w:beforeAutospacing="1" w:after="100" w:afterAutospacing="1"/>
    </w:pPr>
  </w:style>
  <w:style w:type="paragraph" w:customStyle="1" w:styleId="af2">
    <w:name w:val="Стиль ЭЭГ + полужирный"/>
    <w:basedOn w:val="a"/>
    <w:rsid w:val="003C3185"/>
    <w:pPr>
      <w:spacing w:line="360" w:lineRule="auto"/>
      <w:ind w:firstLine="720"/>
      <w:jc w:val="both"/>
    </w:pPr>
    <w:rPr>
      <w:b/>
      <w:bCs/>
    </w:rPr>
  </w:style>
  <w:style w:type="paragraph" w:customStyle="1" w:styleId="14">
    <w:name w:val="Основной текст с отступом.Нумерованный список !!.Надин стиль.Основной текст 1"/>
    <w:basedOn w:val="a"/>
    <w:rsid w:val="003C3185"/>
    <w:pPr>
      <w:tabs>
        <w:tab w:val="left" w:pos="8647"/>
      </w:tabs>
      <w:ind w:right="139" w:firstLine="567"/>
      <w:jc w:val="both"/>
    </w:pPr>
    <w:rPr>
      <w:kern w:val="28"/>
      <w:sz w:val="28"/>
      <w:szCs w:val="20"/>
    </w:rPr>
  </w:style>
  <w:style w:type="paragraph" w:customStyle="1" w:styleId="af3">
    <w:name w:val="Основной текст с отступом.Нумерованный список !!.Надин стиль"/>
    <w:basedOn w:val="a"/>
    <w:rsid w:val="003C3185"/>
    <w:pPr>
      <w:tabs>
        <w:tab w:val="left" w:pos="8647"/>
      </w:tabs>
      <w:ind w:right="139" w:firstLine="567"/>
      <w:jc w:val="both"/>
    </w:pPr>
    <w:rPr>
      <w:kern w:val="28"/>
      <w:sz w:val="28"/>
      <w:szCs w:val="20"/>
    </w:rPr>
  </w:style>
  <w:style w:type="paragraph" w:customStyle="1" w:styleId="NormalANX">
    <w:name w:val="NormalANX"/>
    <w:basedOn w:val="a"/>
    <w:rsid w:val="003C3185"/>
    <w:pPr>
      <w:spacing w:before="240" w:after="240" w:line="360" w:lineRule="auto"/>
      <w:ind w:firstLine="720"/>
      <w:jc w:val="both"/>
    </w:pPr>
    <w:rPr>
      <w:sz w:val="28"/>
      <w:szCs w:val="20"/>
    </w:rPr>
  </w:style>
  <w:style w:type="paragraph" w:customStyle="1" w:styleId="af4">
    <w:name w:val="Знак"/>
    <w:basedOn w:val="4"/>
    <w:rsid w:val="003C3185"/>
    <w:pPr>
      <w:jc w:val="center"/>
    </w:pPr>
    <w:rPr>
      <w:szCs w:val="26"/>
    </w:rPr>
  </w:style>
  <w:style w:type="paragraph" w:customStyle="1" w:styleId="Default">
    <w:name w:val="Default"/>
    <w:rsid w:val="003C31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footer"/>
    <w:basedOn w:val="a"/>
    <w:link w:val="af6"/>
    <w:uiPriority w:val="99"/>
    <w:rsid w:val="003C3185"/>
    <w:pPr>
      <w:tabs>
        <w:tab w:val="center" w:pos="4677"/>
        <w:tab w:val="right" w:pos="9355"/>
      </w:tabs>
    </w:pPr>
  </w:style>
  <w:style w:type="character" w:customStyle="1" w:styleId="af6">
    <w:name w:val="Нижний колонтитул Знак"/>
    <w:basedOn w:val="a0"/>
    <w:link w:val="af5"/>
    <w:uiPriority w:val="99"/>
    <w:rsid w:val="003C3185"/>
    <w:rPr>
      <w:rFonts w:ascii="Times New Roman" w:eastAsia="Times New Roman" w:hAnsi="Times New Roman" w:cs="Times New Roman"/>
      <w:sz w:val="24"/>
      <w:szCs w:val="24"/>
      <w:lang w:eastAsia="ru-RU"/>
    </w:rPr>
  </w:style>
  <w:style w:type="character" w:customStyle="1" w:styleId="apple-converted-space">
    <w:name w:val="apple-converted-space"/>
    <w:rsid w:val="003C3185"/>
  </w:style>
  <w:style w:type="character" w:customStyle="1" w:styleId="af7">
    <w:name w:val="Основной текст_"/>
    <w:link w:val="15"/>
    <w:rsid w:val="003C3185"/>
    <w:rPr>
      <w:sz w:val="27"/>
      <w:szCs w:val="27"/>
      <w:shd w:val="clear" w:color="auto" w:fill="FFFFFF"/>
    </w:rPr>
  </w:style>
  <w:style w:type="paragraph" w:customStyle="1" w:styleId="15">
    <w:name w:val="Основной текст1"/>
    <w:basedOn w:val="a"/>
    <w:link w:val="af7"/>
    <w:rsid w:val="003C3185"/>
    <w:pPr>
      <w:widowControl w:val="0"/>
      <w:shd w:val="clear" w:color="auto" w:fill="FFFFFF"/>
      <w:spacing w:after="300" w:line="308" w:lineRule="exact"/>
    </w:pPr>
    <w:rPr>
      <w:rFonts w:asciiTheme="minorHAnsi" w:eastAsiaTheme="minorHAnsi" w:hAnsiTheme="minorHAnsi" w:cstheme="minorBidi"/>
      <w:sz w:val="27"/>
      <w:szCs w:val="27"/>
      <w:lang w:eastAsia="en-US"/>
    </w:rPr>
  </w:style>
  <w:style w:type="numbering" w:customStyle="1" w:styleId="16">
    <w:name w:val="Нет списка1"/>
    <w:next w:val="a2"/>
    <w:semiHidden/>
    <w:rsid w:val="00CA1712"/>
  </w:style>
  <w:style w:type="paragraph" w:customStyle="1" w:styleId="17">
    <w:name w:val="Знак Знак Знак1 Знак"/>
    <w:basedOn w:val="4"/>
    <w:rsid w:val="00CA1712"/>
    <w:pPr>
      <w:jc w:val="center"/>
    </w:pPr>
    <w:rPr>
      <w:szCs w:val="26"/>
    </w:rPr>
  </w:style>
  <w:style w:type="paragraph" w:customStyle="1" w:styleId="23">
    <w:name w:val="Без интервала2"/>
    <w:rsid w:val="00CA1712"/>
    <w:pPr>
      <w:spacing w:after="0" w:line="240" w:lineRule="auto"/>
    </w:pPr>
    <w:rPr>
      <w:rFonts w:ascii="Calibri" w:eastAsia="Times New Roman" w:hAnsi="Calibri" w:cs="Calibri"/>
    </w:rPr>
  </w:style>
  <w:style w:type="paragraph" w:customStyle="1" w:styleId="af8">
    <w:name w:val="Знак"/>
    <w:basedOn w:val="4"/>
    <w:rsid w:val="00CA1712"/>
    <w:pPr>
      <w:jc w:val="center"/>
    </w:pPr>
    <w:rPr>
      <w:szCs w:val="26"/>
    </w:rPr>
  </w:style>
  <w:style w:type="character" w:styleId="af9">
    <w:name w:val="Hyperlink"/>
    <w:basedOn w:val="a0"/>
    <w:uiPriority w:val="99"/>
    <w:semiHidden/>
    <w:unhideWhenUsed/>
    <w:rsid w:val="00BA27F8"/>
    <w:rPr>
      <w:color w:val="0000FF"/>
      <w:u w:val="single"/>
    </w:rPr>
  </w:style>
  <w:style w:type="character" w:styleId="afa">
    <w:name w:val="FollowedHyperlink"/>
    <w:basedOn w:val="a0"/>
    <w:uiPriority w:val="99"/>
    <w:semiHidden/>
    <w:unhideWhenUsed/>
    <w:rsid w:val="00BA27F8"/>
    <w:rPr>
      <w:color w:val="800080"/>
      <w:u w:val="single"/>
    </w:rPr>
  </w:style>
  <w:style w:type="paragraph" w:customStyle="1" w:styleId="xl173">
    <w:name w:val="xl173"/>
    <w:basedOn w:val="a"/>
    <w:rsid w:val="00BA27F8"/>
    <w:pPr>
      <w:spacing w:before="100" w:beforeAutospacing="1" w:after="100" w:afterAutospacing="1"/>
    </w:pPr>
  </w:style>
  <w:style w:type="paragraph" w:customStyle="1" w:styleId="xl174">
    <w:name w:val="xl174"/>
    <w:basedOn w:val="a"/>
    <w:rsid w:val="00BA27F8"/>
    <w:pPr>
      <w:spacing w:before="100" w:beforeAutospacing="1" w:after="100" w:afterAutospacing="1"/>
    </w:pPr>
  </w:style>
  <w:style w:type="paragraph" w:customStyle="1" w:styleId="xl175">
    <w:name w:val="xl175"/>
    <w:basedOn w:val="a"/>
    <w:rsid w:val="00BA27F8"/>
    <w:pPr>
      <w:spacing w:before="100" w:beforeAutospacing="1" w:after="100" w:afterAutospacing="1"/>
      <w:textAlignment w:val="top"/>
    </w:pPr>
  </w:style>
  <w:style w:type="paragraph" w:customStyle="1" w:styleId="xl176">
    <w:name w:val="xl176"/>
    <w:basedOn w:val="a"/>
    <w:rsid w:val="00BA27F8"/>
    <w:pPr>
      <w:spacing w:before="100" w:beforeAutospacing="1" w:after="100" w:afterAutospacing="1"/>
      <w:textAlignment w:val="top"/>
    </w:pPr>
  </w:style>
  <w:style w:type="paragraph" w:customStyle="1" w:styleId="xl177">
    <w:name w:val="xl177"/>
    <w:basedOn w:val="a"/>
    <w:rsid w:val="00BA27F8"/>
    <w:pPr>
      <w:spacing w:before="100" w:beforeAutospacing="1" w:after="100" w:afterAutospacing="1"/>
    </w:pPr>
  </w:style>
  <w:style w:type="paragraph" w:customStyle="1" w:styleId="xl178">
    <w:name w:val="xl178"/>
    <w:basedOn w:val="a"/>
    <w:rsid w:val="00BA27F8"/>
    <w:pPr>
      <w:spacing w:before="100" w:beforeAutospacing="1" w:after="100" w:afterAutospacing="1"/>
      <w:jc w:val="center"/>
      <w:textAlignment w:val="center"/>
    </w:pPr>
  </w:style>
  <w:style w:type="paragraph" w:customStyle="1" w:styleId="xl179">
    <w:name w:val="xl179"/>
    <w:basedOn w:val="a"/>
    <w:rsid w:val="00BA27F8"/>
    <w:pPr>
      <w:spacing w:before="100" w:beforeAutospacing="1" w:after="100" w:afterAutospacing="1"/>
      <w:jc w:val="center"/>
      <w:textAlignment w:val="center"/>
    </w:pPr>
  </w:style>
  <w:style w:type="paragraph" w:customStyle="1" w:styleId="xl180">
    <w:name w:val="xl180"/>
    <w:basedOn w:val="a"/>
    <w:rsid w:val="00BA27F8"/>
    <w:pPr>
      <w:spacing w:before="100" w:beforeAutospacing="1" w:after="100" w:afterAutospacing="1"/>
      <w:jc w:val="center"/>
      <w:textAlignment w:val="center"/>
    </w:pPr>
  </w:style>
  <w:style w:type="paragraph" w:customStyle="1" w:styleId="xl181">
    <w:name w:val="xl181"/>
    <w:basedOn w:val="a"/>
    <w:rsid w:val="00BA27F8"/>
    <w:pPr>
      <w:spacing w:before="100" w:beforeAutospacing="1" w:after="100" w:afterAutospacing="1"/>
      <w:jc w:val="center"/>
      <w:textAlignment w:val="center"/>
    </w:pPr>
  </w:style>
  <w:style w:type="paragraph" w:customStyle="1" w:styleId="xl182">
    <w:name w:val="xl182"/>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4">
    <w:name w:val="xl184"/>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85">
    <w:name w:val="xl185"/>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6">
    <w:name w:val="xl186"/>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7">
    <w:name w:val="xl187"/>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8">
    <w:name w:val="xl188"/>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89">
    <w:name w:val="xl189"/>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90">
    <w:name w:val="xl190"/>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91">
    <w:name w:val="xl191"/>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92">
    <w:name w:val="xl192"/>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93">
    <w:name w:val="xl193"/>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94">
    <w:name w:val="xl194"/>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95">
    <w:name w:val="xl195"/>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96">
    <w:name w:val="xl196"/>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97">
    <w:name w:val="xl197"/>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98">
    <w:name w:val="xl198"/>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99">
    <w:name w:val="xl199"/>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00">
    <w:name w:val="xl200"/>
    <w:basedOn w:val="a"/>
    <w:rsid w:val="00BA2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01">
    <w:name w:val="xl201"/>
    <w:basedOn w:val="a"/>
    <w:rsid w:val="00BA27F8"/>
    <w:pPr>
      <w:spacing w:before="100" w:beforeAutospacing="1" w:after="100" w:afterAutospacing="1"/>
      <w:jc w:val="center"/>
      <w:textAlignment w:val="top"/>
    </w:pPr>
    <w:rPr>
      <w:b/>
      <w:bCs/>
    </w:rPr>
  </w:style>
  <w:style w:type="paragraph" w:customStyle="1" w:styleId="xl202">
    <w:name w:val="xl202"/>
    <w:basedOn w:val="a"/>
    <w:rsid w:val="00BA27F8"/>
    <w:pPr>
      <w:spacing w:before="100" w:beforeAutospacing="1" w:after="100" w:afterAutospacing="1"/>
      <w:jc w:val="center"/>
      <w:textAlignment w:val="top"/>
    </w:pPr>
    <w:rPr>
      <w:b/>
      <w:bCs/>
    </w:rPr>
  </w:style>
  <w:style w:type="paragraph" w:customStyle="1" w:styleId="xl203">
    <w:name w:val="xl203"/>
    <w:basedOn w:val="a"/>
    <w:rsid w:val="00BA27F8"/>
    <w:pPr>
      <w:spacing w:before="100" w:beforeAutospacing="1" w:after="100" w:afterAutospacing="1"/>
      <w:jc w:val="right"/>
      <w:textAlignment w:val="center"/>
    </w:pPr>
  </w:style>
  <w:style w:type="paragraph" w:customStyle="1" w:styleId="xl204">
    <w:name w:val="xl204"/>
    <w:basedOn w:val="a"/>
    <w:rsid w:val="00BA27F8"/>
    <w:pPr>
      <w:spacing w:before="100" w:beforeAutospacing="1" w:after="100" w:afterAutospacing="1"/>
      <w:jc w:val="right"/>
      <w:textAlignment w:val="center"/>
    </w:pPr>
  </w:style>
  <w:style w:type="paragraph" w:customStyle="1" w:styleId="xl205">
    <w:name w:val="xl205"/>
    <w:basedOn w:val="a"/>
    <w:rsid w:val="00BA27F8"/>
    <w:pPr>
      <w:spacing w:before="100" w:beforeAutospacing="1" w:after="100" w:afterAutospacing="1"/>
      <w:jc w:val="right"/>
      <w:textAlignment w:val="top"/>
    </w:pPr>
  </w:style>
  <w:style w:type="paragraph" w:customStyle="1" w:styleId="xl206">
    <w:name w:val="xl206"/>
    <w:basedOn w:val="a"/>
    <w:rsid w:val="00BA27F8"/>
    <w:pPr>
      <w:spacing w:before="100" w:beforeAutospacing="1" w:after="100" w:afterAutospacing="1"/>
      <w:jc w:val="right"/>
    </w:pPr>
  </w:style>
  <w:style w:type="paragraph" w:customStyle="1" w:styleId="xl207">
    <w:name w:val="xl207"/>
    <w:basedOn w:val="a"/>
    <w:rsid w:val="001C48A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C48A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a"/>
    <w:rsid w:val="001C48A7"/>
    <w:pPr>
      <w:spacing w:before="100" w:beforeAutospacing="1" w:after="100" w:afterAutospacing="1"/>
      <w:jc w:val="center"/>
      <w:textAlignment w:val="top"/>
    </w:pPr>
    <w:rPr>
      <w:b/>
      <w:bCs/>
    </w:rPr>
  </w:style>
  <w:style w:type="paragraph" w:customStyle="1" w:styleId="xl210">
    <w:name w:val="xl210"/>
    <w:basedOn w:val="a"/>
    <w:rsid w:val="001C48A7"/>
    <w:pPr>
      <w:spacing w:before="100" w:beforeAutospacing="1" w:after="100" w:afterAutospacing="1"/>
      <w:jc w:val="right"/>
    </w:pPr>
  </w:style>
  <w:style w:type="paragraph" w:customStyle="1" w:styleId="xl211">
    <w:name w:val="xl211"/>
    <w:basedOn w:val="a"/>
    <w:rsid w:val="001C48A7"/>
    <w:pPr>
      <w:spacing w:before="100" w:beforeAutospacing="1" w:after="100" w:afterAutospacing="1"/>
      <w:jc w:val="center"/>
      <w:textAlignment w:val="top"/>
    </w:pPr>
    <w:rPr>
      <w:b/>
      <w:bCs/>
    </w:rPr>
  </w:style>
  <w:style w:type="numbering" w:customStyle="1" w:styleId="24">
    <w:name w:val="Нет списка2"/>
    <w:next w:val="a2"/>
    <w:semiHidden/>
    <w:rsid w:val="004409B4"/>
  </w:style>
  <w:style w:type="paragraph" w:customStyle="1" w:styleId="18">
    <w:name w:val="Знак Знак Знак1 Знак"/>
    <w:basedOn w:val="4"/>
    <w:rsid w:val="004409B4"/>
    <w:pPr>
      <w:jc w:val="center"/>
    </w:pPr>
    <w:rPr>
      <w:szCs w:val="26"/>
    </w:rPr>
  </w:style>
  <w:style w:type="paragraph" w:customStyle="1" w:styleId="30">
    <w:name w:val="Без интервала3"/>
    <w:rsid w:val="004409B4"/>
    <w:pPr>
      <w:spacing w:after="0" w:line="240" w:lineRule="auto"/>
    </w:pPr>
    <w:rPr>
      <w:rFonts w:ascii="Calibri" w:eastAsia="Times New Roman" w:hAnsi="Calibri" w:cs="Calibri"/>
    </w:rPr>
  </w:style>
  <w:style w:type="paragraph" w:customStyle="1" w:styleId="afb">
    <w:name w:val="Знак"/>
    <w:basedOn w:val="4"/>
    <w:rsid w:val="004409B4"/>
    <w:pPr>
      <w:jc w:val="center"/>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2462">
      <w:bodyDiv w:val="1"/>
      <w:marLeft w:val="0"/>
      <w:marRight w:val="0"/>
      <w:marTop w:val="0"/>
      <w:marBottom w:val="0"/>
      <w:divBdr>
        <w:top w:val="none" w:sz="0" w:space="0" w:color="auto"/>
        <w:left w:val="none" w:sz="0" w:space="0" w:color="auto"/>
        <w:bottom w:val="none" w:sz="0" w:space="0" w:color="auto"/>
        <w:right w:val="none" w:sz="0" w:space="0" w:color="auto"/>
      </w:divBdr>
    </w:div>
    <w:div w:id="65107533">
      <w:bodyDiv w:val="1"/>
      <w:marLeft w:val="0"/>
      <w:marRight w:val="0"/>
      <w:marTop w:val="0"/>
      <w:marBottom w:val="0"/>
      <w:divBdr>
        <w:top w:val="none" w:sz="0" w:space="0" w:color="auto"/>
        <w:left w:val="none" w:sz="0" w:space="0" w:color="auto"/>
        <w:bottom w:val="none" w:sz="0" w:space="0" w:color="auto"/>
        <w:right w:val="none" w:sz="0" w:space="0" w:color="auto"/>
      </w:divBdr>
    </w:div>
    <w:div w:id="71894535">
      <w:bodyDiv w:val="1"/>
      <w:marLeft w:val="0"/>
      <w:marRight w:val="0"/>
      <w:marTop w:val="0"/>
      <w:marBottom w:val="0"/>
      <w:divBdr>
        <w:top w:val="none" w:sz="0" w:space="0" w:color="auto"/>
        <w:left w:val="none" w:sz="0" w:space="0" w:color="auto"/>
        <w:bottom w:val="none" w:sz="0" w:space="0" w:color="auto"/>
        <w:right w:val="none" w:sz="0" w:space="0" w:color="auto"/>
      </w:divBdr>
    </w:div>
    <w:div w:id="136144418">
      <w:bodyDiv w:val="1"/>
      <w:marLeft w:val="0"/>
      <w:marRight w:val="0"/>
      <w:marTop w:val="0"/>
      <w:marBottom w:val="0"/>
      <w:divBdr>
        <w:top w:val="none" w:sz="0" w:space="0" w:color="auto"/>
        <w:left w:val="none" w:sz="0" w:space="0" w:color="auto"/>
        <w:bottom w:val="none" w:sz="0" w:space="0" w:color="auto"/>
        <w:right w:val="none" w:sz="0" w:space="0" w:color="auto"/>
      </w:divBdr>
    </w:div>
    <w:div w:id="168100069">
      <w:bodyDiv w:val="1"/>
      <w:marLeft w:val="0"/>
      <w:marRight w:val="0"/>
      <w:marTop w:val="0"/>
      <w:marBottom w:val="0"/>
      <w:divBdr>
        <w:top w:val="none" w:sz="0" w:space="0" w:color="auto"/>
        <w:left w:val="none" w:sz="0" w:space="0" w:color="auto"/>
        <w:bottom w:val="none" w:sz="0" w:space="0" w:color="auto"/>
        <w:right w:val="none" w:sz="0" w:space="0" w:color="auto"/>
      </w:divBdr>
    </w:div>
    <w:div w:id="179661031">
      <w:bodyDiv w:val="1"/>
      <w:marLeft w:val="0"/>
      <w:marRight w:val="0"/>
      <w:marTop w:val="0"/>
      <w:marBottom w:val="0"/>
      <w:divBdr>
        <w:top w:val="none" w:sz="0" w:space="0" w:color="auto"/>
        <w:left w:val="none" w:sz="0" w:space="0" w:color="auto"/>
        <w:bottom w:val="none" w:sz="0" w:space="0" w:color="auto"/>
        <w:right w:val="none" w:sz="0" w:space="0" w:color="auto"/>
      </w:divBdr>
    </w:div>
    <w:div w:id="181557743">
      <w:bodyDiv w:val="1"/>
      <w:marLeft w:val="0"/>
      <w:marRight w:val="0"/>
      <w:marTop w:val="0"/>
      <w:marBottom w:val="0"/>
      <w:divBdr>
        <w:top w:val="none" w:sz="0" w:space="0" w:color="auto"/>
        <w:left w:val="none" w:sz="0" w:space="0" w:color="auto"/>
        <w:bottom w:val="none" w:sz="0" w:space="0" w:color="auto"/>
        <w:right w:val="none" w:sz="0" w:space="0" w:color="auto"/>
      </w:divBdr>
    </w:div>
    <w:div w:id="183860824">
      <w:bodyDiv w:val="1"/>
      <w:marLeft w:val="0"/>
      <w:marRight w:val="0"/>
      <w:marTop w:val="0"/>
      <w:marBottom w:val="0"/>
      <w:divBdr>
        <w:top w:val="none" w:sz="0" w:space="0" w:color="auto"/>
        <w:left w:val="none" w:sz="0" w:space="0" w:color="auto"/>
        <w:bottom w:val="none" w:sz="0" w:space="0" w:color="auto"/>
        <w:right w:val="none" w:sz="0" w:space="0" w:color="auto"/>
      </w:divBdr>
    </w:div>
    <w:div w:id="265818992">
      <w:bodyDiv w:val="1"/>
      <w:marLeft w:val="0"/>
      <w:marRight w:val="0"/>
      <w:marTop w:val="0"/>
      <w:marBottom w:val="0"/>
      <w:divBdr>
        <w:top w:val="none" w:sz="0" w:space="0" w:color="auto"/>
        <w:left w:val="none" w:sz="0" w:space="0" w:color="auto"/>
        <w:bottom w:val="none" w:sz="0" w:space="0" w:color="auto"/>
        <w:right w:val="none" w:sz="0" w:space="0" w:color="auto"/>
      </w:divBdr>
    </w:div>
    <w:div w:id="296959940">
      <w:bodyDiv w:val="1"/>
      <w:marLeft w:val="0"/>
      <w:marRight w:val="0"/>
      <w:marTop w:val="0"/>
      <w:marBottom w:val="0"/>
      <w:divBdr>
        <w:top w:val="none" w:sz="0" w:space="0" w:color="auto"/>
        <w:left w:val="none" w:sz="0" w:space="0" w:color="auto"/>
        <w:bottom w:val="none" w:sz="0" w:space="0" w:color="auto"/>
        <w:right w:val="none" w:sz="0" w:space="0" w:color="auto"/>
      </w:divBdr>
    </w:div>
    <w:div w:id="324629013">
      <w:bodyDiv w:val="1"/>
      <w:marLeft w:val="0"/>
      <w:marRight w:val="0"/>
      <w:marTop w:val="0"/>
      <w:marBottom w:val="0"/>
      <w:divBdr>
        <w:top w:val="none" w:sz="0" w:space="0" w:color="auto"/>
        <w:left w:val="none" w:sz="0" w:space="0" w:color="auto"/>
        <w:bottom w:val="none" w:sz="0" w:space="0" w:color="auto"/>
        <w:right w:val="none" w:sz="0" w:space="0" w:color="auto"/>
      </w:divBdr>
    </w:div>
    <w:div w:id="341475291">
      <w:bodyDiv w:val="1"/>
      <w:marLeft w:val="0"/>
      <w:marRight w:val="0"/>
      <w:marTop w:val="0"/>
      <w:marBottom w:val="0"/>
      <w:divBdr>
        <w:top w:val="none" w:sz="0" w:space="0" w:color="auto"/>
        <w:left w:val="none" w:sz="0" w:space="0" w:color="auto"/>
        <w:bottom w:val="none" w:sz="0" w:space="0" w:color="auto"/>
        <w:right w:val="none" w:sz="0" w:space="0" w:color="auto"/>
      </w:divBdr>
    </w:div>
    <w:div w:id="419105797">
      <w:bodyDiv w:val="1"/>
      <w:marLeft w:val="0"/>
      <w:marRight w:val="0"/>
      <w:marTop w:val="0"/>
      <w:marBottom w:val="0"/>
      <w:divBdr>
        <w:top w:val="none" w:sz="0" w:space="0" w:color="auto"/>
        <w:left w:val="none" w:sz="0" w:space="0" w:color="auto"/>
        <w:bottom w:val="none" w:sz="0" w:space="0" w:color="auto"/>
        <w:right w:val="none" w:sz="0" w:space="0" w:color="auto"/>
      </w:divBdr>
    </w:div>
    <w:div w:id="426192905">
      <w:bodyDiv w:val="1"/>
      <w:marLeft w:val="0"/>
      <w:marRight w:val="0"/>
      <w:marTop w:val="0"/>
      <w:marBottom w:val="0"/>
      <w:divBdr>
        <w:top w:val="none" w:sz="0" w:space="0" w:color="auto"/>
        <w:left w:val="none" w:sz="0" w:space="0" w:color="auto"/>
        <w:bottom w:val="none" w:sz="0" w:space="0" w:color="auto"/>
        <w:right w:val="none" w:sz="0" w:space="0" w:color="auto"/>
      </w:divBdr>
    </w:div>
    <w:div w:id="428745495">
      <w:bodyDiv w:val="1"/>
      <w:marLeft w:val="0"/>
      <w:marRight w:val="0"/>
      <w:marTop w:val="0"/>
      <w:marBottom w:val="0"/>
      <w:divBdr>
        <w:top w:val="none" w:sz="0" w:space="0" w:color="auto"/>
        <w:left w:val="none" w:sz="0" w:space="0" w:color="auto"/>
        <w:bottom w:val="none" w:sz="0" w:space="0" w:color="auto"/>
        <w:right w:val="none" w:sz="0" w:space="0" w:color="auto"/>
      </w:divBdr>
    </w:div>
    <w:div w:id="433206199">
      <w:bodyDiv w:val="1"/>
      <w:marLeft w:val="0"/>
      <w:marRight w:val="0"/>
      <w:marTop w:val="0"/>
      <w:marBottom w:val="0"/>
      <w:divBdr>
        <w:top w:val="none" w:sz="0" w:space="0" w:color="auto"/>
        <w:left w:val="none" w:sz="0" w:space="0" w:color="auto"/>
        <w:bottom w:val="none" w:sz="0" w:space="0" w:color="auto"/>
        <w:right w:val="none" w:sz="0" w:space="0" w:color="auto"/>
      </w:divBdr>
    </w:div>
    <w:div w:id="525827900">
      <w:bodyDiv w:val="1"/>
      <w:marLeft w:val="0"/>
      <w:marRight w:val="0"/>
      <w:marTop w:val="0"/>
      <w:marBottom w:val="0"/>
      <w:divBdr>
        <w:top w:val="none" w:sz="0" w:space="0" w:color="auto"/>
        <w:left w:val="none" w:sz="0" w:space="0" w:color="auto"/>
        <w:bottom w:val="none" w:sz="0" w:space="0" w:color="auto"/>
        <w:right w:val="none" w:sz="0" w:space="0" w:color="auto"/>
      </w:divBdr>
    </w:div>
    <w:div w:id="531772561">
      <w:bodyDiv w:val="1"/>
      <w:marLeft w:val="0"/>
      <w:marRight w:val="0"/>
      <w:marTop w:val="0"/>
      <w:marBottom w:val="0"/>
      <w:divBdr>
        <w:top w:val="none" w:sz="0" w:space="0" w:color="auto"/>
        <w:left w:val="none" w:sz="0" w:space="0" w:color="auto"/>
        <w:bottom w:val="none" w:sz="0" w:space="0" w:color="auto"/>
        <w:right w:val="none" w:sz="0" w:space="0" w:color="auto"/>
      </w:divBdr>
    </w:div>
    <w:div w:id="698510173">
      <w:bodyDiv w:val="1"/>
      <w:marLeft w:val="0"/>
      <w:marRight w:val="0"/>
      <w:marTop w:val="0"/>
      <w:marBottom w:val="0"/>
      <w:divBdr>
        <w:top w:val="none" w:sz="0" w:space="0" w:color="auto"/>
        <w:left w:val="none" w:sz="0" w:space="0" w:color="auto"/>
        <w:bottom w:val="none" w:sz="0" w:space="0" w:color="auto"/>
        <w:right w:val="none" w:sz="0" w:space="0" w:color="auto"/>
      </w:divBdr>
    </w:div>
    <w:div w:id="699861156">
      <w:bodyDiv w:val="1"/>
      <w:marLeft w:val="0"/>
      <w:marRight w:val="0"/>
      <w:marTop w:val="0"/>
      <w:marBottom w:val="0"/>
      <w:divBdr>
        <w:top w:val="none" w:sz="0" w:space="0" w:color="auto"/>
        <w:left w:val="none" w:sz="0" w:space="0" w:color="auto"/>
        <w:bottom w:val="none" w:sz="0" w:space="0" w:color="auto"/>
        <w:right w:val="none" w:sz="0" w:space="0" w:color="auto"/>
      </w:divBdr>
    </w:div>
    <w:div w:id="703748835">
      <w:bodyDiv w:val="1"/>
      <w:marLeft w:val="0"/>
      <w:marRight w:val="0"/>
      <w:marTop w:val="0"/>
      <w:marBottom w:val="0"/>
      <w:divBdr>
        <w:top w:val="none" w:sz="0" w:space="0" w:color="auto"/>
        <w:left w:val="none" w:sz="0" w:space="0" w:color="auto"/>
        <w:bottom w:val="none" w:sz="0" w:space="0" w:color="auto"/>
        <w:right w:val="none" w:sz="0" w:space="0" w:color="auto"/>
      </w:divBdr>
    </w:div>
    <w:div w:id="719090708">
      <w:bodyDiv w:val="1"/>
      <w:marLeft w:val="0"/>
      <w:marRight w:val="0"/>
      <w:marTop w:val="0"/>
      <w:marBottom w:val="0"/>
      <w:divBdr>
        <w:top w:val="none" w:sz="0" w:space="0" w:color="auto"/>
        <w:left w:val="none" w:sz="0" w:space="0" w:color="auto"/>
        <w:bottom w:val="none" w:sz="0" w:space="0" w:color="auto"/>
        <w:right w:val="none" w:sz="0" w:space="0" w:color="auto"/>
      </w:divBdr>
    </w:div>
    <w:div w:id="769087140">
      <w:bodyDiv w:val="1"/>
      <w:marLeft w:val="0"/>
      <w:marRight w:val="0"/>
      <w:marTop w:val="0"/>
      <w:marBottom w:val="0"/>
      <w:divBdr>
        <w:top w:val="none" w:sz="0" w:space="0" w:color="auto"/>
        <w:left w:val="none" w:sz="0" w:space="0" w:color="auto"/>
        <w:bottom w:val="none" w:sz="0" w:space="0" w:color="auto"/>
        <w:right w:val="none" w:sz="0" w:space="0" w:color="auto"/>
      </w:divBdr>
    </w:div>
    <w:div w:id="773206783">
      <w:bodyDiv w:val="1"/>
      <w:marLeft w:val="0"/>
      <w:marRight w:val="0"/>
      <w:marTop w:val="0"/>
      <w:marBottom w:val="0"/>
      <w:divBdr>
        <w:top w:val="none" w:sz="0" w:space="0" w:color="auto"/>
        <w:left w:val="none" w:sz="0" w:space="0" w:color="auto"/>
        <w:bottom w:val="none" w:sz="0" w:space="0" w:color="auto"/>
        <w:right w:val="none" w:sz="0" w:space="0" w:color="auto"/>
      </w:divBdr>
    </w:div>
    <w:div w:id="841092253">
      <w:bodyDiv w:val="1"/>
      <w:marLeft w:val="0"/>
      <w:marRight w:val="0"/>
      <w:marTop w:val="0"/>
      <w:marBottom w:val="0"/>
      <w:divBdr>
        <w:top w:val="none" w:sz="0" w:space="0" w:color="auto"/>
        <w:left w:val="none" w:sz="0" w:space="0" w:color="auto"/>
        <w:bottom w:val="none" w:sz="0" w:space="0" w:color="auto"/>
        <w:right w:val="none" w:sz="0" w:space="0" w:color="auto"/>
      </w:divBdr>
    </w:div>
    <w:div w:id="842285099">
      <w:bodyDiv w:val="1"/>
      <w:marLeft w:val="0"/>
      <w:marRight w:val="0"/>
      <w:marTop w:val="0"/>
      <w:marBottom w:val="0"/>
      <w:divBdr>
        <w:top w:val="none" w:sz="0" w:space="0" w:color="auto"/>
        <w:left w:val="none" w:sz="0" w:space="0" w:color="auto"/>
        <w:bottom w:val="none" w:sz="0" w:space="0" w:color="auto"/>
        <w:right w:val="none" w:sz="0" w:space="0" w:color="auto"/>
      </w:divBdr>
    </w:div>
    <w:div w:id="903875142">
      <w:bodyDiv w:val="1"/>
      <w:marLeft w:val="0"/>
      <w:marRight w:val="0"/>
      <w:marTop w:val="0"/>
      <w:marBottom w:val="0"/>
      <w:divBdr>
        <w:top w:val="none" w:sz="0" w:space="0" w:color="auto"/>
        <w:left w:val="none" w:sz="0" w:space="0" w:color="auto"/>
        <w:bottom w:val="none" w:sz="0" w:space="0" w:color="auto"/>
        <w:right w:val="none" w:sz="0" w:space="0" w:color="auto"/>
      </w:divBdr>
    </w:div>
    <w:div w:id="914632301">
      <w:bodyDiv w:val="1"/>
      <w:marLeft w:val="0"/>
      <w:marRight w:val="0"/>
      <w:marTop w:val="0"/>
      <w:marBottom w:val="0"/>
      <w:divBdr>
        <w:top w:val="none" w:sz="0" w:space="0" w:color="auto"/>
        <w:left w:val="none" w:sz="0" w:space="0" w:color="auto"/>
        <w:bottom w:val="none" w:sz="0" w:space="0" w:color="auto"/>
        <w:right w:val="none" w:sz="0" w:space="0" w:color="auto"/>
      </w:divBdr>
    </w:div>
    <w:div w:id="961808562">
      <w:bodyDiv w:val="1"/>
      <w:marLeft w:val="0"/>
      <w:marRight w:val="0"/>
      <w:marTop w:val="0"/>
      <w:marBottom w:val="0"/>
      <w:divBdr>
        <w:top w:val="none" w:sz="0" w:space="0" w:color="auto"/>
        <w:left w:val="none" w:sz="0" w:space="0" w:color="auto"/>
        <w:bottom w:val="none" w:sz="0" w:space="0" w:color="auto"/>
        <w:right w:val="none" w:sz="0" w:space="0" w:color="auto"/>
      </w:divBdr>
    </w:div>
    <w:div w:id="997925698">
      <w:bodyDiv w:val="1"/>
      <w:marLeft w:val="0"/>
      <w:marRight w:val="0"/>
      <w:marTop w:val="0"/>
      <w:marBottom w:val="0"/>
      <w:divBdr>
        <w:top w:val="none" w:sz="0" w:space="0" w:color="auto"/>
        <w:left w:val="none" w:sz="0" w:space="0" w:color="auto"/>
        <w:bottom w:val="none" w:sz="0" w:space="0" w:color="auto"/>
        <w:right w:val="none" w:sz="0" w:space="0" w:color="auto"/>
      </w:divBdr>
    </w:div>
    <w:div w:id="1166165377">
      <w:bodyDiv w:val="1"/>
      <w:marLeft w:val="0"/>
      <w:marRight w:val="0"/>
      <w:marTop w:val="0"/>
      <w:marBottom w:val="0"/>
      <w:divBdr>
        <w:top w:val="none" w:sz="0" w:space="0" w:color="auto"/>
        <w:left w:val="none" w:sz="0" w:space="0" w:color="auto"/>
        <w:bottom w:val="none" w:sz="0" w:space="0" w:color="auto"/>
        <w:right w:val="none" w:sz="0" w:space="0" w:color="auto"/>
      </w:divBdr>
    </w:div>
    <w:div w:id="1211266325">
      <w:bodyDiv w:val="1"/>
      <w:marLeft w:val="0"/>
      <w:marRight w:val="0"/>
      <w:marTop w:val="0"/>
      <w:marBottom w:val="0"/>
      <w:divBdr>
        <w:top w:val="none" w:sz="0" w:space="0" w:color="auto"/>
        <w:left w:val="none" w:sz="0" w:space="0" w:color="auto"/>
        <w:bottom w:val="none" w:sz="0" w:space="0" w:color="auto"/>
        <w:right w:val="none" w:sz="0" w:space="0" w:color="auto"/>
      </w:divBdr>
    </w:div>
    <w:div w:id="1222323517">
      <w:bodyDiv w:val="1"/>
      <w:marLeft w:val="0"/>
      <w:marRight w:val="0"/>
      <w:marTop w:val="0"/>
      <w:marBottom w:val="0"/>
      <w:divBdr>
        <w:top w:val="none" w:sz="0" w:space="0" w:color="auto"/>
        <w:left w:val="none" w:sz="0" w:space="0" w:color="auto"/>
        <w:bottom w:val="none" w:sz="0" w:space="0" w:color="auto"/>
        <w:right w:val="none" w:sz="0" w:space="0" w:color="auto"/>
      </w:divBdr>
    </w:div>
    <w:div w:id="1224293427">
      <w:bodyDiv w:val="1"/>
      <w:marLeft w:val="0"/>
      <w:marRight w:val="0"/>
      <w:marTop w:val="0"/>
      <w:marBottom w:val="0"/>
      <w:divBdr>
        <w:top w:val="none" w:sz="0" w:space="0" w:color="auto"/>
        <w:left w:val="none" w:sz="0" w:space="0" w:color="auto"/>
        <w:bottom w:val="none" w:sz="0" w:space="0" w:color="auto"/>
        <w:right w:val="none" w:sz="0" w:space="0" w:color="auto"/>
      </w:divBdr>
    </w:div>
    <w:div w:id="1242519806">
      <w:bodyDiv w:val="1"/>
      <w:marLeft w:val="0"/>
      <w:marRight w:val="0"/>
      <w:marTop w:val="0"/>
      <w:marBottom w:val="0"/>
      <w:divBdr>
        <w:top w:val="none" w:sz="0" w:space="0" w:color="auto"/>
        <w:left w:val="none" w:sz="0" w:space="0" w:color="auto"/>
        <w:bottom w:val="none" w:sz="0" w:space="0" w:color="auto"/>
        <w:right w:val="none" w:sz="0" w:space="0" w:color="auto"/>
      </w:divBdr>
    </w:div>
    <w:div w:id="1331757596">
      <w:bodyDiv w:val="1"/>
      <w:marLeft w:val="0"/>
      <w:marRight w:val="0"/>
      <w:marTop w:val="0"/>
      <w:marBottom w:val="0"/>
      <w:divBdr>
        <w:top w:val="none" w:sz="0" w:space="0" w:color="auto"/>
        <w:left w:val="none" w:sz="0" w:space="0" w:color="auto"/>
        <w:bottom w:val="none" w:sz="0" w:space="0" w:color="auto"/>
        <w:right w:val="none" w:sz="0" w:space="0" w:color="auto"/>
      </w:divBdr>
    </w:div>
    <w:div w:id="1399866724">
      <w:bodyDiv w:val="1"/>
      <w:marLeft w:val="0"/>
      <w:marRight w:val="0"/>
      <w:marTop w:val="0"/>
      <w:marBottom w:val="0"/>
      <w:divBdr>
        <w:top w:val="none" w:sz="0" w:space="0" w:color="auto"/>
        <w:left w:val="none" w:sz="0" w:space="0" w:color="auto"/>
        <w:bottom w:val="none" w:sz="0" w:space="0" w:color="auto"/>
        <w:right w:val="none" w:sz="0" w:space="0" w:color="auto"/>
      </w:divBdr>
    </w:div>
    <w:div w:id="1404794550">
      <w:bodyDiv w:val="1"/>
      <w:marLeft w:val="0"/>
      <w:marRight w:val="0"/>
      <w:marTop w:val="0"/>
      <w:marBottom w:val="0"/>
      <w:divBdr>
        <w:top w:val="none" w:sz="0" w:space="0" w:color="auto"/>
        <w:left w:val="none" w:sz="0" w:space="0" w:color="auto"/>
        <w:bottom w:val="none" w:sz="0" w:space="0" w:color="auto"/>
        <w:right w:val="none" w:sz="0" w:space="0" w:color="auto"/>
      </w:divBdr>
    </w:div>
    <w:div w:id="1410425168">
      <w:bodyDiv w:val="1"/>
      <w:marLeft w:val="0"/>
      <w:marRight w:val="0"/>
      <w:marTop w:val="0"/>
      <w:marBottom w:val="0"/>
      <w:divBdr>
        <w:top w:val="none" w:sz="0" w:space="0" w:color="auto"/>
        <w:left w:val="none" w:sz="0" w:space="0" w:color="auto"/>
        <w:bottom w:val="none" w:sz="0" w:space="0" w:color="auto"/>
        <w:right w:val="none" w:sz="0" w:space="0" w:color="auto"/>
      </w:divBdr>
    </w:div>
    <w:div w:id="1426540556">
      <w:bodyDiv w:val="1"/>
      <w:marLeft w:val="0"/>
      <w:marRight w:val="0"/>
      <w:marTop w:val="0"/>
      <w:marBottom w:val="0"/>
      <w:divBdr>
        <w:top w:val="none" w:sz="0" w:space="0" w:color="auto"/>
        <w:left w:val="none" w:sz="0" w:space="0" w:color="auto"/>
        <w:bottom w:val="none" w:sz="0" w:space="0" w:color="auto"/>
        <w:right w:val="none" w:sz="0" w:space="0" w:color="auto"/>
      </w:divBdr>
    </w:div>
    <w:div w:id="1438598969">
      <w:bodyDiv w:val="1"/>
      <w:marLeft w:val="0"/>
      <w:marRight w:val="0"/>
      <w:marTop w:val="0"/>
      <w:marBottom w:val="0"/>
      <w:divBdr>
        <w:top w:val="none" w:sz="0" w:space="0" w:color="auto"/>
        <w:left w:val="none" w:sz="0" w:space="0" w:color="auto"/>
        <w:bottom w:val="none" w:sz="0" w:space="0" w:color="auto"/>
        <w:right w:val="none" w:sz="0" w:space="0" w:color="auto"/>
      </w:divBdr>
    </w:div>
    <w:div w:id="1441071893">
      <w:bodyDiv w:val="1"/>
      <w:marLeft w:val="0"/>
      <w:marRight w:val="0"/>
      <w:marTop w:val="0"/>
      <w:marBottom w:val="0"/>
      <w:divBdr>
        <w:top w:val="none" w:sz="0" w:space="0" w:color="auto"/>
        <w:left w:val="none" w:sz="0" w:space="0" w:color="auto"/>
        <w:bottom w:val="none" w:sz="0" w:space="0" w:color="auto"/>
        <w:right w:val="none" w:sz="0" w:space="0" w:color="auto"/>
      </w:divBdr>
    </w:div>
    <w:div w:id="1516797674">
      <w:bodyDiv w:val="1"/>
      <w:marLeft w:val="0"/>
      <w:marRight w:val="0"/>
      <w:marTop w:val="0"/>
      <w:marBottom w:val="0"/>
      <w:divBdr>
        <w:top w:val="none" w:sz="0" w:space="0" w:color="auto"/>
        <w:left w:val="none" w:sz="0" w:space="0" w:color="auto"/>
        <w:bottom w:val="none" w:sz="0" w:space="0" w:color="auto"/>
        <w:right w:val="none" w:sz="0" w:space="0" w:color="auto"/>
      </w:divBdr>
    </w:div>
    <w:div w:id="1521701435">
      <w:bodyDiv w:val="1"/>
      <w:marLeft w:val="0"/>
      <w:marRight w:val="0"/>
      <w:marTop w:val="0"/>
      <w:marBottom w:val="0"/>
      <w:divBdr>
        <w:top w:val="none" w:sz="0" w:space="0" w:color="auto"/>
        <w:left w:val="none" w:sz="0" w:space="0" w:color="auto"/>
        <w:bottom w:val="none" w:sz="0" w:space="0" w:color="auto"/>
        <w:right w:val="none" w:sz="0" w:space="0" w:color="auto"/>
      </w:divBdr>
    </w:div>
    <w:div w:id="1630235642">
      <w:bodyDiv w:val="1"/>
      <w:marLeft w:val="0"/>
      <w:marRight w:val="0"/>
      <w:marTop w:val="0"/>
      <w:marBottom w:val="0"/>
      <w:divBdr>
        <w:top w:val="none" w:sz="0" w:space="0" w:color="auto"/>
        <w:left w:val="none" w:sz="0" w:space="0" w:color="auto"/>
        <w:bottom w:val="none" w:sz="0" w:space="0" w:color="auto"/>
        <w:right w:val="none" w:sz="0" w:space="0" w:color="auto"/>
      </w:divBdr>
    </w:div>
    <w:div w:id="1646660326">
      <w:bodyDiv w:val="1"/>
      <w:marLeft w:val="0"/>
      <w:marRight w:val="0"/>
      <w:marTop w:val="0"/>
      <w:marBottom w:val="0"/>
      <w:divBdr>
        <w:top w:val="none" w:sz="0" w:space="0" w:color="auto"/>
        <w:left w:val="none" w:sz="0" w:space="0" w:color="auto"/>
        <w:bottom w:val="none" w:sz="0" w:space="0" w:color="auto"/>
        <w:right w:val="none" w:sz="0" w:space="0" w:color="auto"/>
      </w:divBdr>
    </w:div>
    <w:div w:id="1666783327">
      <w:bodyDiv w:val="1"/>
      <w:marLeft w:val="0"/>
      <w:marRight w:val="0"/>
      <w:marTop w:val="0"/>
      <w:marBottom w:val="0"/>
      <w:divBdr>
        <w:top w:val="none" w:sz="0" w:space="0" w:color="auto"/>
        <w:left w:val="none" w:sz="0" w:space="0" w:color="auto"/>
        <w:bottom w:val="none" w:sz="0" w:space="0" w:color="auto"/>
        <w:right w:val="none" w:sz="0" w:space="0" w:color="auto"/>
      </w:divBdr>
    </w:div>
    <w:div w:id="1678267056">
      <w:bodyDiv w:val="1"/>
      <w:marLeft w:val="0"/>
      <w:marRight w:val="0"/>
      <w:marTop w:val="0"/>
      <w:marBottom w:val="0"/>
      <w:divBdr>
        <w:top w:val="none" w:sz="0" w:space="0" w:color="auto"/>
        <w:left w:val="none" w:sz="0" w:space="0" w:color="auto"/>
        <w:bottom w:val="none" w:sz="0" w:space="0" w:color="auto"/>
        <w:right w:val="none" w:sz="0" w:space="0" w:color="auto"/>
      </w:divBdr>
    </w:div>
    <w:div w:id="1708531566">
      <w:bodyDiv w:val="1"/>
      <w:marLeft w:val="0"/>
      <w:marRight w:val="0"/>
      <w:marTop w:val="0"/>
      <w:marBottom w:val="0"/>
      <w:divBdr>
        <w:top w:val="none" w:sz="0" w:space="0" w:color="auto"/>
        <w:left w:val="none" w:sz="0" w:space="0" w:color="auto"/>
        <w:bottom w:val="none" w:sz="0" w:space="0" w:color="auto"/>
        <w:right w:val="none" w:sz="0" w:space="0" w:color="auto"/>
      </w:divBdr>
    </w:div>
    <w:div w:id="1787842934">
      <w:bodyDiv w:val="1"/>
      <w:marLeft w:val="0"/>
      <w:marRight w:val="0"/>
      <w:marTop w:val="0"/>
      <w:marBottom w:val="0"/>
      <w:divBdr>
        <w:top w:val="none" w:sz="0" w:space="0" w:color="auto"/>
        <w:left w:val="none" w:sz="0" w:space="0" w:color="auto"/>
        <w:bottom w:val="none" w:sz="0" w:space="0" w:color="auto"/>
        <w:right w:val="none" w:sz="0" w:space="0" w:color="auto"/>
      </w:divBdr>
    </w:div>
    <w:div w:id="1800613595">
      <w:bodyDiv w:val="1"/>
      <w:marLeft w:val="0"/>
      <w:marRight w:val="0"/>
      <w:marTop w:val="0"/>
      <w:marBottom w:val="0"/>
      <w:divBdr>
        <w:top w:val="none" w:sz="0" w:space="0" w:color="auto"/>
        <w:left w:val="none" w:sz="0" w:space="0" w:color="auto"/>
        <w:bottom w:val="none" w:sz="0" w:space="0" w:color="auto"/>
        <w:right w:val="none" w:sz="0" w:space="0" w:color="auto"/>
      </w:divBdr>
    </w:div>
    <w:div w:id="1819952609">
      <w:bodyDiv w:val="1"/>
      <w:marLeft w:val="0"/>
      <w:marRight w:val="0"/>
      <w:marTop w:val="0"/>
      <w:marBottom w:val="0"/>
      <w:divBdr>
        <w:top w:val="none" w:sz="0" w:space="0" w:color="auto"/>
        <w:left w:val="none" w:sz="0" w:space="0" w:color="auto"/>
        <w:bottom w:val="none" w:sz="0" w:space="0" w:color="auto"/>
        <w:right w:val="none" w:sz="0" w:space="0" w:color="auto"/>
      </w:divBdr>
    </w:div>
    <w:div w:id="1870338704">
      <w:bodyDiv w:val="1"/>
      <w:marLeft w:val="0"/>
      <w:marRight w:val="0"/>
      <w:marTop w:val="0"/>
      <w:marBottom w:val="0"/>
      <w:divBdr>
        <w:top w:val="none" w:sz="0" w:space="0" w:color="auto"/>
        <w:left w:val="none" w:sz="0" w:space="0" w:color="auto"/>
        <w:bottom w:val="none" w:sz="0" w:space="0" w:color="auto"/>
        <w:right w:val="none" w:sz="0" w:space="0" w:color="auto"/>
      </w:divBdr>
    </w:div>
    <w:div w:id="1894466084">
      <w:bodyDiv w:val="1"/>
      <w:marLeft w:val="0"/>
      <w:marRight w:val="0"/>
      <w:marTop w:val="0"/>
      <w:marBottom w:val="0"/>
      <w:divBdr>
        <w:top w:val="none" w:sz="0" w:space="0" w:color="auto"/>
        <w:left w:val="none" w:sz="0" w:space="0" w:color="auto"/>
        <w:bottom w:val="none" w:sz="0" w:space="0" w:color="auto"/>
        <w:right w:val="none" w:sz="0" w:space="0" w:color="auto"/>
      </w:divBdr>
    </w:div>
    <w:div w:id="1904023335">
      <w:bodyDiv w:val="1"/>
      <w:marLeft w:val="0"/>
      <w:marRight w:val="0"/>
      <w:marTop w:val="0"/>
      <w:marBottom w:val="0"/>
      <w:divBdr>
        <w:top w:val="none" w:sz="0" w:space="0" w:color="auto"/>
        <w:left w:val="none" w:sz="0" w:space="0" w:color="auto"/>
        <w:bottom w:val="none" w:sz="0" w:space="0" w:color="auto"/>
        <w:right w:val="none" w:sz="0" w:space="0" w:color="auto"/>
      </w:divBdr>
    </w:div>
    <w:div w:id="1904564725">
      <w:bodyDiv w:val="1"/>
      <w:marLeft w:val="0"/>
      <w:marRight w:val="0"/>
      <w:marTop w:val="0"/>
      <w:marBottom w:val="0"/>
      <w:divBdr>
        <w:top w:val="none" w:sz="0" w:space="0" w:color="auto"/>
        <w:left w:val="none" w:sz="0" w:space="0" w:color="auto"/>
        <w:bottom w:val="none" w:sz="0" w:space="0" w:color="auto"/>
        <w:right w:val="none" w:sz="0" w:space="0" w:color="auto"/>
      </w:divBdr>
    </w:div>
    <w:div w:id="1908295194">
      <w:bodyDiv w:val="1"/>
      <w:marLeft w:val="0"/>
      <w:marRight w:val="0"/>
      <w:marTop w:val="0"/>
      <w:marBottom w:val="0"/>
      <w:divBdr>
        <w:top w:val="none" w:sz="0" w:space="0" w:color="auto"/>
        <w:left w:val="none" w:sz="0" w:space="0" w:color="auto"/>
        <w:bottom w:val="none" w:sz="0" w:space="0" w:color="auto"/>
        <w:right w:val="none" w:sz="0" w:space="0" w:color="auto"/>
      </w:divBdr>
    </w:div>
    <w:div w:id="1931312751">
      <w:bodyDiv w:val="1"/>
      <w:marLeft w:val="0"/>
      <w:marRight w:val="0"/>
      <w:marTop w:val="0"/>
      <w:marBottom w:val="0"/>
      <w:divBdr>
        <w:top w:val="none" w:sz="0" w:space="0" w:color="auto"/>
        <w:left w:val="none" w:sz="0" w:space="0" w:color="auto"/>
        <w:bottom w:val="none" w:sz="0" w:space="0" w:color="auto"/>
        <w:right w:val="none" w:sz="0" w:space="0" w:color="auto"/>
      </w:divBdr>
    </w:div>
    <w:div w:id="1936785566">
      <w:bodyDiv w:val="1"/>
      <w:marLeft w:val="0"/>
      <w:marRight w:val="0"/>
      <w:marTop w:val="0"/>
      <w:marBottom w:val="0"/>
      <w:divBdr>
        <w:top w:val="none" w:sz="0" w:space="0" w:color="auto"/>
        <w:left w:val="none" w:sz="0" w:space="0" w:color="auto"/>
        <w:bottom w:val="none" w:sz="0" w:space="0" w:color="auto"/>
        <w:right w:val="none" w:sz="0" w:space="0" w:color="auto"/>
      </w:divBdr>
    </w:div>
    <w:div w:id="1961914775">
      <w:bodyDiv w:val="1"/>
      <w:marLeft w:val="0"/>
      <w:marRight w:val="0"/>
      <w:marTop w:val="0"/>
      <w:marBottom w:val="0"/>
      <w:divBdr>
        <w:top w:val="none" w:sz="0" w:space="0" w:color="auto"/>
        <w:left w:val="none" w:sz="0" w:space="0" w:color="auto"/>
        <w:bottom w:val="none" w:sz="0" w:space="0" w:color="auto"/>
        <w:right w:val="none" w:sz="0" w:space="0" w:color="auto"/>
      </w:divBdr>
    </w:div>
    <w:div w:id="2024242240">
      <w:bodyDiv w:val="1"/>
      <w:marLeft w:val="0"/>
      <w:marRight w:val="0"/>
      <w:marTop w:val="0"/>
      <w:marBottom w:val="0"/>
      <w:divBdr>
        <w:top w:val="none" w:sz="0" w:space="0" w:color="auto"/>
        <w:left w:val="none" w:sz="0" w:space="0" w:color="auto"/>
        <w:bottom w:val="none" w:sz="0" w:space="0" w:color="auto"/>
        <w:right w:val="none" w:sz="0" w:space="0" w:color="auto"/>
      </w:divBdr>
    </w:div>
    <w:div w:id="2085058290">
      <w:bodyDiv w:val="1"/>
      <w:marLeft w:val="0"/>
      <w:marRight w:val="0"/>
      <w:marTop w:val="0"/>
      <w:marBottom w:val="0"/>
      <w:divBdr>
        <w:top w:val="none" w:sz="0" w:space="0" w:color="auto"/>
        <w:left w:val="none" w:sz="0" w:space="0" w:color="auto"/>
        <w:bottom w:val="none" w:sz="0" w:space="0" w:color="auto"/>
        <w:right w:val="none" w:sz="0" w:space="0" w:color="auto"/>
      </w:divBdr>
    </w:div>
    <w:div w:id="2086225539">
      <w:bodyDiv w:val="1"/>
      <w:marLeft w:val="0"/>
      <w:marRight w:val="0"/>
      <w:marTop w:val="0"/>
      <w:marBottom w:val="0"/>
      <w:divBdr>
        <w:top w:val="none" w:sz="0" w:space="0" w:color="auto"/>
        <w:left w:val="none" w:sz="0" w:space="0" w:color="auto"/>
        <w:bottom w:val="none" w:sz="0" w:space="0" w:color="auto"/>
        <w:right w:val="none" w:sz="0" w:space="0" w:color="auto"/>
      </w:divBdr>
    </w:div>
    <w:div w:id="20921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3E82D59EF6F07C3AE9D51DE9E05E48D69113D805AD8F114C120A8536v0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08D3E82D59EF6F07C3AE9D51DE9E05E48D69D1ED607AD8F114C120A8560C3843A2533E6F1943Fv7G" TargetMode="External"/><Relationship Id="rId12" Type="http://schemas.openxmlformats.org/officeDocument/2006/relationships/hyperlink" Target="consultantplus://offline/ref=908D3E82D59EF6F07C3AE9D51DE9E05E48D69113D705AD8F114C120A8536v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8D3E82D59EF6F07C3AE9D51DE9E05E48D69113D70FAD8F114C120A8536v0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08D3E82D59EF6F07C3AE9D51DE9E05E48D69113D805AD8F114C120A8536v0G" TargetMode="External"/><Relationship Id="rId4" Type="http://schemas.openxmlformats.org/officeDocument/2006/relationships/webSettings" Target="webSettings.xml"/><Relationship Id="rId9" Type="http://schemas.openxmlformats.org/officeDocument/2006/relationships/hyperlink" Target="consultantplus://offline/ref=908D3E82D59EF6F07C3AE9D51DE9E05E48D69113D70FAD8F114C120A8536v0G" TargetMode="External"/><Relationship Id="rId14" Type="http://schemas.openxmlformats.org/officeDocument/2006/relationships/hyperlink" Target="consultantplus://offline/ref=C98543AB12FCCD2BD88FDA737726FD7F6FE5AD9D86E64F8BAE5E16C62164DE34DC2DD753EF0550DFA4D50FoDS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170</Pages>
  <Words>68371</Words>
  <Characters>389717</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Ошкулуг Айлана Арменовна</dc:creator>
  <cp:lastModifiedBy>Пользователь</cp:lastModifiedBy>
  <cp:revision>82</cp:revision>
  <cp:lastPrinted>2024-12-28T12:10:00Z</cp:lastPrinted>
  <dcterms:created xsi:type="dcterms:W3CDTF">2018-11-09T16:05:00Z</dcterms:created>
  <dcterms:modified xsi:type="dcterms:W3CDTF">2025-05-21T05:08:00Z</dcterms:modified>
</cp:coreProperties>
</file>