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55E61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административные регламент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дминистративные регламенты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55E61" w:rsidRDefault="00055E61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505BC" w:rsidRP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527054" w:rsidRP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к постановлению </w:t>
      </w:r>
    </w:p>
    <w:p w:rsid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администрации </w:t>
      </w:r>
      <w:r w:rsidR="00B505BC" w:rsidRPr="00B505BC">
        <w:rPr>
          <w:rFonts w:ascii="Times New Roman" w:hAnsi="Times New Roman"/>
          <w:i/>
          <w:sz w:val="24"/>
          <w:szCs w:val="24"/>
        </w:rPr>
        <w:t xml:space="preserve">сельского поселения </w:t>
      </w:r>
    </w:p>
    <w:p w:rsidR="00527054" w:rsidRPr="00B505BC" w:rsidRDefault="0052547B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сумона </w:t>
      </w:r>
      <w:r w:rsidR="00055E61">
        <w:rPr>
          <w:rFonts w:ascii="Times New Roman" w:hAnsi="Times New Roman"/>
          <w:i/>
          <w:sz w:val="24"/>
          <w:szCs w:val="24"/>
        </w:rPr>
        <w:t>Сарыг-Хольский</w:t>
      </w:r>
      <w:r w:rsidR="001142CE">
        <w:rPr>
          <w:rFonts w:ascii="Times New Roman" w:hAnsi="Times New Roman"/>
          <w:i/>
          <w:sz w:val="24"/>
          <w:szCs w:val="24"/>
        </w:rPr>
        <w:t xml:space="preserve"> Овюрского кожууна</w:t>
      </w:r>
      <w:r w:rsidRPr="00B505BC">
        <w:rPr>
          <w:rFonts w:ascii="Times New Roman" w:hAnsi="Times New Roman"/>
          <w:i/>
          <w:sz w:val="24"/>
          <w:szCs w:val="24"/>
        </w:rPr>
        <w:br/>
      </w:r>
      <w:r w:rsidR="00055E61">
        <w:rPr>
          <w:rFonts w:ascii="Times New Roman" w:hAnsi="Times New Roman"/>
          <w:i/>
          <w:sz w:val="24"/>
          <w:szCs w:val="24"/>
        </w:rPr>
        <w:t xml:space="preserve">14 ноября </w:t>
      </w:r>
      <w:r w:rsidR="001142CE">
        <w:rPr>
          <w:rFonts w:ascii="Times New Roman" w:hAnsi="Times New Roman"/>
          <w:i/>
          <w:sz w:val="24"/>
          <w:szCs w:val="24"/>
        </w:rPr>
        <w:t xml:space="preserve"> </w:t>
      </w:r>
      <w:r w:rsidRPr="00B505BC">
        <w:rPr>
          <w:rFonts w:ascii="Times New Roman" w:hAnsi="Times New Roman"/>
          <w:i/>
          <w:sz w:val="24"/>
          <w:szCs w:val="24"/>
        </w:rPr>
        <w:t>201</w:t>
      </w:r>
      <w:r w:rsidR="00055E61">
        <w:rPr>
          <w:rFonts w:ascii="Times New Roman" w:hAnsi="Times New Roman"/>
          <w:i/>
          <w:sz w:val="24"/>
          <w:szCs w:val="24"/>
        </w:rPr>
        <w:t>7</w:t>
      </w:r>
      <w:r w:rsidR="00B505BC" w:rsidRPr="00B505BC">
        <w:rPr>
          <w:rFonts w:ascii="Times New Roman" w:hAnsi="Times New Roman"/>
          <w:i/>
          <w:sz w:val="24"/>
          <w:szCs w:val="24"/>
        </w:rPr>
        <w:t xml:space="preserve"> </w:t>
      </w:r>
      <w:r w:rsidRPr="00B505BC">
        <w:rPr>
          <w:rFonts w:ascii="Times New Roman" w:hAnsi="Times New Roman"/>
          <w:i/>
          <w:sz w:val="24"/>
          <w:szCs w:val="24"/>
        </w:rPr>
        <w:t>г</w:t>
      </w:r>
      <w:r w:rsidR="00B505BC" w:rsidRPr="00B505BC">
        <w:rPr>
          <w:rFonts w:ascii="Times New Roman" w:hAnsi="Times New Roman"/>
          <w:i/>
          <w:sz w:val="24"/>
          <w:szCs w:val="24"/>
        </w:rPr>
        <w:t>.</w:t>
      </w:r>
      <w:r w:rsidRPr="00B505BC">
        <w:rPr>
          <w:rFonts w:ascii="Times New Roman" w:hAnsi="Times New Roman"/>
          <w:i/>
          <w:sz w:val="24"/>
          <w:szCs w:val="24"/>
        </w:rPr>
        <w:t xml:space="preserve"> № </w:t>
      </w:r>
      <w:r w:rsidR="00055E61">
        <w:rPr>
          <w:rFonts w:ascii="Times New Roman" w:hAnsi="Times New Roman"/>
          <w:i/>
          <w:sz w:val="24"/>
          <w:szCs w:val="24"/>
        </w:rPr>
        <w:t>39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60BB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 xml:space="preserve">предоставления муниципальной услуги </w:t>
      </w: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>«Предоставление</w:t>
      </w:r>
      <w:r w:rsidR="00B505BC" w:rsidRPr="004D60BB">
        <w:rPr>
          <w:b/>
        </w:rPr>
        <w:t xml:space="preserve"> </w:t>
      </w:r>
      <w:r w:rsidRPr="004D60BB">
        <w:rPr>
          <w:b/>
        </w:rPr>
        <w:t>сведений о ранее приватизированном имуществе»</w:t>
      </w:r>
    </w:p>
    <w:p w:rsidR="00527054" w:rsidRPr="004D60BB" w:rsidRDefault="00527054" w:rsidP="00B505BC">
      <w:pPr>
        <w:ind w:firstLine="567"/>
        <w:jc w:val="center"/>
      </w:pP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>1. Общие положения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1.1. Административный регламент «Предоставление сведений о ранее приватизированном имуществе» (далее –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органов администрации </w:t>
      </w:r>
      <w:r w:rsidR="0052547B" w:rsidRPr="004D60BB">
        <w:t xml:space="preserve">сумона </w:t>
      </w:r>
      <w:r w:rsidR="00055E61">
        <w:t xml:space="preserve">Сарыг-Хольский </w:t>
      </w:r>
      <w:r w:rsidR="0052547B" w:rsidRPr="004D60BB">
        <w:t>Овюрского кожууна</w:t>
      </w:r>
      <w:r w:rsidRPr="004D60BB">
        <w:t>, должностных лиц между собой и с заявителями при предоставлении муниципальной услуги.</w:t>
      </w:r>
    </w:p>
    <w:p w:rsidR="00527054" w:rsidRPr="004D60BB" w:rsidRDefault="00527054" w:rsidP="00B505BC">
      <w:pPr>
        <w:ind w:firstLine="567"/>
        <w:jc w:val="both"/>
      </w:pPr>
      <w:r w:rsidRPr="004D60BB">
        <w:t>1.2. Разработчиком Регламента является</w:t>
      </w:r>
      <w:r w:rsidR="00B505BC" w:rsidRPr="004D60BB">
        <w:t xml:space="preserve"> </w:t>
      </w:r>
      <w:r w:rsidR="0052547B" w:rsidRPr="004D60BB">
        <w:t xml:space="preserve">администрация сумона </w:t>
      </w:r>
      <w:r w:rsidR="00055E61">
        <w:t xml:space="preserve">Сарыг-Хольский </w:t>
      </w:r>
      <w:r w:rsidR="0052547B" w:rsidRPr="004D60BB">
        <w:t>Овюрского кожууна</w:t>
      </w:r>
      <w:r w:rsidRPr="004D60BB">
        <w:t xml:space="preserve"> Республики Тыва.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60BB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«Предоставление сведений о ранее приватизированном имуществе»  (далее – муниципальная услуга).</w:t>
      </w:r>
    </w:p>
    <w:p w:rsidR="00527054" w:rsidRPr="004D60BB" w:rsidRDefault="00527054" w:rsidP="00B505BC">
      <w:pPr>
        <w:ind w:firstLine="567"/>
        <w:jc w:val="both"/>
      </w:pPr>
      <w:r w:rsidRPr="004D60BB">
        <w:t>2.2. Орган, предоставляющий муниципальную услугу</w:t>
      </w:r>
    </w:p>
    <w:p w:rsidR="00527054" w:rsidRPr="004D60BB" w:rsidRDefault="0052547B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Администрация сельского поселения сумон </w:t>
      </w:r>
      <w:r w:rsidR="00055E61">
        <w:t xml:space="preserve">Сарыг-Хольский </w:t>
      </w:r>
      <w:r w:rsidRPr="004D60BB">
        <w:rPr>
          <w:rFonts w:ascii="Times New Roman" w:hAnsi="Times New Roman"/>
          <w:sz w:val="24"/>
          <w:szCs w:val="24"/>
        </w:rPr>
        <w:t>Овюрского кожууна</w:t>
      </w:r>
      <w:r w:rsidR="00006DBE" w:rsidRPr="004D60BB">
        <w:rPr>
          <w:rFonts w:ascii="Times New Roman" w:hAnsi="Times New Roman"/>
          <w:sz w:val="24"/>
          <w:szCs w:val="24"/>
        </w:rPr>
        <w:t xml:space="preserve"> </w:t>
      </w:r>
      <w:r w:rsidR="00527054" w:rsidRPr="004D60BB">
        <w:rPr>
          <w:rFonts w:ascii="Times New Roman" w:hAnsi="Times New Roman"/>
          <w:sz w:val="24"/>
          <w:szCs w:val="24"/>
        </w:rPr>
        <w:t xml:space="preserve">Республики Тыва(далее – </w:t>
      </w:r>
      <w:r w:rsidRPr="004D60BB">
        <w:rPr>
          <w:rFonts w:ascii="Times New Roman" w:hAnsi="Times New Roman"/>
          <w:sz w:val="24"/>
          <w:szCs w:val="24"/>
        </w:rPr>
        <w:t>Администрация</w:t>
      </w:r>
      <w:r w:rsidR="00527054" w:rsidRPr="004D60BB">
        <w:rPr>
          <w:rFonts w:ascii="Times New Roman" w:hAnsi="Times New Roman"/>
          <w:sz w:val="24"/>
          <w:szCs w:val="24"/>
        </w:rPr>
        <w:t>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2.3. Перечень нормативных правовых актов, непосредственно регулирующих предоставление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1) Конституция Российской Федерации;</w:t>
      </w:r>
    </w:p>
    <w:p w:rsidR="00527054" w:rsidRPr="004D60BB" w:rsidRDefault="00527054" w:rsidP="00B505BC">
      <w:pPr>
        <w:ind w:firstLine="567"/>
        <w:jc w:val="both"/>
      </w:pPr>
      <w:r w:rsidRPr="004D60BB">
        <w:t>2) Гражданский кодекс Российский Федерации;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3) Земельный кодекс Российской Федерации;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4) Градостроительный кодекс Российской Федерации;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5) Федеральный закон от 21.12.1997 № 122-ФЗ «О государственной регистрации прав на недвижимое имущество и сделок с ним»; 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6) Федеральный закон от 25 октября 2001 года № 137-ФЗ «О введении в действие Земельного кодекса Российской Федерации»; </w:t>
      </w:r>
    </w:p>
    <w:p w:rsidR="00527054" w:rsidRPr="004D60BB" w:rsidRDefault="00527054" w:rsidP="00B505BC">
      <w:pPr>
        <w:ind w:firstLine="567"/>
        <w:jc w:val="both"/>
      </w:pPr>
      <w:r w:rsidRPr="004D60BB">
        <w:t>7) Федеральный закон от 22.10.2004 № 125-ФЗ «Об архивном деле в Российской Федерации».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2.4. Результат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Конечными результатами предоставления муниципальной услуги является: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- предоставление выписки (сведений) из реестра муниципальной собственности; </w:t>
      </w:r>
    </w:p>
    <w:p w:rsidR="00527054" w:rsidRPr="004D60BB" w:rsidRDefault="00527054" w:rsidP="00B505BC">
      <w:pPr>
        <w:ind w:firstLine="567"/>
        <w:jc w:val="both"/>
      </w:pPr>
      <w:r w:rsidRPr="004D60BB">
        <w:t>- письменный отказ (уведомление) в предоставлении выписки (сведений).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2.5. Заявители муниципальной услуги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2.5.1. Заявителями являются физические и юридические лица.</w:t>
      </w:r>
    </w:p>
    <w:p w:rsidR="00527054" w:rsidRPr="004D60BB" w:rsidRDefault="00527054" w:rsidP="00B505BC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4D60BB">
        <w:rPr>
          <w:sz w:val="24"/>
          <w:szCs w:val="24"/>
        </w:rPr>
        <w:t>2.5.2. Заявление может быть подано через представителя, полномочия которого подтверждаются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2.6. Порядок информирования </w:t>
      </w:r>
      <w:r w:rsidRPr="004D60BB">
        <w:rPr>
          <w:rFonts w:ascii="Times New Roman" w:hAnsi="Times New Roman"/>
          <w:color w:val="auto"/>
          <w:sz w:val="24"/>
          <w:szCs w:val="24"/>
        </w:rPr>
        <w:t>о правилах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2.6.1. Информация о месте нахождения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 w:rsidRPr="004D60BB">
        <w:rPr>
          <w:rFonts w:ascii="Times New Roman" w:hAnsi="Times New Roman"/>
          <w:sz w:val="24"/>
          <w:szCs w:val="24"/>
        </w:rPr>
        <w:t>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графике его работы: </w:t>
      </w:r>
    </w:p>
    <w:p w:rsidR="00B505BC" w:rsidRPr="004D60BB" w:rsidRDefault="00055E61" w:rsidP="00B505BC">
      <w:pPr>
        <w:ind w:firstLine="708"/>
      </w:pPr>
      <w:r>
        <w:t>668134</w:t>
      </w:r>
      <w:r w:rsidR="00B505BC" w:rsidRPr="004D60BB">
        <w:t xml:space="preserve">, Республика Тыва, Овюрский кожуун, с. </w:t>
      </w:r>
      <w:r>
        <w:t>Ак-Чыраа, ул. Ирбитей, дом 2а</w:t>
      </w:r>
    </w:p>
    <w:p w:rsidR="00B505BC" w:rsidRPr="004D60BB" w:rsidRDefault="00B505BC" w:rsidP="00B505BC">
      <w:pPr>
        <w:ind w:firstLine="708"/>
      </w:pPr>
    </w:p>
    <w:tbl>
      <w:tblPr>
        <w:tblStyle w:val="a8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410"/>
      </w:tblGrid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r w:rsidRPr="004D60BB">
              <w:t>Электронный адрес:</w:t>
            </w:r>
          </w:p>
        </w:tc>
        <w:tc>
          <w:tcPr>
            <w:tcW w:w="2268" w:type="dxa"/>
          </w:tcPr>
          <w:p w:rsidR="00B505BC" w:rsidRPr="004D60BB" w:rsidRDefault="00B505BC" w:rsidP="00FD2B83"/>
        </w:tc>
        <w:tc>
          <w:tcPr>
            <w:tcW w:w="2410" w:type="dxa"/>
          </w:tcPr>
          <w:p w:rsidR="00B505BC" w:rsidRPr="004D60BB" w:rsidRDefault="00B505BC" w:rsidP="00FD2B83"/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r w:rsidRPr="004D60BB">
              <w:t>Часы работы:</w:t>
            </w:r>
          </w:p>
        </w:tc>
        <w:tc>
          <w:tcPr>
            <w:tcW w:w="2268" w:type="dxa"/>
          </w:tcPr>
          <w:p w:rsidR="00B505BC" w:rsidRPr="004D60BB" w:rsidRDefault="00B505BC" w:rsidP="00FD2B83">
            <w:r w:rsidRPr="004D60BB">
              <w:t>Понедельник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rPr>
                <w:lang w:val="en-US"/>
              </w:rPr>
              <w:t>9</w:t>
            </w:r>
            <w:r w:rsidRPr="004D60BB"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Вторник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rPr>
                <w:lang w:val="en-US"/>
              </w:rPr>
              <w:t>9</w:t>
            </w:r>
            <w:r w:rsidRPr="004D60BB"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Среда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rPr>
                <w:lang w:val="en-US"/>
              </w:rPr>
              <w:t>9</w:t>
            </w:r>
            <w:r w:rsidRPr="004D60BB"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Четверг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rPr>
                <w:lang w:val="en-US"/>
              </w:rPr>
              <w:t>9</w:t>
            </w:r>
            <w:r w:rsidRPr="004D60BB"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Пятница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rPr>
                <w:lang w:val="en-US"/>
              </w:rPr>
              <w:t>9</w:t>
            </w:r>
            <w:r w:rsidRPr="004D60BB"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Перерыв на обед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t>12.00-13.00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Суббота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t>выходной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/>
        </w:tc>
        <w:tc>
          <w:tcPr>
            <w:tcW w:w="2268" w:type="dxa"/>
          </w:tcPr>
          <w:p w:rsidR="00B505BC" w:rsidRPr="004D60BB" w:rsidRDefault="00B505BC" w:rsidP="00FD2B83">
            <w:r w:rsidRPr="004D60BB">
              <w:t>Воскресенье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</w:pPr>
            <w:r w:rsidRPr="004D60BB">
              <w:t>выходной</w:t>
            </w:r>
          </w:p>
        </w:tc>
      </w:tr>
    </w:tbl>
    <w:p w:rsidR="00B505BC" w:rsidRPr="004D60BB" w:rsidRDefault="00B505BC" w:rsidP="00B505BC">
      <w:pPr>
        <w:ind w:firstLine="708"/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D60BB">
        <w:rPr>
          <w:rFonts w:ascii="Times New Roman" w:hAnsi="Times New Roman"/>
          <w:iCs/>
          <w:sz w:val="24"/>
          <w:szCs w:val="24"/>
        </w:rPr>
        <w:t xml:space="preserve">В предпраздничные рабочие дни время работы </w:t>
      </w:r>
      <w:r w:rsidR="0052547B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iCs/>
          <w:sz w:val="24"/>
          <w:szCs w:val="24"/>
        </w:rPr>
        <w:t xml:space="preserve"> сокращается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D60BB">
        <w:rPr>
          <w:rFonts w:ascii="Times New Roman" w:hAnsi="Times New Roman"/>
          <w:iCs/>
          <w:sz w:val="24"/>
          <w:szCs w:val="24"/>
        </w:rPr>
        <w:t xml:space="preserve">2.6.2. Справочные телефоны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>Администрации:</w:t>
      </w:r>
    </w:p>
    <w:p w:rsidR="00527054" w:rsidRPr="004D60BB" w:rsidRDefault="00CB1FE3" w:rsidP="00006DBE">
      <w:pPr>
        <w:pStyle w:val="a3"/>
        <w:ind w:firstLine="567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 Председатель администрации</w:t>
      </w:r>
      <w:r w:rsidR="00006DBE" w:rsidRPr="004D60BB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4D60BB">
        <w:rPr>
          <w:rFonts w:ascii="Times New Roman" w:hAnsi="Times New Roman"/>
          <w:color w:val="auto"/>
          <w:sz w:val="24"/>
          <w:szCs w:val="24"/>
        </w:rPr>
        <w:t>8</w:t>
      </w:r>
      <w:r w:rsidR="00055E61">
        <w:rPr>
          <w:rFonts w:ascii="Times New Roman" w:hAnsi="Times New Roman"/>
          <w:color w:val="auto"/>
          <w:sz w:val="24"/>
          <w:szCs w:val="24"/>
        </w:rPr>
        <w:t>3944421767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2.6.3. Адрес официального сайта, содержащего информацию о предоставлении муниципальной услуги, адрес электронной почты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>Администрации.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Официальный сайт администрации </w:t>
      </w:r>
      <w:r w:rsidR="00CB1FE3" w:rsidRPr="004D60BB">
        <w:t>Овюрского</w:t>
      </w:r>
      <w:r w:rsidR="00006DBE" w:rsidRPr="004D60BB">
        <w:t xml:space="preserve"> </w:t>
      </w:r>
      <w:r w:rsidR="00976415" w:rsidRPr="004D60BB">
        <w:t>района</w:t>
      </w:r>
      <w:r w:rsidR="00CB1FE3" w:rsidRPr="004D60BB">
        <w:rPr>
          <w:lang w:val="en-US"/>
        </w:rPr>
        <w:t>https</w:t>
      </w:r>
      <w:r w:rsidR="00CB1FE3" w:rsidRPr="004D60BB">
        <w:t>://</w:t>
      </w:r>
      <w:r w:rsidR="00CB1FE3" w:rsidRPr="004D60BB">
        <w:rPr>
          <w:lang w:val="en-US"/>
        </w:rPr>
        <w:t>ovur</w:t>
      </w:r>
      <w:r w:rsidR="00CB1FE3" w:rsidRPr="004D60BB">
        <w:t>.</w:t>
      </w:r>
      <w:r w:rsidR="00CB1FE3" w:rsidRPr="004D60BB">
        <w:rPr>
          <w:lang w:val="en-US"/>
        </w:rPr>
        <w:t>rtyva</w:t>
      </w:r>
      <w:r w:rsidR="00CB1FE3" w:rsidRPr="004D60BB">
        <w:t>.</w:t>
      </w:r>
      <w:r w:rsidR="00CB1FE3" w:rsidRPr="004D60BB">
        <w:rPr>
          <w:lang w:val="en-US"/>
        </w:rPr>
        <w:t>ru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2.6.4.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527054" w:rsidRPr="004D60BB" w:rsidRDefault="00527054" w:rsidP="00B505BC">
      <w:pPr>
        <w:ind w:firstLine="567"/>
        <w:jc w:val="both"/>
      </w:pPr>
      <w:r w:rsidRPr="004D60BB">
        <w:t>2) посредством сети «Интернет» на официальном сай</w:t>
      </w:r>
      <w:r w:rsidR="00CB1FE3" w:rsidRPr="004D60BB">
        <w:t xml:space="preserve">те Администрации Овюрского кожууна </w:t>
      </w:r>
      <w:r w:rsidRPr="004D60BB">
        <w:t xml:space="preserve"> (</w:t>
      </w:r>
      <w:r w:rsidR="00CB1FE3" w:rsidRPr="004D60BB">
        <w:rPr>
          <w:lang w:val="en-US"/>
        </w:rPr>
        <w:t>https</w:t>
      </w:r>
      <w:r w:rsidR="00CB1FE3" w:rsidRPr="004D60BB">
        <w:t>://</w:t>
      </w:r>
      <w:r w:rsidR="00CB1FE3" w:rsidRPr="004D60BB">
        <w:rPr>
          <w:lang w:val="en-US"/>
        </w:rPr>
        <w:t>ovur</w:t>
      </w:r>
      <w:r w:rsidR="00CB1FE3" w:rsidRPr="004D60BB">
        <w:t>.</w:t>
      </w:r>
      <w:r w:rsidR="00CB1FE3" w:rsidRPr="004D60BB">
        <w:rPr>
          <w:lang w:val="en-US"/>
        </w:rPr>
        <w:t>rtyva</w:t>
      </w:r>
      <w:r w:rsidR="00CB1FE3" w:rsidRPr="004D60BB">
        <w:t>.</w:t>
      </w:r>
      <w:r w:rsidR="00CB1FE3" w:rsidRPr="004D60BB">
        <w:rPr>
          <w:lang w:val="en-US"/>
        </w:rPr>
        <w:t>ru</w:t>
      </w:r>
      <w:r w:rsidRPr="004D60BB">
        <w:t>);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на Едином портале государственных и муниципальных услуг (функций) (http:// www.gosuslugi.ru/);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в Администрации:</w:t>
      </w:r>
      <w:r w:rsidRPr="004D60BB">
        <w:rPr>
          <w:rFonts w:ascii="Times New Roman" w:hAnsi="Times New Roman"/>
          <w:color w:val="auto"/>
          <w:sz w:val="24"/>
          <w:szCs w:val="24"/>
        </w:rPr>
        <w:tab/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при устном обращении - лично или по телефону;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  <w:r w:rsidRPr="004D60BB">
        <w:rPr>
          <w:rFonts w:ascii="Times New Roman" w:hAnsi="Times New Roman"/>
          <w:color w:val="auto"/>
          <w:sz w:val="24"/>
          <w:szCs w:val="24"/>
        </w:rPr>
        <w:tab/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отдел; в письменном виде почтой или электронной почтой в Администрацию.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2.6.4.2. Основными требованиями к информированию заинтересованных лиц являются: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достоверность и полнота информирования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четкость в изложении информации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удобство и доступность получения информации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оперативность предоставления информации о муниципальной услуге.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2.6.4.4. </w:t>
      </w:r>
      <w:r w:rsidR="00CB1FE3" w:rsidRPr="004D60BB">
        <w:rPr>
          <w:rFonts w:ascii="Times New Roman" w:hAnsi="Times New Roman"/>
          <w:sz w:val="24"/>
          <w:szCs w:val="24"/>
        </w:rPr>
        <w:t>Специалисты 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осуществля</w:t>
      </w:r>
      <w:r w:rsidR="00CB1FE3" w:rsidRPr="004D60BB">
        <w:rPr>
          <w:rFonts w:ascii="Times New Roman" w:hAnsi="Times New Roman"/>
          <w:sz w:val="24"/>
          <w:szCs w:val="24"/>
        </w:rPr>
        <w:t>ю</w:t>
      </w:r>
      <w:r w:rsidRPr="004D60BB">
        <w:rPr>
          <w:rFonts w:ascii="Times New Roman" w:hAnsi="Times New Roman"/>
          <w:sz w:val="24"/>
          <w:szCs w:val="24"/>
        </w:rPr>
        <w:t xml:space="preserve">т информирование по телефону и при личном обращении в </w:t>
      </w:r>
      <w:r w:rsidR="00CB1FE3" w:rsidRPr="004D60BB">
        <w:rPr>
          <w:rFonts w:ascii="Times New Roman" w:hAnsi="Times New Roman"/>
          <w:sz w:val="24"/>
          <w:szCs w:val="24"/>
        </w:rPr>
        <w:t>Администрацию</w:t>
      </w:r>
      <w:r w:rsidRPr="004D60BB">
        <w:rPr>
          <w:rFonts w:ascii="Times New Roman" w:hAnsi="Times New Roman"/>
          <w:sz w:val="24"/>
          <w:szCs w:val="24"/>
        </w:rPr>
        <w:t xml:space="preserve"> в приемный день.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2.6.4.5. При информировании по телефону должностное лицо должно назвать наименование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документа</w:t>
      </w:r>
      <w:r w:rsidRPr="004D60BB">
        <w:rPr>
          <w:rFonts w:ascii="Times New Roman" w:hAnsi="Times New Roman"/>
          <w:color w:val="auto"/>
          <w:sz w:val="24"/>
          <w:szCs w:val="24"/>
        </w:rPr>
        <w:t>, должность, фамилию, имя, отчество (последнее при наличии).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2.6.4.6. Должностное лицо не вправе осуществлять информирование по вопросам, не связанным с предоставлением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 xml:space="preserve">2.6.4.7. Продолжительность информирования одного заявителя по телефону и при личном обращении в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Администрацию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не должна превышать 20 минут.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для устного информирования.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2.6.4.8. В письменном обращении и обращении по электронной почте заявитель указывает свою фамилию, имя, отчество (последнее – при наличии), почтовый адрес (адрес электронной почты), по которому должен быть направлен ответ на поставленный вопрос. 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Письменное обращение подписывается гражданином. Подписание обращения по электронной почте электронной подписью заявителя не обязательно.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Если в обращении не указаны фамилия гражданина, направившего обращение, и адрес, по которому должен быть направлен ответ, обращение не рассматривается и ответ на него не дается.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2.6.4.9. На письменное обращение и обращение по электронной почте по вопросам предоставления муниципальной услуги ответ дается в течение тридцати дней, с момента регистрации.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2.6.5. Порядок, форма и место размещения информации, в том числе на стендах в местах предоставления муниципальной услуги, а также на официальном сайте в сети «Интернет».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«Интернет»</w:t>
      </w:r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https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://</w:t>
      </w:r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ovur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rtyva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На информационных стендах и на официальном сайте размещается следующая обязательная информация: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1) наименование и почтовый адрес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CB1FE3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) график работы </w:t>
      </w:r>
      <w:r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справочный номер телефона;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5) адрес официального сайта, содержащего информацию о предоставлении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6) адрес электронной почты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7) краткое описание порядка предоставления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8) перечень документов, необходимых для предоставления муниципальной услуги, и требования к ним;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9) образец заполненного заявления;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10) текст Регламента (в том числе приложения к нему).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2.6.6. Способы получения информации о </w:t>
      </w:r>
      <w:r w:rsidRPr="004D60BB">
        <w:rPr>
          <w:rFonts w:ascii="Times New Roman" w:hAnsi="Times New Roman"/>
          <w:sz w:val="24"/>
          <w:szCs w:val="24"/>
        </w:rPr>
        <w:t>местах нахождения и графиках работы органов и организаций, обращение в которые необходимо для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Информация о местах нахождения и графиках работы органов и организаций, обращение в которые необходимо для предоставления муниципальной услуги, представляется заявителю по его просьбе должностным лицом</w:t>
      </w:r>
      <w:r w:rsidR="00006DBE" w:rsidRPr="004D60BB">
        <w:t xml:space="preserve"> </w:t>
      </w:r>
      <w:r w:rsidR="00205FEE" w:rsidRPr="004D60BB">
        <w:t>Администрации</w:t>
      </w:r>
      <w:r w:rsidRPr="004D60BB">
        <w:t>, если они располагают такой информацией, в соответствии с пунктом 2.6.4 Регламента.</w:t>
      </w:r>
    </w:p>
    <w:p w:rsidR="00527054" w:rsidRPr="004D60BB" w:rsidRDefault="00527054" w:rsidP="00B505BC">
      <w:pPr>
        <w:ind w:firstLine="567"/>
        <w:jc w:val="both"/>
      </w:pPr>
      <w:r w:rsidRPr="004D60BB">
        <w:t>Заявитель вправе получить необходимую информацию иными способами, в том числе через сеть «Интернет».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2.7. Срок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2.7.1. Заявление со всеми необходимыми документами принимаются и рассматриваются специалистами </w:t>
      </w:r>
      <w:r w:rsidR="00205FEE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течение 30 дней со дня регистрации.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2.7.2. Максимальный срок ожидания в очереди при подаче и получении документов заявителями – 15 минут.</w:t>
      </w:r>
    </w:p>
    <w:p w:rsidR="00527054" w:rsidRPr="004D60BB" w:rsidRDefault="00527054" w:rsidP="00B505BC">
      <w:pPr>
        <w:ind w:firstLine="567"/>
        <w:jc w:val="both"/>
      </w:pPr>
      <w:r w:rsidRPr="004D60BB">
        <w:lastRenderedPageBreak/>
        <w:t>2.7.3. Срок регистрации заявления, а также сроки прохождения отдельных административных процедур предусмотрены разделом 3 Регламента.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0"/>
      </w:pPr>
      <w:r w:rsidRPr="004D60BB">
        <w:t>2.8. Исчерпывающий перечень документов, необходимых для предоставления муниципальной услуги, и порядок их предоставления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2.8.1. Для получения выписки (сведений) из реестра муниципальной собственности необходимы документы, указанные в Таблице 1.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2.8.2. Заявитель обязан предоставить документы, которые в соответствии с Таблицей 1 предоставляются только заявителем.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2.8.3. Заявитель вправе предоставить документы, которые в соответствии с Таблицей 1 предоставляются по запросу </w:t>
      </w:r>
      <w:r w:rsidR="00205FEE" w:rsidRPr="004D60BB">
        <w:t>Администрации</w:t>
      </w:r>
      <w:r w:rsidRPr="004D60BB">
        <w:t>. В случае их непредоставления заявителем указанные документы запрашиваются Комитетом в порядке межведомственного информационного взаимодействия.</w:t>
      </w:r>
    </w:p>
    <w:p w:rsidR="00976415" w:rsidRPr="00B505BC" w:rsidRDefault="00976415" w:rsidP="00B505BC">
      <w:pPr>
        <w:ind w:firstLine="567"/>
        <w:jc w:val="both"/>
      </w:pPr>
    </w:p>
    <w:p w:rsidR="00527054" w:rsidRPr="00B505BC" w:rsidRDefault="00527054" w:rsidP="00B505BC">
      <w:pPr>
        <w:ind w:firstLine="567"/>
        <w:jc w:val="right"/>
      </w:pPr>
      <w:r w:rsidRPr="00B505BC">
        <w:t>Таблица 1</w:t>
      </w:r>
    </w:p>
    <w:p w:rsidR="00527054" w:rsidRPr="00B505BC" w:rsidRDefault="00527054" w:rsidP="00B505BC">
      <w:pPr>
        <w:ind w:firstLine="567"/>
        <w:jc w:val="right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Документы, необходимые для получения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муниципальной услуги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6786"/>
        <w:gridCol w:w="1872"/>
      </w:tblGrid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№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Наименование документа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Порядок представления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1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Заявление по форме согласно приложению № 1к Регламенту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2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Заявитель физическое лицо представляет копию паспорта (страниц 2-3, 4-5)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Заявитель юридическое лицо представляет следующие документы: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3.1.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Свидетельство о государственной регистрации юридического лица или выписка из Единого государственного реестра юридических лиц (оригинал или заверенная копия);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205FEE" w:rsidP="00006DBE">
            <w:pPr>
              <w:jc w:val="center"/>
            </w:pPr>
            <w:r w:rsidRPr="00B505BC">
              <w:t>заявителем или по запросу Администрации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3.2.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rPr>
                <w:bCs/>
              </w:rPr>
              <w:t>заверенная копия паспорта лица (страниц 2-3 и страницы с последней отметкой о регистрации по месту жительства), уполномоченного подавать от имени юридического лица соответствующее заявление;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  <w:rPr>
                <w:color w:val="000000"/>
              </w:rPr>
            </w:pPr>
            <w:r w:rsidRPr="00B505BC">
              <w:rPr>
                <w:color w:val="000000"/>
              </w:rPr>
              <w:t>4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 xml:space="preserve">В случае подачи заявления через представителя – документ, подтверждающий полномочия представителя (оригинал или заверенная копия). 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  <w:rPr>
                <w:color w:val="000000"/>
              </w:rPr>
            </w:pPr>
            <w:r w:rsidRPr="00B505BC">
              <w:rPr>
                <w:color w:val="000000"/>
              </w:rPr>
              <w:t>5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Правоустанавливающие документы на объект недвижимости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 xml:space="preserve">заявителем или по запросу </w:t>
            </w:r>
            <w:r w:rsidR="00205FEE" w:rsidRPr="00B505BC">
              <w:t>Администрации</w:t>
            </w:r>
          </w:p>
        </w:tc>
      </w:tr>
    </w:tbl>
    <w:p w:rsidR="00527054" w:rsidRPr="00B505BC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2.9. Особенности предоставления муниципальной услуги в электронной форме</w:t>
      </w:r>
    </w:p>
    <w:p w:rsidR="00527054" w:rsidRPr="004D60BB" w:rsidRDefault="00527054" w:rsidP="00B505BC">
      <w:pPr>
        <w:ind w:firstLine="567"/>
        <w:jc w:val="both"/>
      </w:pPr>
      <w:r w:rsidRPr="004D60BB">
        <w:t>2.9.1. 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2.9.2. Электронные подписи применяются в соответствии с Федеральным законом от 06.04.2011 № 63-ФЗ «Об электронной подписи»,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</w:r>
    </w:p>
    <w:p w:rsidR="00527054" w:rsidRPr="004D60BB" w:rsidRDefault="00527054" w:rsidP="00B505BC">
      <w:pPr>
        <w:ind w:firstLine="567"/>
        <w:jc w:val="both"/>
      </w:pPr>
      <w:r w:rsidRPr="004D60BB">
        <w:t>2.9.3. Заявление подписывается усиленной квалифицированной электронной подписью заявителя.</w:t>
      </w:r>
    </w:p>
    <w:p w:rsidR="00527054" w:rsidRPr="004D60BB" w:rsidRDefault="00527054" w:rsidP="00B505BC">
      <w:pPr>
        <w:ind w:firstLine="567"/>
        <w:jc w:val="both"/>
      </w:pPr>
      <w:r w:rsidRPr="004D60BB">
        <w:lastRenderedPageBreak/>
        <w:t>2.9.4.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527054" w:rsidRPr="004D60BB" w:rsidRDefault="00527054" w:rsidP="00B505BC">
      <w:pPr>
        <w:ind w:firstLine="567"/>
        <w:jc w:val="both"/>
      </w:pPr>
      <w:r w:rsidRPr="004D60BB">
        <w:t>2.9.5.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случае,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2.9.6. Заявление и прилагаемые к нему документы могут быть направлены в </w:t>
      </w:r>
      <w:r w:rsidR="00205FEE" w:rsidRPr="004D60BB">
        <w:t>Администрацию</w:t>
      </w:r>
      <w:r w:rsidRPr="004D60BB">
        <w:t xml:space="preserve"> одним из следующих способов: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1) по электронной почте на адрес электронной почты </w:t>
      </w:r>
      <w:r w:rsidR="00205FEE" w:rsidRPr="004D60BB">
        <w:t>Администрации</w:t>
      </w:r>
      <w:r w:rsidRPr="004D60BB">
        <w:t>;</w:t>
      </w:r>
    </w:p>
    <w:p w:rsidR="00527054" w:rsidRPr="004D60BB" w:rsidRDefault="00527054" w:rsidP="00B505BC">
      <w:pPr>
        <w:ind w:firstLine="567"/>
        <w:jc w:val="both"/>
      </w:pPr>
      <w:r w:rsidRPr="004D60BB">
        <w:t>2) через портал государственных услуг – Единый портал государственных и муниципальных услуг (функци</w:t>
      </w:r>
      <w:r w:rsidRPr="001142CE">
        <w:t>й)</w:t>
      </w:r>
      <w:hyperlink r:id="rId5" w:history="1">
        <w:r w:rsidRPr="001142CE">
          <w:rPr>
            <w:rStyle w:val="a4"/>
            <w:color w:val="auto"/>
            <w:u w:val="none"/>
            <w:lang w:val="en-US"/>
          </w:rPr>
          <w:t>www</w:t>
        </w:r>
        <w:r w:rsidRPr="001142CE">
          <w:rPr>
            <w:rStyle w:val="a4"/>
            <w:color w:val="auto"/>
            <w:u w:val="none"/>
          </w:rPr>
          <w:t>.</w:t>
        </w:r>
        <w:r w:rsidRPr="001142CE">
          <w:rPr>
            <w:rStyle w:val="a4"/>
            <w:color w:val="auto"/>
            <w:u w:val="none"/>
            <w:lang w:val="en-US"/>
          </w:rPr>
          <w:t>gosuslugi</w:t>
        </w:r>
        <w:r w:rsidRPr="001142CE">
          <w:rPr>
            <w:rStyle w:val="a4"/>
            <w:color w:val="auto"/>
            <w:u w:val="none"/>
          </w:rPr>
          <w:t>.</w:t>
        </w:r>
        <w:r w:rsidRPr="001142CE">
          <w:rPr>
            <w:rStyle w:val="a4"/>
            <w:color w:val="auto"/>
            <w:u w:val="none"/>
            <w:lang w:val="en-US"/>
          </w:rPr>
          <w:t>ru</w:t>
        </w:r>
      </w:hyperlink>
      <w:r w:rsidRPr="001142CE">
        <w:t>.</w:t>
      </w:r>
    </w:p>
    <w:p w:rsidR="00527054" w:rsidRPr="004D60BB" w:rsidRDefault="00527054" w:rsidP="00B505BC">
      <w:pPr>
        <w:pStyle w:val="2"/>
        <w:tabs>
          <w:tab w:val="left" w:pos="0"/>
        </w:tabs>
        <w:spacing w:after="0" w:line="240" w:lineRule="auto"/>
        <w:ind w:firstLine="567"/>
        <w:jc w:val="both"/>
      </w:pPr>
      <w:r w:rsidRPr="004D60BB"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Заявителю не может быть отказано в приёме документов.</w:t>
      </w:r>
    </w:p>
    <w:p w:rsidR="00527054" w:rsidRPr="004D60BB" w:rsidRDefault="00527054" w:rsidP="00B505BC">
      <w:pPr>
        <w:pStyle w:val="consplusnormal1"/>
        <w:shd w:val="clear" w:color="auto" w:fill="FFFFFF"/>
        <w:spacing w:before="0" w:beforeAutospacing="0" w:after="0" w:afterAutospacing="0"/>
        <w:ind w:firstLine="567"/>
        <w:jc w:val="both"/>
      </w:pPr>
      <w:r w:rsidRPr="004D60BB">
        <w:t>2.11.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2.11.1. Приостановление предоставления муниципальной услуги не допускается.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</w:pPr>
      <w:r w:rsidRPr="004D60BB">
        <w:t>2.11.2. Основанием для отказа предоставления муниципальной услуги является: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 не предоставление заявителем документов, необходимых для получения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-по вопросам, содержащимся в заявлении, имеется вступившее в законную силу судебное решение.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2.12. Предоставление муниципальной услуги на платной (бесплатной) основе</w:t>
      </w:r>
    </w:p>
    <w:p w:rsidR="00527054" w:rsidRPr="004D60BB" w:rsidRDefault="00527054" w:rsidP="00B505BC">
      <w:pPr>
        <w:ind w:firstLine="567"/>
        <w:jc w:val="both"/>
      </w:pPr>
      <w:r w:rsidRPr="004D60BB">
        <w:t>Предоставление муниципальной услуги осуществляется бесплатно.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 Требования к местам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2.13.1. На территории, прилегающей к зда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нию, в котором находится Администрация</w:t>
      </w:r>
      <w:r w:rsidRPr="004D60BB">
        <w:rPr>
          <w:rFonts w:ascii="Times New Roman" w:hAnsi="Times New Roman"/>
          <w:color w:val="auto"/>
          <w:sz w:val="24"/>
          <w:szCs w:val="24"/>
        </w:rPr>
        <w:t>, могут быть оборудованы места для парковки автотранспортных средств.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527054" w:rsidRPr="004D60BB" w:rsidRDefault="008831FC" w:rsidP="00B505BC">
      <w:pPr>
        <w:ind w:firstLine="567"/>
        <w:jc w:val="both"/>
      </w:pPr>
      <w:r w:rsidRPr="004D60BB">
        <w:t>2.13.4</w:t>
      </w:r>
      <w:r w:rsidR="00527054" w:rsidRPr="004D60BB">
        <w:t>. Мест</w:t>
      </w:r>
      <w:r w:rsidR="00006DBE" w:rsidRPr="004D60BB">
        <w:t>а ожидания оборудуются стульями</w:t>
      </w:r>
      <w:r w:rsidR="00527054" w:rsidRPr="004D60BB">
        <w:t>. Помещения также должны быть оборудованы в соответствии с санитарными правилами и нормами.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2.13.5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2.13.6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. Место для приема заявителей должно быть оборудовано стулом, иметь место для написания и размещения документов.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2.13.7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27054" w:rsidRPr="004D60BB">
        <w:rPr>
          <w:rFonts w:ascii="Times New Roman" w:hAnsi="Times New Roman"/>
          <w:sz w:val="24"/>
          <w:szCs w:val="24"/>
        </w:rPr>
        <w:t>В целях обеспечение беспрепятственного доступа инвалидов и других маломобильных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района «</w:t>
      </w:r>
      <w:r w:rsidRPr="004D60BB">
        <w:rPr>
          <w:rFonts w:ascii="Times New Roman" w:hAnsi="Times New Roman"/>
          <w:sz w:val="24"/>
          <w:szCs w:val="24"/>
        </w:rPr>
        <w:t>Овюрский</w:t>
      </w:r>
      <w:r w:rsidR="00527054" w:rsidRPr="004D60BB">
        <w:rPr>
          <w:rFonts w:ascii="Times New Roman" w:hAnsi="Times New Roman"/>
          <w:sz w:val="24"/>
          <w:szCs w:val="24"/>
        </w:rPr>
        <w:t>кожуун Республики Тыва». При необходимости инвалидам и другим лицам оказывается соответствующая помощь.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2.14. Показатели доступности и качества муниципальной услуги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Показателями доступности и качества муниципальной услуги являются: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1) своевременность и удобство получения информации о порядке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lastRenderedPageBreak/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3) возможность обращения за получением муниципальной услуги в электронном виде;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6) отсутствие неправомерных отказов в приеме документов или в предоставлении муниципальной услуги;</w:t>
      </w:r>
    </w:p>
    <w:p w:rsidR="00527054" w:rsidRPr="004D60BB" w:rsidRDefault="00527054" w:rsidP="00B505BC">
      <w:pPr>
        <w:ind w:firstLine="567"/>
        <w:jc w:val="both"/>
      </w:pPr>
      <w:r w:rsidRPr="004D60BB">
        <w:t>7) соблюдение иных требований Регламента при предоставлении муниципальной услуги.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3. Административные процедуры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3.1. В состав муниципальной услуги входят следующие административные процедуры: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прием и регистрация документов;</w:t>
      </w:r>
    </w:p>
    <w:p w:rsidR="00006DBE" w:rsidRPr="004D60BB" w:rsidRDefault="00527054" w:rsidP="00006DBE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2) рассмотрение документов и подготовка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муниципальной услуги;</w:t>
      </w:r>
    </w:p>
    <w:p w:rsidR="00527054" w:rsidRPr="004D60BB" w:rsidRDefault="00527054" w:rsidP="00006DBE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выдача или направление</w:t>
      </w:r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 Прием и регистрация документов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3.2.1. Основанием для начала административной процедуры является: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1) доставка заявления в помещение </w:t>
      </w:r>
      <w:r w:rsidR="008831FC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заявителем;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поступление заявления по почте, электронной почте или через портал государственных услуг.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Прием заявителей осуществляется в соответствии с гр</w:t>
      </w:r>
      <w:r w:rsidR="008831FC" w:rsidRPr="004D60BB">
        <w:rPr>
          <w:rFonts w:ascii="Times New Roman" w:hAnsi="Times New Roman"/>
          <w:sz w:val="24"/>
          <w:szCs w:val="24"/>
        </w:rPr>
        <w:t>афиком приема граждан в Администрации</w:t>
      </w:r>
      <w:r w:rsidRPr="004D60BB">
        <w:rPr>
          <w:rFonts w:ascii="Times New Roman" w:hAnsi="Times New Roman"/>
          <w:sz w:val="24"/>
          <w:szCs w:val="24"/>
        </w:rPr>
        <w:t>, указанным в подпункте 2 пункта 2.6.1. Регламента.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3.2.2. Должностным лицом, ответственным за выполнение административной процедуры (административных действий), является специалист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, в компетенцию которого входит прием документов: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осуществляет проверку наличия всех необходимых документов и правильности их оформления;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предоставляет заявителю консультацию по порядку и срокам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3.2.3. Если заявление доставлено заявителем, должностное лицо принимает заявление, заверяет копии документов, которые не заверены нотариально, и проверяет правильность оформления заявления.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3.2.4.В случае обнаружения нарушений требований подраздела 2.8. Регламента (в том числе, если заявителем не предъявлен оригинал документа, копия которого не заверена нотариально либо отсутствия документа) должностное лицо устно сообщает заявителю о допущенных недостатках, их последствиях и предлагает устранить их. Информация о недостатках и предложения по их устранению должны быть конкретными и касаться всех обнаруженных недостатков.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>Если заявитель согласен с данным предложением, должностное лицо возвращает ему заявление. Заявитель вправе устранить недостатки незамедлительно и передать исправленное заявление должностному лицу.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заявитель отказывается от данного предложения, должностное лицо не вправе отказать ему в приеме и регистрации заявления по этой причине.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заявителем не предъявлен оригинал документа, копия которого не заверена нотариально, должностное лицо проставляет на копии документа отметку о том, что оригинал документа не предъявлен, которую должностное лицо и заявитель скрепляют своими подписями.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заявитель не согласен или не может ответить на эти вопросы, должностное лицо не вправе отказать ему в приеме и регистрации заявления по этой причине.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3.2.6. Должностное лицо принимает документы, доставленные гражданином, и выдает ему расписку в приеме документов либо проставляет отметку о приеме документов на представленной гражданином копии заявления.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Расписка в приеме документов оформляется на бумажном носителе по форме согласно приложению № 4 к Регламенту и подписывается должностным лицом.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3.2.7. Должностное лицо регистрирует документы, доставленные гражданином или поступившие по почте, электронной почте или через портал государственных услуг, путем внесения записи о регистрации в журнал регистрации входящих документов.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3.2.8. Если документы поступили по электронной почте, должностное лицо в течение трех дней с момента регистрации документов направляет по адресу электронной почты заявителя уведомление о приеме документов с указанием даты их поступления, своей должности, фамилии, имени и отчества. Подписания уведомления электронной подписью не требуется.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3.2.9. Максимальный срок выполнения административной процедуры: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приема документов у гражданина – 20 минут;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регистрации документов – один рабочий день со дня поступления документов.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3.3. Рассмотрение документов и подготовка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3.3.1. Основанием для начала административной процедуры является регистрация заявления.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3.3.2. Должностным лицом, ответственным за выполнение административной процедуры (административных действий), является специалист Отдела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3.3.3. Рассмотрение должностным лицом заявления включает в себя: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проверку полноты и достоверности представленных заявителем документов и сведений;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2) передачу документов на рассмотрение председателю администрации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сумона </w:t>
      </w:r>
      <w:r w:rsidR="006A749F" w:rsidRPr="004D60BB">
        <w:rPr>
          <w:rFonts w:ascii="Times New Roman" w:hAnsi="Times New Roman"/>
          <w:color w:val="auto"/>
          <w:sz w:val="24"/>
          <w:szCs w:val="24"/>
        </w:rPr>
        <w:t>Дус-Даг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Овюрского кожууна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3) подготовку выписки (сведений) из реестра муниципальной собственности </w:t>
      </w:r>
      <w:r w:rsidR="008831FC" w:rsidRPr="004D60BB">
        <w:t xml:space="preserve">сумона </w:t>
      </w:r>
      <w:r w:rsidR="006A749F" w:rsidRPr="004D60BB">
        <w:t>Дус-Даг</w:t>
      </w:r>
      <w:r w:rsidRPr="004D60BB">
        <w:t xml:space="preserve">  (далее – выписка) и передача его в установленном порядке на подписание.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3.3.4. В уведомлении об отказе в предоставлении муниципальной услуги указываются основания для отказа с обязательной ссылкой на нарушения, предусмотренные пунктом 2.11.2. Регламента.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lastRenderedPageBreak/>
        <w:t xml:space="preserve">3.3.5. Выписка подготавливается на бумажном носителе и подписывается </w:t>
      </w:r>
      <w:r w:rsidR="008831FC" w:rsidRPr="004D60BB">
        <w:rPr>
          <w:rFonts w:ascii="Times New Roman" w:hAnsi="Times New Roman"/>
          <w:sz w:val="24"/>
          <w:szCs w:val="24"/>
        </w:rPr>
        <w:t>председателем 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(лицом, исполняющим его обязанности).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3.3.6. Должностное лицо получает выписку, подготавливает письмо о направлении её заявителю (далее – сопроводительное письмо), которое подписывается председателем администрации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сумона </w:t>
      </w:r>
      <w:r w:rsidR="00055E61">
        <w:t>Сарыг-Хольский</w:t>
      </w:r>
      <w:r w:rsidRPr="004D60BB">
        <w:rPr>
          <w:rFonts w:ascii="Times New Roman" w:hAnsi="Times New Roman"/>
          <w:color w:val="auto"/>
          <w:sz w:val="24"/>
          <w:szCs w:val="24"/>
        </w:rPr>
        <w:t>,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 регистрирует его путем внесения записи о регистрации в журнал регистрации исходящих документов.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3.3.7. Максимальный срок выполнения административной процедуры – двадцать восемь дней со дня регистрации заявления.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3.4. Выдача или направление выписки или уведомления об отказе в предоставлении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3.4.1. Основанием для начала административной процедуры является регистрация сопроводительного письма.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3.4.2. Должностным лицом, ответственным за выполнение административной процедуры (административных действий), является специалист </w:t>
      </w:r>
      <w:r w:rsidR="008831FC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3.4.3. Выписка и сопроводительное письмо либо уведомление об отказе в представлении муниципальной услуги: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выдаются на руки – если в заявлении содержится соответствующая просьба;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направляются в форме электронных документов по электронной почте или через портал государственных услуг – если в заявлении содержится соответствующая просьба;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направляется по почте – в остальных случаях.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3.4.4. Максимальный срок направления документов в форме электронных документов по электронной почте или через портал государственных услуг – один рабочий день со дня регистрации сопроводительного письма, но не позднее чем через три рабочих дня </w:t>
      </w:r>
      <w:r w:rsidRPr="004D60BB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Направление подтверждается показаниями соответствующих компьютерных программ.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3.4.5. Максимальный срок направления документов по почте – один рабочий день со дня регистрации сопроводительного письма, но не позднее чем через три рабочих дня </w:t>
      </w:r>
      <w:r w:rsidRPr="004D60BB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Направление осуществляется заказным письмом и подтверждается документом отделения связи. 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3.4.6. Выдача документов на руки осуществляется с момента регистрации сопроводительного письма.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документы не выданы на руки в течение одного месяца со дня регистрации, они направляются по почте заказным письмом, что подтверждается документом отделения связи.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3.4.7. Выдача документов на руки осуществляется в помещении Отдела под роспись по предъявлении документа, удостоверяющего личность.</w:t>
      </w:r>
    </w:p>
    <w:p w:rsidR="00527054" w:rsidRPr="004D60BB" w:rsidRDefault="00527054" w:rsidP="00B505BC">
      <w:pPr>
        <w:ind w:firstLine="567"/>
        <w:jc w:val="both"/>
      </w:pPr>
      <w:r w:rsidRPr="004D60BB">
        <w:t>3.5. Блок-схема предоставления муниципальной услуги приведена в приложении № 2 к Регламенту.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4.Порядок и формы контроля за исполнением Регламента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4.1.1. Текущий контроль за соблюдением и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исполнением 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председатель 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>Текущий контроль может осуществляться также иными должностными лицами в соответствии с их полномочиями.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4.1.2. В ходе текущего контроля проверяется исполнение требований Регламента и других нормативных правовых актов, в том числе соблюдение сроков исполнения административных процедур.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4.1.3.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Председатель 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осуществляет текущий контроль при подписании документов, рассмотрении жалоб, а также в иных случаях по мере необходимости.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4.2.1. Контроль за полнотой и качеством предоставления муниципальной услуги осуществляется путем проведения плановых или внеплановых проверок.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4.2.2. Плановые проверки осуществляются в соответствии с утвержденным планом.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Внеплановые проверки проводятся в случае обжалования (как досудебного (внесудебного), так и судебного) заявителем действий (бездействия) и решений, принятых (осуществляемых) в ходе предоставления муниципальной услуги, а также в целях контроля за устранением нарушений, выявленных в ходе ранее проведенных проверок. Внеплановые проверки могут проводиться также в иных случаях.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4.2.3. В случае выявления нарушений уполномоченное должностное лицо дает указания по устранению выявленных нарушений и контролирует их исполнение, а также принимает меры по привлечению виновных должностных лиц к ответственности в соответствии с законодательством Российской Федерации.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4.2.4. О мерах, принятых в отношении виновных должностных лиц, уполномоченное должностное лицо сообщает в письменной форме заявителю, в связи с обращением которого была проведена проверка, в течение 10 дней со дня принятия таких мер.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 Ответственность муниц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ипальных служащих администрации сумона </w:t>
      </w:r>
      <w:r w:rsidR="00055E61">
        <w:t xml:space="preserve">Сарыг-Хольский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Овюрсокго кожууна</w:t>
      </w:r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60BB">
        <w:rPr>
          <w:rFonts w:ascii="Times New Roman" w:hAnsi="Times New Roman"/>
          <w:color w:val="auto"/>
          <w:sz w:val="24"/>
          <w:szCs w:val="24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4.3.1. В случае нарушения Регламента или иных нормативных правовых актов должностные лица несут ответственность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4.3.2.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Председатель администрации </w:t>
      </w:r>
      <w:r w:rsidRPr="004D60BB">
        <w:rPr>
          <w:rFonts w:ascii="Times New Roman" w:hAnsi="Times New Roman"/>
          <w:color w:val="auto"/>
          <w:sz w:val="24"/>
          <w:szCs w:val="24"/>
        </w:rPr>
        <w:t>несет ответственност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ь за нарушения им и специалистами</w:t>
      </w:r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требований Регламента.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4.3.3. Специалист администрации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 несет ответственность за нарушения им требований Регламента, соблюдение которых входило в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4.4.1. Контроль за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4.4.2. Заявитель в целях контроля за предоставлением муниципальной услуги имеет право: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получать информацию о ходе предоставления муниципальной услуги в соответствии с пунктом 2.6.4 Регламента;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lastRenderedPageBreak/>
        <w:t>4) обращаться с предложениями по совершенствованию порядка предоставления муниципальной услуги в порядке, предусмотренном Федеральным законом от 02.05.2006 № 59-ФЗ «</w:t>
      </w:r>
      <w:r w:rsidRPr="004D60BB">
        <w:rPr>
          <w:rFonts w:ascii="Times New Roman" w:hAnsi="Times New Roman"/>
          <w:color w:val="auto"/>
          <w:sz w:val="24"/>
          <w:szCs w:val="24"/>
        </w:rPr>
        <w:t>О порядке рассмотрения обращений граждан Российской Федерации».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4.4.3. Объединения граждан в целях контроля за предоставлением муниципальной услуги имеют право: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1) представлять интересы заявителя в соответствии с выданной заявителем доверенностью;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обращаться с предложениями по совершенствованию порядка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5. Порядок обжалования решений и действий (бездействия)</w:t>
      </w: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 xml:space="preserve">органа, предоставляющего муниципальную услугу, </w:t>
      </w: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должностного лица, муниципального служащего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5.1. Право заявителя на досудебное (внесудебное) обжалование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Заявители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услуги. Данное обжалование не лишает заявителя права на последующее судебное обжалование тех же действий (бездействия) и решений.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Досудебное (внесудебное) обжалование осуществляется путем подачи жалобы на нарушение порядка предоставления муниципальной услуги (далее – жалоба).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5.2. Предмет досудебного (внесудебного)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Предметом досудебного (внесудебного) обжалования могут являться действия, бездействие или решения органа, предоставляющего муниципальную услугу, должностного лица, муниципального служащего, в том числе: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1) нарушение срока регистрации документов;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нарушение срока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3)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4)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5.3. Права заявителя на получение информации и документов, необходимых для обоснования и рассмотрения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Информация предоставляется заявителю в соответствии с пунктом 2.6.4 Регламента.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Документы предоставляются заявителю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пяти рабочих дней со дня получения обращения Отдел предоставляет документы заявителю или сообщает о невозможности их предоставления с указанием причины.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5.4. Вышестоящие органы власти и должностные лица, которым может быть адресована жалоба заявителя в досудебном (внесудебном) порядке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адресуется и подается в администрацию</w:t>
      </w:r>
      <w:r w:rsidR="00006DBE" w:rsidRPr="004D60BB">
        <w:t xml:space="preserve"> </w:t>
      </w:r>
      <w:r w:rsidR="00E64132" w:rsidRPr="004D60BB">
        <w:t xml:space="preserve">сумона </w:t>
      </w:r>
      <w:r w:rsidR="00055E61">
        <w:t xml:space="preserve">Сарыг-Хольский </w:t>
      </w:r>
      <w:r w:rsidR="00E64132" w:rsidRPr="004D60BB">
        <w:t>Овюрского кожууна</w:t>
      </w:r>
      <w:r w:rsidRPr="004D60BB">
        <w:t xml:space="preserve">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lastRenderedPageBreak/>
        <w:t>Должностными лицами, наделенными полномочиями по рассмотрению жалоб (далее – уполномоченное должностное лицо), являются: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1) </w:t>
      </w:r>
      <w:r w:rsidR="00E64132" w:rsidRPr="004D60BB">
        <w:t>Председатель администрации</w:t>
      </w:r>
      <w:r w:rsidRPr="004D60BB">
        <w:t xml:space="preserve"> – если обжалуются решения и де</w:t>
      </w:r>
      <w:r w:rsidR="00E64132" w:rsidRPr="004D60BB">
        <w:t>йствия (бездействие) специалистов администрации</w:t>
      </w:r>
      <w:r w:rsidRPr="004D60BB">
        <w:t>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5.5. Форма жалобы.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может быть подана: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в письменной форме на бумажном носителе;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в электронной форме.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5.6. Содержание жалобы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должна содержать: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сведения о заявителе: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а) фамилию, имя, отчество (последнее - при наличии), сведения о месте жительства заявителя – физического лица;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б) наименование, сведения о месте нахождения заявителя – юридического лица;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в)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3) сведения об обжалуемых решениях и действиях (бездействии);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4) доводы, на основании которых заявитель не согласен с обжалуемым решением и действием (бездействием).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5.7. Подписание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5.7.1. Жалоба в письменной форме на бумажном носителе должна быть подписана собственноручной подписью заявителя.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5.7.2. Жалоба в электронной форме должна быть подписана усиленной квалифицированной электронной подписью заявителя.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5.8. Документы, прилагаемые к жалобе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5.8.1. К жалобе могут быть прилагаться документы, подтверждающие доводы заявителя, либо их копии.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 подаче жалобы в электронной форме электронные копии (электронные образы) указанных документов, изначально оформленных на бумажном носителе, подписываются усиленной квалифицированной электронной подписью представителя или простой электронной подписью представителя.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5.8.2. К жалобе, подписанной представителем, должен быть приложен документ, подтверждающий полномочия представителя (в подлиннике или нотариально заверенной копии). По просьбе представителя указанный документ возвращается ему, а к жалобе прилагается копия, заверенная должностным лицом администрации.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 подаче жалобы в электронной форме электронная копия (электронный образ) документа, подтверждающего полномочия представителя, изначально оформленного на бумажном носителе, подписывается усиленной квалифицированной электронной подписью представителя.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5.9. Подача (направление)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Жалоба в письменной форме на бумажном носителе может быть доставлена непосредственно в администрацию </w:t>
      </w:r>
      <w:r w:rsidR="00E64132" w:rsidRPr="004D60BB">
        <w:t xml:space="preserve">сумона </w:t>
      </w:r>
      <w:r w:rsidR="00055E61">
        <w:t xml:space="preserve">Сарыг-Хольский </w:t>
      </w:r>
      <w:r w:rsidRPr="004D60BB">
        <w:t>(принята при личном приеме заявителя) или направлена по почте.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Прием жалоб в письменной форм</w:t>
      </w:r>
      <w:r w:rsidR="00E64132" w:rsidRPr="004D60BB">
        <w:t>е осуществляется  в</w:t>
      </w:r>
      <w:r w:rsidRPr="004D60BB">
        <w:t xml:space="preserve"> администрации </w:t>
      </w:r>
      <w:r w:rsidR="00E64132" w:rsidRPr="004D60BB">
        <w:t xml:space="preserve">сумона </w:t>
      </w:r>
      <w:r w:rsidR="00055E61">
        <w:t xml:space="preserve">Сарыг-Хольский </w:t>
      </w:r>
      <w:r w:rsidR="00E64132" w:rsidRPr="004D60BB">
        <w:t>Овюрского кожууна</w:t>
      </w:r>
      <w:r w:rsidRPr="004D60BB">
        <w:t xml:space="preserve">по адресу: Республика Тыва, </w:t>
      </w:r>
      <w:r w:rsidR="00E64132" w:rsidRPr="004D60BB">
        <w:t xml:space="preserve">Овюрский </w:t>
      </w:r>
      <w:r w:rsidRPr="004D60BB">
        <w:t>кожуун, с.</w:t>
      </w:r>
      <w:r w:rsidR="00055E61">
        <w:t>Ак-Чыраа</w:t>
      </w:r>
      <w:r w:rsidR="00E64132" w:rsidRPr="004D60BB">
        <w:t xml:space="preserve">, ул. </w:t>
      </w:r>
      <w:r w:rsidR="00055E61">
        <w:t xml:space="preserve">Ирбитей, д.2 а </w:t>
      </w:r>
      <w:r w:rsidRPr="004D60BB">
        <w:t xml:space="preserve">в течение всего времени их работы. Прием жалобы непосредственно от заявителя подтверждается распиской должностного лица или </w:t>
      </w:r>
      <w:r w:rsidRPr="004D60BB">
        <w:lastRenderedPageBreak/>
        <w:t xml:space="preserve">отметкой должностного лица на копии жалобы. Отказ в приеме жалобы, в выдаче расписки или проставлении отметки о приеме жалобы не допускается.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Жалоба в электронной форме может быть направлена с использованием информационно-телекоммуникационной сети «Интернет» </w:t>
      </w:r>
      <w:r w:rsidR="00E64132" w:rsidRPr="004D60BB">
        <w:t>(по электронной почте по адресу</w:t>
      </w:r>
      <w:r w:rsidRPr="004D60BB">
        <w:t xml:space="preserve"> администрации</w:t>
      </w:r>
      <w:r w:rsidR="00E64132" w:rsidRPr="004D60BB">
        <w:t xml:space="preserve"> сумона </w:t>
      </w:r>
      <w:r w:rsidR="00055E61">
        <w:t xml:space="preserve">Сарыг-Хольский </w:t>
      </w:r>
      <w:r w:rsidR="00E64132" w:rsidRPr="004D60BB">
        <w:t>Овюрского кожууна</w:t>
      </w:r>
      <w:r w:rsidRPr="004D60BB">
        <w:t>), официального сайта</w:t>
      </w:r>
      <w:r w:rsidR="00AB5F51" w:rsidRPr="004D60BB">
        <w:t xml:space="preserve"> http</w:t>
      </w:r>
      <w:r w:rsidR="00E64132" w:rsidRPr="004D60BB">
        <w:rPr>
          <w:lang w:val="en-US"/>
        </w:rPr>
        <w:t>s</w:t>
      </w:r>
      <w:r w:rsidR="00E64132" w:rsidRPr="004D60BB">
        <w:t>://ovur</w:t>
      </w:r>
      <w:r w:rsidR="00976415" w:rsidRPr="004D60BB">
        <w:t>.</w:t>
      </w:r>
      <w:r w:rsidR="00E64132" w:rsidRPr="004D60BB">
        <w:rPr>
          <w:lang w:val="en-US"/>
        </w:rPr>
        <w:t>rtyva</w:t>
      </w:r>
      <w:r w:rsidR="00E64132" w:rsidRPr="004D60BB">
        <w:t>.</w:t>
      </w:r>
      <w:r w:rsidR="00AB5F51" w:rsidRPr="004D60BB">
        <w:rPr>
          <w:lang w:val="en-US"/>
        </w:rPr>
        <w:t>ru</w:t>
      </w:r>
      <w:r w:rsidRPr="004D60BB">
        <w:t>, или портала государственных услуг (http:// www.gosuslugi.ru/).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регистрируется не позднее чем на следующий рабочий день после ее поступления, а при приеме жалобы непосредственно от заявителя – немедленно.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5.10. Основание для начала процедуры досудебного (внесудебного)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Основанием для начала процедуры досудебного (внесудебного) обжалования является поступление жалобы в администрацию</w:t>
      </w:r>
      <w:r w:rsidR="004D60BB">
        <w:t xml:space="preserve"> </w:t>
      </w:r>
      <w:r w:rsidR="00E64132" w:rsidRPr="004D60BB">
        <w:t xml:space="preserve">сумона </w:t>
      </w:r>
      <w:r w:rsidR="00055E61">
        <w:t>Сарыг-Хольский</w:t>
      </w:r>
      <w:r w:rsidRPr="004D60BB">
        <w:t>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5.11. Сроки рассмотрения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рассматривается в следующие сроки: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в течение пяти рабочих дней со дня ее регистрации –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в течение пятнадцати рабочих дней со дня ее регистрации – во всех остальных случаях.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5.12. Исчерпывающий перечень оснований для отказа в рассмотрении жалобы либо приостановления ее рассмотрения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5.12.1. Основаниями для отказа в рассмотрении жалобы являются: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1) в жалобе обжалуется судебное решение;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2)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3) текст жалобы не поддается прочтению;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4) жалоба на те же действия (бездействие), решение была рассмотрена и по ней было принято решение, предусмотренное подразделом 5.14 Регламента.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5.12.2. Основанием для приостановления рассмотрения жалобы является несоответствие жалобы требованиям подразделов 5.5-5.8 Регламента. Рассмотрение жалобы приостанавливается до устранения несоответствия.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 xml:space="preserve">5.12.3. Об отказе в рассмотрении жалобы или о приостановлении рассмотрения жалобы уполномоченное должностное лицо принимает мотивированное решение. 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 xml:space="preserve">В решении о приостановлении рассмотрения жалобы должно быть указано, в чем заключается несоответствие жалобы требованиям подразделов 5.5-5.8 Регламента, и исчерпывающий перечень действий, необходимых для устранения несоответствия. 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Решение направляется заявителю не позднее чем через три рабочих дня со дня регистрации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5.13. Проведение внеплановой проверки предоставления заявителю муниципальной услуги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Поступление жалобы в администрацию является основанием для проведения внеплановой проверки предоставления заявителю муниципальной услуги в соответствии с разделом 4 Регламента.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5.14. Результат досудебного (внесудебного) обжалования применительно к каждой процедуре либо инстанции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По результатам рассмотрения жалобы администрация </w:t>
      </w:r>
      <w:r w:rsidR="00006DBE" w:rsidRPr="004D60BB">
        <w:t>Овюрского</w:t>
      </w:r>
      <w:r w:rsidR="00AB5F51" w:rsidRPr="004D60BB">
        <w:t xml:space="preserve"> </w:t>
      </w:r>
      <w:r w:rsidRPr="004D60BB">
        <w:t>кожууна принимает одно из следующих решений: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отказывает в удовлетворении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5.15. Право заявителя на судебное обжалование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Заявители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Гражданским процессуальным кодексом Российской Федерации и Арбитражным процессуальным кодексом Российской Федерации.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Предварительное досудебное (внесудебное) обжалование заявителем действий (бездействия) и решений, принятых (осуществляемых) в ходе предоставления муниципальной услуги, не является обязательным условием судебного обжалования тех же действий (бездействия) и решений.</w:t>
      </w:r>
    </w:p>
    <w:p w:rsidR="004D60BB" w:rsidRDefault="004D60BB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527054" w:rsidRDefault="00527054" w:rsidP="00006DBE">
      <w:pPr>
        <w:ind w:firstLine="567"/>
        <w:jc w:val="right"/>
        <w:rPr>
          <w:i/>
        </w:rPr>
      </w:pPr>
      <w:r w:rsidRPr="00006DBE">
        <w:rPr>
          <w:i/>
        </w:rPr>
        <w:lastRenderedPageBreak/>
        <w:t>Приложение № 1 к  Регламенту</w:t>
      </w:r>
    </w:p>
    <w:p w:rsidR="001142CE" w:rsidRDefault="001142CE" w:rsidP="00006DB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006DBE">
      <w:pPr>
        <w:ind w:firstLine="567"/>
        <w:jc w:val="right"/>
        <w:rPr>
          <w:i/>
        </w:rPr>
      </w:pPr>
      <w:r w:rsidRPr="001142CE">
        <w:rPr>
          <w:i/>
          <w:color w:val="000000"/>
        </w:rPr>
        <w:t>ранее приватизированном имуществе</w:t>
      </w:r>
      <w:r>
        <w:rPr>
          <w:i/>
          <w:color w:val="000000"/>
        </w:rPr>
        <w:t>»</w:t>
      </w:r>
    </w:p>
    <w:p w:rsidR="00006DBE" w:rsidRDefault="00006DBE" w:rsidP="00006DBE">
      <w:pPr>
        <w:autoSpaceDE w:val="0"/>
        <w:autoSpaceDN w:val="0"/>
        <w:adjustRightInd w:val="0"/>
        <w:ind w:left="1416" w:firstLine="567"/>
      </w:pP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 xml:space="preserve">Председателю администрации </w:t>
      </w:r>
    </w:p>
    <w:p w:rsidR="00527054" w:rsidRPr="00B505BC" w:rsidRDefault="00E64132" w:rsidP="00006DBE">
      <w:pPr>
        <w:autoSpaceDE w:val="0"/>
        <w:autoSpaceDN w:val="0"/>
        <w:adjustRightInd w:val="0"/>
        <w:ind w:left="4956" w:firstLine="567"/>
      </w:pPr>
      <w:r w:rsidRPr="00B505BC">
        <w:t xml:space="preserve">сумона </w:t>
      </w:r>
      <w:r w:rsidR="00055E61">
        <w:t xml:space="preserve">Сарыг-Хольский </w:t>
      </w:r>
      <w:r w:rsidRPr="00B505BC">
        <w:t>Овюрского кожууна</w:t>
      </w: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от _____________________________</w:t>
      </w:r>
    </w:p>
    <w:p w:rsidR="00527054" w:rsidRPr="00006DBE" w:rsidRDefault="00527054" w:rsidP="00006DBE">
      <w:pPr>
        <w:autoSpaceDE w:val="0"/>
        <w:autoSpaceDN w:val="0"/>
        <w:adjustRightInd w:val="0"/>
        <w:ind w:left="4956" w:firstLine="567"/>
        <w:rPr>
          <w:vertAlign w:val="superscript"/>
        </w:rPr>
      </w:pPr>
      <w:r w:rsidRPr="00006DBE">
        <w:rPr>
          <w:vertAlign w:val="superscript"/>
        </w:rPr>
        <w:t>(наименование организации,       Ф.И.О. заявителя)</w:t>
      </w: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Адрес: _________________________</w:t>
      </w: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Телефон: _______________________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outlineLvl w:val="0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ЗАЯВЛЕНИЕ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о предоставлении сведений о ранее приватизированном имуществе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</w:pPr>
      <w:r w:rsidRPr="00B505BC">
        <w:t>__________________________________________________________________</w:t>
      </w:r>
      <w:r w:rsidR="00006DBE">
        <w:t>_______</w:t>
      </w:r>
    </w:p>
    <w:p w:rsidR="00527054" w:rsidRPr="00B505BC" w:rsidRDefault="00006DBE" w:rsidP="00006DBE">
      <w:pPr>
        <w:autoSpaceDE w:val="0"/>
        <w:autoSpaceDN w:val="0"/>
        <w:adjustRightInd w:val="0"/>
      </w:pPr>
      <w:r>
        <w:t>___________</w:t>
      </w:r>
      <w:r w:rsidR="00527054" w:rsidRPr="00B505BC">
        <w:t>__________________________________________________________________</w:t>
      </w:r>
    </w:p>
    <w:p w:rsidR="00527054" w:rsidRPr="00006DBE" w:rsidRDefault="00527054" w:rsidP="00B505BC">
      <w:pPr>
        <w:autoSpaceDE w:val="0"/>
        <w:autoSpaceDN w:val="0"/>
        <w:adjustRightInd w:val="0"/>
        <w:ind w:firstLine="567"/>
        <w:jc w:val="center"/>
        <w:rPr>
          <w:vertAlign w:val="superscript"/>
        </w:rPr>
      </w:pPr>
      <w:r w:rsidRPr="00006DBE">
        <w:rPr>
          <w:vertAlign w:val="superscript"/>
        </w:rPr>
        <w:t>(наименование юридического лица, фамилия, имя, отчество гражданина,</w:t>
      </w:r>
      <w:r w:rsidR="00006DBE">
        <w:rPr>
          <w:vertAlign w:val="superscript"/>
        </w:rPr>
        <w:t xml:space="preserve"> </w:t>
      </w:r>
      <w:r w:rsidRPr="00006DBE">
        <w:rPr>
          <w:vertAlign w:val="superscript"/>
        </w:rPr>
        <w:t>местонахождение, почтовый адрес, телефон, электронный адрес)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Прошу   предоставить  сведения  о  ранее   приватизированном  имуществе</w:t>
      </w:r>
      <w:r w:rsidR="00006DBE">
        <w:t xml:space="preserve"> </w:t>
      </w:r>
      <w:r w:rsidR="00E64132" w:rsidRPr="00B505BC">
        <w:t xml:space="preserve">сумона </w:t>
      </w:r>
      <w:r w:rsidR="00055E61">
        <w:t xml:space="preserve">Сарыг-Хольский </w:t>
      </w:r>
      <w:r w:rsidR="00E64132" w:rsidRPr="00B505BC">
        <w:t>Овюрского кожууна</w:t>
      </w:r>
      <w:r w:rsidRPr="00B505BC">
        <w:t>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Вид  объекта:  нежилые  помещения,  здания,  сооружения,  линейные  объекты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(нужное подчеркнуть).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Месторасположение: ________________________________________________________</w:t>
      </w:r>
      <w:r w:rsidR="00006DBE">
        <w:t>_____________________</w:t>
      </w:r>
    </w:p>
    <w:p w:rsidR="00527054" w:rsidRPr="00006DBE" w:rsidRDefault="00527054" w:rsidP="00B505BC">
      <w:pPr>
        <w:autoSpaceDE w:val="0"/>
        <w:autoSpaceDN w:val="0"/>
        <w:adjustRightInd w:val="0"/>
        <w:ind w:firstLine="567"/>
        <w:jc w:val="center"/>
        <w:rPr>
          <w:vertAlign w:val="superscript"/>
        </w:rPr>
      </w:pPr>
      <w:r w:rsidRPr="00006DBE">
        <w:rPr>
          <w:vertAlign w:val="superscript"/>
        </w:rPr>
        <w:t>(указывается территория, на которой могут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располагаться объекты, интересующие заявителя)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Площадь ______ кв. м (по желанию заявителя указывается площадь, необходимая</w:t>
      </w:r>
      <w:r w:rsidR="00A34CF0">
        <w:t xml:space="preserve"> </w:t>
      </w:r>
      <w:r w:rsidRPr="00B505BC">
        <w:t>для получения в аренду).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 xml:space="preserve">    Достоверность представленных мною сведений подтверждаю.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 xml:space="preserve">"____" ______________ 20__ г.             </w:t>
      </w:r>
      <w:r w:rsidR="00A34CF0">
        <w:tab/>
      </w:r>
      <w:r w:rsidR="00A34CF0">
        <w:tab/>
      </w:r>
      <w:r w:rsidRPr="00B505BC">
        <w:t xml:space="preserve"> ___________/_______________/</w:t>
      </w:r>
    </w:p>
    <w:p w:rsidR="00527054" w:rsidRPr="00A34CF0" w:rsidRDefault="00527054" w:rsidP="00B505BC">
      <w:pPr>
        <w:autoSpaceDE w:val="0"/>
        <w:autoSpaceDN w:val="0"/>
        <w:adjustRightInd w:val="0"/>
        <w:ind w:firstLine="567"/>
        <w:jc w:val="both"/>
        <w:rPr>
          <w:vertAlign w:val="superscript"/>
        </w:rPr>
      </w:pPr>
      <w:r w:rsidRPr="00A34CF0">
        <w:rPr>
          <w:vertAlign w:val="superscript"/>
        </w:rPr>
        <w:t xml:space="preserve">      </w:t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Pr="00A34CF0">
        <w:rPr>
          <w:vertAlign w:val="superscript"/>
        </w:rPr>
        <w:t xml:space="preserve"> (подпись заявителя)</w:t>
      </w:r>
    </w:p>
    <w:p w:rsidR="00527054" w:rsidRDefault="00527054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  <w:r w:rsidRPr="00B505BC">
        <w:rPr>
          <w:sz w:val="24"/>
          <w:szCs w:val="24"/>
        </w:rPr>
        <w:br w:type="page"/>
      </w:r>
      <w:r w:rsidRPr="00A34CF0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         Приложение № 2 к Регламенту</w:t>
      </w:r>
    </w:p>
    <w:p w:rsidR="001142CE" w:rsidRDefault="001142CE" w:rsidP="001142C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1142CE">
      <w:pPr>
        <w:ind w:firstLine="567"/>
        <w:jc w:val="right"/>
        <w:rPr>
          <w:i/>
        </w:rPr>
      </w:pPr>
      <w:r w:rsidRPr="001142CE">
        <w:rPr>
          <w:i/>
          <w:color w:val="000000"/>
        </w:rPr>
        <w:t>ранее приватизированном имуществе</w:t>
      </w:r>
      <w:r>
        <w:rPr>
          <w:i/>
          <w:color w:val="000000"/>
        </w:rPr>
        <w:t>»</w: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pStyle w:val="a5"/>
        <w:spacing w:before="0" w:after="0"/>
        <w:ind w:firstLine="567"/>
        <w:jc w:val="center"/>
        <w:rPr>
          <w:rFonts w:eastAsia="Arial Unicode MS"/>
          <w:bCs/>
        </w:rPr>
      </w:pPr>
      <w:r w:rsidRPr="00B505BC">
        <w:rPr>
          <w:rFonts w:eastAsia="Arial Unicode MS"/>
          <w:bCs/>
        </w:rPr>
        <w:t>БЛОК-СХЕМА</w:t>
      </w:r>
    </w:p>
    <w:p w:rsidR="00527054" w:rsidRPr="00B505BC" w:rsidRDefault="00527054" w:rsidP="00B505BC">
      <w:pPr>
        <w:ind w:firstLine="567"/>
        <w:jc w:val="center"/>
        <w:rPr>
          <w:rFonts w:eastAsia="Arial Unicode MS"/>
          <w:bCs/>
        </w:rPr>
      </w:pPr>
      <w:r w:rsidRPr="00B505BC">
        <w:rPr>
          <w:rFonts w:eastAsia="Arial Unicode MS"/>
          <w:bCs/>
        </w:rPr>
        <w:t xml:space="preserve">предоставления муниципальной услуги </w:t>
      </w:r>
    </w:p>
    <w:p w:rsidR="00527054" w:rsidRPr="00B505BC" w:rsidRDefault="00527054" w:rsidP="00B505BC">
      <w:pPr>
        <w:ind w:firstLine="567"/>
        <w:jc w:val="center"/>
      </w:pPr>
      <w:r w:rsidRPr="00B505BC">
        <w:t>«Предоставление сведений о ранее приватизированном имуществе»</w:t>
      </w:r>
    </w:p>
    <w:p w:rsidR="00527054" w:rsidRPr="00B505BC" w:rsidRDefault="00527054" w:rsidP="00B505BC">
      <w:pPr>
        <w:ind w:firstLine="567"/>
        <w:jc w:val="center"/>
        <w:rPr>
          <w:rFonts w:eastAsia="Arial Unicode MS"/>
          <w:bCs/>
        </w:rPr>
      </w:pPr>
    </w:p>
    <w:p w:rsidR="00527054" w:rsidRPr="00B505BC" w:rsidRDefault="00055E61" w:rsidP="00B505BC">
      <w:pPr>
        <w:pStyle w:val="a5"/>
        <w:spacing w:before="0" w:after="0"/>
        <w:ind w:firstLine="567"/>
        <w:jc w:val="left"/>
        <w:rPr>
          <w:rFonts w:eastAsia="Arial Unicode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57150</wp:posOffset>
                </wp:positionV>
                <wp:extent cx="5715000" cy="727710"/>
                <wp:effectExtent l="11430" t="11430" r="7620" b="133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E646D9" w:rsidRDefault="00CB1FE3" w:rsidP="005270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1FE3" w:rsidRPr="00DD4CA9" w:rsidRDefault="00CB1FE3" w:rsidP="005270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</w:t>
                            </w:r>
                            <w:r w:rsidRPr="00DD4CA9">
                              <w:rPr>
                                <w:sz w:val="28"/>
                                <w:szCs w:val="28"/>
                              </w:rPr>
                              <w:t>о предоставлении сведений о ранее приватизированном имуществе</w:t>
                            </w:r>
                          </w:p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.6pt;margin-top:4.5pt;width:450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">
                <v:textbox>
                  <w:txbxContent>
                    <w:p w:rsidR="00CB1FE3" w:rsidRPr="00E646D9" w:rsidRDefault="00CB1FE3" w:rsidP="005270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B1FE3" w:rsidRPr="00DD4CA9" w:rsidRDefault="00CB1FE3" w:rsidP="005270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 xml:space="preserve">Прием и регистрация заявления </w:t>
                      </w:r>
                      <w:r w:rsidRPr="00DD4CA9">
                        <w:rPr>
                          <w:sz w:val="28"/>
                          <w:szCs w:val="28"/>
                        </w:rPr>
                        <w:t>о предоставлении сведений о ранее приватизированном имуществе</w:t>
                      </w:r>
                    </w:p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054" w:rsidRPr="00B505BC" w:rsidRDefault="00527054" w:rsidP="00B505BC">
      <w:pPr>
        <w:pStyle w:val="a5"/>
        <w:spacing w:before="0" w:after="0"/>
        <w:ind w:firstLine="567"/>
        <w:jc w:val="left"/>
        <w:rPr>
          <w:rFonts w:eastAsia="Arial Unicode MS"/>
          <w:b/>
          <w:bCs/>
        </w:rPr>
      </w:pPr>
    </w:p>
    <w:p w:rsidR="00527054" w:rsidRPr="00B505BC" w:rsidRDefault="00527054" w:rsidP="00B505BC">
      <w:pPr>
        <w:pStyle w:val="a5"/>
        <w:spacing w:before="0" w:after="0"/>
        <w:ind w:firstLine="567"/>
        <w:jc w:val="left"/>
        <w:rPr>
          <w:b/>
        </w:rPr>
      </w:pPr>
    </w:p>
    <w:p w:rsidR="00527054" w:rsidRPr="00B505BC" w:rsidRDefault="00527054" w:rsidP="00B505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527054" w:rsidRPr="00B505BC" w:rsidRDefault="00055E61" w:rsidP="00B505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83820</wp:posOffset>
                </wp:positionV>
                <wp:extent cx="90805" cy="454660"/>
                <wp:effectExtent l="20955" t="5715" r="12065" b="254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54660"/>
                        </a:xfrm>
                        <a:prstGeom prst="downArrow">
                          <a:avLst>
                            <a:gd name="adj1" fmla="val 50000"/>
                            <a:gd name="adj2" fmla="val 1251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B5B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37.6pt;margin-top:6.6pt;width:7.1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"/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055E61" w:rsidP="00B505B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15240</wp:posOffset>
                </wp:positionV>
                <wp:extent cx="5715000" cy="685800"/>
                <wp:effectExtent l="11430" t="5715" r="762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861C31" w:rsidRDefault="00CB1FE3" w:rsidP="005270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B1FE3" w:rsidRPr="00DD4CA9" w:rsidRDefault="00CB1FE3" w:rsidP="005270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о </w:t>
                            </w:r>
                            <w:r w:rsidRPr="00DD4CA9">
                              <w:rPr>
                                <w:sz w:val="28"/>
                                <w:szCs w:val="28"/>
                              </w:rPr>
                              <w:t>предоставлении сведений о ранее приватизированном имуществе</w:t>
                            </w:r>
                          </w:p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.6pt;margin-top:1.2pt;width:45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">
                <v:textbox>
                  <w:txbxContent>
                    <w:p w:rsidR="00CB1FE3" w:rsidRPr="00861C31" w:rsidRDefault="00CB1FE3" w:rsidP="005270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CB1FE3" w:rsidRPr="00DD4CA9" w:rsidRDefault="00CB1FE3" w:rsidP="005270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 xml:space="preserve">Рассмотрение заявления о </w:t>
                      </w:r>
                      <w:r w:rsidRPr="00DD4CA9">
                        <w:rPr>
                          <w:sz w:val="28"/>
                          <w:szCs w:val="28"/>
                        </w:rPr>
                        <w:t>предоставлении сведений о ранее приватизированном имуществе</w:t>
                      </w:r>
                    </w:p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055E61" w:rsidP="00B505B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635</wp:posOffset>
                </wp:positionV>
                <wp:extent cx="90805" cy="438150"/>
                <wp:effectExtent l="20955" t="6350" r="12065" b="222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7258" id="AutoShape 7" o:spid="_x0000_s1026" type="#_x0000_t67" style="position:absolute;margin-left:363.6pt;margin-top:.05pt;width:7.1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635</wp:posOffset>
                </wp:positionV>
                <wp:extent cx="90805" cy="447675"/>
                <wp:effectExtent l="20955" t="6350" r="12065" b="222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down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F67D" id="AutoShape 6" o:spid="_x0000_s1026" type="#_x0000_t67" style="position:absolute;margin-left:129.6pt;margin-top:.05pt;width:7.1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"/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055E61" w:rsidP="00B505B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107315</wp:posOffset>
                </wp:positionV>
                <wp:extent cx="2743200" cy="1181735"/>
                <wp:effectExtent l="11430" t="5715" r="7620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 xml:space="preserve">Подготовка уведомления об отказе в предоставлении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5.6pt;margin-top:8.45pt;width:3in;height:9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">
                <v:textbox>
                  <w:txbxContent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 xml:space="preserve">Подготовка уведомления об отказе в предоставлении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107315</wp:posOffset>
                </wp:positionV>
                <wp:extent cx="2628900" cy="1181735"/>
                <wp:effectExtent l="11430" t="5715" r="7620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 w:rsidRPr="0015145F">
                              <w:rPr>
                                <w:sz w:val="28"/>
                                <w:szCs w:val="28"/>
                              </w:rPr>
                              <w:t xml:space="preserve">выписки (сведений)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ранее приватизированном имуществе </w:t>
                            </w:r>
                            <w:r w:rsidRPr="0015145F">
                              <w:rPr>
                                <w:sz w:val="28"/>
                                <w:szCs w:val="28"/>
                              </w:rPr>
                              <w:t>из реестра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1.6pt;margin-top:8.45pt;width:207pt;height:9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WyLg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">
                <v:textbox>
                  <w:txbxContent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 xml:space="preserve">Подготовка </w:t>
                      </w:r>
                      <w:r w:rsidRPr="0015145F">
                        <w:rPr>
                          <w:sz w:val="28"/>
                          <w:szCs w:val="28"/>
                        </w:rPr>
                        <w:t xml:space="preserve">выписки (сведений) </w:t>
                      </w:r>
                      <w:r>
                        <w:rPr>
                          <w:sz w:val="28"/>
                          <w:szCs w:val="28"/>
                        </w:rPr>
                        <w:t xml:space="preserve">о ранее приватизированном имуществе </w:t>
                      </w:r>
                      <w:r w:rsidRPr="0015145F">
                        <w:rPr>
                          <w:sz w:val="28"/>
                          <w:szCs w:val="28"/>
                        </w:rPr>
                        <w:t>из реестра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055E61" w:rsidP="00B505B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62230</wp:posOffset>
                </wp:positionV>
                <wp:extent cx="90805" cy="428625"/>
                <wp:effectExtent l="20955" t="6350" r="12065" b="222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downArrow">
                          <a:avLst>
                            <a:gd name="adj1" fmla="val 50000"/>
                            <a:gd name="adj2" fmla="val 118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A2A1" id="AutoShape 8" o:spid="_x0000_s1026" type="#_x0000_t67" style="position:absolute;margin-left:363.6pt;margin-top:4.9pt;width:7.1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62230</wp:posOffset>
                </wp:positionV>
                <wp:extent cx="90805" cy="419735"/>
                <wp:effectExtent l="20955" t="6350" r="12065" b="215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19735"/>
                        </a:xfrm>
                        <a:prstGeom prst="downArrow">
                          <a:avLst>
                            <a:gd name="adj1" fmla="val 50000"/>
                            <a:gd name="adj2" fmla="val 1155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95D4" id="AutoShape 9" o:spid="_x0000_s1026" type="#_x0000_t67" style="position:absolute;margin-left:129.6pt;margin-top:4.9pt;width:7.15pt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"/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055E61" w:rsidP="00B505B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-6350</wp:posOffset>
                </wp:positionV>
                <wp:extent cx="2743200" cy="571500"/>
                <wp:effectExtent l="11430" t="6350" r="762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 xml:space="preserve">Выдача или направление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5.6pt;margin-top:-.5pt;width:3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">
                <v:textbox>
                  <w:txbxContent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 xml:space="preserve">Выдача или направление </w:t>
                      </w:r>
                      <w:r>
                        <w:rPr>
                          <w:sz w:val="28"/>
                          <w:szCs w:val="28"/>
                        </w:rPr>
                        <w:t>уведомления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-6350</wp:posOffset>
                </wp:positionV>
                <wp:extent cx="2628900" cy="571500"/>
                <wp:effectExtent l="11430" t="6350" r="7620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FE3" w:rsidRPr="00B513D2" w:rsidRDefault="00CB1FE3" w:rsidP="005270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3D2">
                              <w:rPr>
                                <w:sz w:val="28"/>
                                <w:szCs w:val="28"/>
                              </w:rPr>
                              <w:t>Выдача или направление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.6pt;margin-top:-.5pt;width:20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">
                <v:textbox>
                  <w:txbxContent>
                    <w:p w:rsidR="00CB1FE3" w:rsidRPr="00B513D2" w:rsidRDefault="00CB1FE3" w:rsidP="005270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3D2">
                        <w:rPr>
                          <w:sz w:val="28"/>
                          <w:szCs w:val="28"/>
                        </w:rPr>
                        <w:t>Выдача или направление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27054" w:rsidRDefault="00527054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  <w:r w:rsidRPr="00B505BC">
        <w:rPr>
          <w:sz w:val="24"/>
          <w:szCs w:val="24"/>
        </w:rPr>
        <w:br w:type="page"/>
      </w:r>
      <w:r w:rsidRPr="00A34CF0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          Приложение № 3</w:t>
      </w:r>
      <w:r w:rsidR="001142C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34CF0">
        <w:rPr>
          <w:rFonts w:ascii="Times New Roman" w:hAnsi="Times New Roman"/>
          <w:i/>
          <w:color w:val="auto"/>
          <w:sz w:val="24"/>
          <w:szCs w:val="24"/>
        </w:rPr>
        <w:t>к  Регламенту</w:t>
      </w:r>
    </w:p>
    <w:p w:rsidR="001142CE" w:rsidRDefault="001142CE" w:rsidP="001142C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1142CE">
      <w:pPr>
        <w:ind w:firstLine="567"/>
        <w:jc w:val="right"/>
        <w:rPr>
          <w:i/>
        </w:rPr>
      </w:pPr>
      <w:r w:rsidRPr="001142CE">
        <w:rPr>
          <w:i/>
          <w:color w:val="000000"/>
        </w:rPr>
        <w:t>ранее приватизированном имуществе</w:t>
      </w:r>
      <w:r>
        <w:rPr>
          <w:i/>
          <w:color w:val="000000"/>
        </w:rPr>
        <w:t>»</w:t>
      </w:r>
    </w:p>
    <w:p w:rsidR="001142CE" w:rsidRPr="00A34CF0" w:rsidRDefault="001142CE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>Расписка в приеме документов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E64132" w:rsidRPr="00B505BC">
        <w:rPr>
          <w:rFonts w:ascii="Times New Roman" w:hAnsi="Times New Roman"/>
          <w:sz w:val="24"/>
          <w:szCs w:val="24"/>
        </w:rPr>
        <w:t xml:space="preserve">администрацию сумона </w:t>
      </w:r>
      <w:r w:rsidR="00055E61">
        <w:t xml:space="preserve">Сарыг-Хольский </w:t>
      </w:r>
      <w:bookmarkStart w:id="0" w:name="_GoBack"/>
      <w:bookmarkEnd w:id="0"/>
      <w:r w:rsidR="00E64132" w:rsidRPr="00B505BC">
        <w:rPr>
          <w:rFonts w:ascii="Times New Roman" w:hAnsi="Times New Roman"/>
          <w:sz w:val="24"/>
          <w:szCs w:val="24"/>
        </w:rPr>
        <w:t>Овюрского кожууна</w:t>
      </w:r>
      <w:r w:rsidRPr="00B505BC">
        <w:rPr>
          <w:rFonts w:ascii="Times New Roman" w:hAnsi="Times New Roman"/>
          <w:color w:val="auto"/>
          <w:sz w:val="24"/>
          <w:szCs w:val="24"/>
        </w:rPr>
        <w:t xml:space="preserve"> представлены документы для получения муниципальной услуги «Представление сведений о ранее приватизированном имуществе»</w:t>
      </w: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Заявитель: _______________________________________________________________</w:t>
      </w: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B505BC">
        <w:rPr>
          <w:rFonts w:ascii="Times New Roman" w:hAnsi="Times New Roman"/>
          <w:sz w:val="24"/>
          <w:szCs w:val="24"/>
          <w:vertAlign w:val="superscript"/>
        </w:rPr>
        <w:t>фамилия, имя, отчество гражданина, наименование юридического лица</w:t>
      </w: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Документы представлены на __________________ листах.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Дата представления документов: 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 xml:space="preserve">Особые отметки: __________________________________________________________ 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>__________________________________ _____________________ ____________________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rPr>
          <w:vertAlign w:val="superscript"/>
        </w:rPr>
        <w:t>должность</w:t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="00A34CF0">
        <w:rPr>
          <w:vertAlign w:val="superscript"/>
        </w:rPr>
        <w:tab/>
      </w:r>
      <w:r w:rsidRPr="00B505BC">
        <w:rPr>
          <w:vertAlign w:val="superscript"/>
        </w:rPr>
        <w:t>подпись</w:t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  <w:t>фамилия, инициалы</w:t>
      </w:r>
    </w:p>
    <w:p w:rsidR="00527054" w:rsidRPr="00B505BC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ind w:firstLine="567"/>
        <w:jc w:val="both"/>
      </w:pPr>
    </w:p>
    <w:p w:rsidR="00527054" w:rsidRPr="00B505BC" w:rsidRDefault="00527054" w:rsidP="00B505BC">
      <w:pPr>
        <w:ind w:firstLine="567"/>
        <w:jc w:val="both"/>
      </w:pPr>
    </w:p>
    <w:p w:rsidR="000422C0" w:rsidRPr="00B505BC" w:rsidRDefault="000422C0" w:rsidP="00B505BC">
      <w:pPr>
        <w:ind w:firstLine="567"/>
      </w:pPr>
    </w:p>
    <w:sectPr w:rsidR="000422C0" w:rsidRPr="00B505BC" w:rsidSect="001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54"/>
    <w:rsid w:val="00006DBE"/>
    <w:rsid w:val="00007AA9"/>
    <w:rsid w:val="00011F64"/>
    <w:rsid w:val="00015188"/>
    <w:rsid w:val="00017AC7"/>
    <w:rsid w:val="00020645"/>
    <w:rsid w:val="00021339"/>
    <w:rsid w:val="00024E5B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47FA5"/>
    <w:rsid w:val="00051290"/>
    <w:rsid w:val="00053C77"/>
    <w:rsid w:val="00054B45"/>
    <w:rsid w:val="00055E61"/>
    <w:rsid w:val="000670BE"/>
    <w:rsid w:val="00073C1B"/>
    <w:rsid w:val="000807D8"/>
    <w:rsid w:val="00081FC8"/>
    <w:rsid w:val="00083948"/>
    <w:rsid w:val="00085908"/>
    <w:rsid w:val="00093C88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1142CE"/>
    <w:rsid w:val="00117D7F"/>
    <w:rsid w:val="00122950"/>
    <w:rsid w:val="0012330C"/>
    <w:rsid w:val="00130F18"/>
    <w:rsid w:val="001318BD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3853"/>
    <w:rsid w:val="0018395B"/>
    <w:rsid w:val="00190B78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6CB3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5FEE"/>
    <w:rsid w:val="00206D68"/>
    <w:rsid w:val="002129D0"/>
    <w:rsid w:val="00214963"/>
    <w:rsid w:val="0021523D"/>
    <w:rsid w:val="00221477"/>
    <w:rsid w:val="00221FED"/>
    <w:rsid w:val="00225A44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6C0C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1D8E"/>
    <w:rsid w:val="00333522"/>
    <w:rsid w:val="00337928"/>
    <w:rsid w:val="00340567"/>
    <w:rsid w:val="0034122D"/>
    <w:rsid w:val="003420E5"/>
    <w:rsid w:val="003453B1"/>
    <w:rsid w:val="00346C5C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A1ABC"/>
    <w:rsid w:val="003A2608"/>
    <w:rsid w:val="003B2D7F"/>
    <w:rsid w:val="003B3504"/>
    <w:rsid w:val="003C3187"/>
    <w:rsid w:val="003C3362"/>
    <w:rsid w:val="003C6C13"/>
    <w:rsid w:val="003C6D4F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B73"/>
    <w:rsid w:val="0041421B"/>
    <w:rsid w:val="00415EB7"/>
    <w:rsid w:val="0041752D"/>
    <w:rsid w:val="00417C4E"/>
    <w:rsid w:val="00422E44"/>
    <w:rsid w:val="00423CEB"/>
    <w:rsid w:val="004303B7"/>
    <w:rsid w:val="00430590"/>
    <w:rsid w:val="004310DD"/>
    <w:rsid w:val="00437D0A"/>
    <w:rsid w:val="0044183F"/>
    <w:rsid w:val="00454211"/>
    <w:rsid w:val="00454425"/>
    <w:rsid w:val="004623D7"/>
    <w:rsid w:val="00465EB2"/>
    <w:rsid w:val="00466988"/>
    <w:rsid w:val="00470378"/>
    <w:rsid w:val="00471069"/>
    <w:rsid w:val="0047203A"/>
    <w:rsid w:val="00473DD7"/>
    <w:rsid w:val="00473E6A"/>
    <w:rsid w:val="00484DF0"/>
    <w:rsid w:val="00486F3E"/>
    <w:rsid w:val="00490775"/>
    <w:rsid w:val="00494014"/>
    <w:rsid w:val="00494D6C"/>
    <w:rsid w:val="00496B13"/>
    <w:rsid w:val="004A3674"/>
    <w:rsid w:val="004A49D3"/>
    <w:rsid w:val="004B1206"/>
    <w:rsid w:val="004C2986"/>
    <w:rsid w:val="004D60BB"/>
    <w:rsid w:val="004E3917"/>
    <w:rsid w:val="004E4555"/>
    <w:rsid w:val="004E5EB6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547B"/>
    <w:rsid w:val="00527054"/>
    <w:rsid w:val="00527EE7"/>
    <w:rsid w:val="00530394"/>
    <w:rsid w:val="005318BC"/>
    <w:rsid w:val="00532858"/>
    <w:rsid w:val="00537219"/>
    <w:rsid w:val="00541AAE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83026"/>
    <w:rsid w:val="005906D2"/>
    <w:rsid w:val="00593D03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2BDB"/>
    <w:rsid w:val="005C2E0C"/>
    <w:rsid w:val="005C7BC2"/>
    <w:rsid w:val="005C7EC5"/>
    <w:rsid w:val="005D0896"/>
    <w:rsid w:val="005D5635"/>
    <w:rsid w:val="005E18CD"/>
    <w:rsid w:val="005E3FF4"/>
    <w:rsid w:val="005F0405"/>
    <w:rsid w:val="005F616F"/>
    <w:rsid w:val="005F664D"/>
    <w:rsid w:val="00606EAC"/>
    <w:rsid w:val="00607B43"/>
    <w:rsid w:val="00612CC8"/>
    <w:rsid w:val="00613BE8"/>
    <w:rsid w:val="00614571"/>
    <w:rsid w:val="00614D28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56CDD"/>
    <w:rsid w:val="00661A16"/>
    <w:rsid w:val="00661F96"/>
    <w:rsid w:val="00662645"/>
    <w:rsid w:val="00670AE3"/>
    <w:rsid w:val="00675395"/>
    <w:rsid w:val="0068427C"/>
    <w:rsid w:val="00696CD4"/>
    <w:rsid w:val="00697540"/>
    <w:rsid w:val="00697818"/>
    <w:rsid w:val="006A1D6C"/>
    <w:rsid w:val="006A749F"/>
    <w:rsid w:val="006B0DDE"/>
    <w:rsid w:val="006B1BCB"/>
    <w:rsid w:val="006C4096"/>
    <w:rsid w:val="006C535B"/>
    <w:rsid w:val="006C6A20"/>
    <w:rsid w:val="006D2432"/>
    <w:rsid w:val="006D51E6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749"/>
    <w:rsid w:val="007162C2"/>
    <w:rsid w:val="00725790"/>
    <w:rsid w:val="00726EA5"/>
    <w:rsid w:val="00732390"/>
    <w:rsid w:val="0073244A"/>
    <w:rsid w:val="0073536E"/>
    <w:rsid w:val="00744519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E52"/>
    <w:rsid w:val="008531E2"/>
    <w:rsid w:val="00853894"/>
    <w:rsid w:val="00857DFB"/>
    <w:rsid w:val="00857E39"/>
    <w:rsid w:val="00857E5A"/>
    <w:rsid w:val="00860D40"/>
    <w:rsid w:val="0086366F"/>
    <w:rsid w:val="008648EF"/>
    <w:rsid w:val="00873E8A"/>
    <w:rsid w:val="00875826"/>
    <w:rsid w:val="008825A0"/>
    <w:rsid w:val="008831FC"/>
    <w:rsid w:val="0088720E"/>
    <w:rsid w:val="00892C50"/>
    <w:rsid w:val="00896860"/>
    <w:rsid w:val="008A16FC"/>
    <w:rsid w:val="008A2B9B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401BF"/>
    <w:rsid w:val="00945F82"/>
    <w:rsid w:val="00950BF1"/>
    <w:rsid w:val="00955CB1"/>
    <w:rsid w:val="00962D3A"/>
    <w:rsid w:val="009651D9"/>
    <w:rsid w:val="009671A8"/>
    <w:rsid w:val="00974CEE"/>
    <w:rsid w:val="0097505A"/>
    <w:rsid w:val="00976415"/>
    <w:rsid w:val="00976B0D"/>
    <w:rsid w:val="00985BC8"/>
    <w:rsid w:val="00990068"/>
    <w:rsid w:val="00990DEF"/>
    <w:rsid w:val="009916A6"/>
    <w:rsid w:val="009934CB"/>
    <w:rsid w:val="00993D14"/>
    <w:rsid w:val="00993E26"/>
    <w:rsid w:val="009948EA"/>
    <w:rsid w:val="009A5581"/>
    <w:rsid w:val="009A58D0"/>
    <w:rsid w:val="009A6121"/>
    <w:rsid w:val="009B63C5"/>
    <w:rsid w:val="009C1591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78D1"/>
    <w:rsid w:val="00A2624A"/>
    <w:rsid w:val="00A3096B"/>
    <w:rsid w:val="00A34CF0"/>
    <w:rsid w:val="00A35DCD"/>
    <w:rsid w:val="00A36309"/>
    <w:rsid w:val="00A37351"/>
    <w:rsid w:val="00A37FC6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5F51"/>
    <w:rsid w:val="00AB7362"/>
    <w:rsid w:val="00AD20F8"/>
    <w:rsid w:val="00AD2FE3"/>
    <w:rsid w:val="00AE1FEC"/>
    <w:rsid w:val="00AE2455"/>
    <w:rsid w:val="00AE4977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37BEB"/>
    <w:rsid w:val="00B40E45"/>
    <w:rsid w:val="00B505BC"/>
    <w:rsid w:val="00B62340"/>
    <w:rsid w:val="00B70232"/>
    <w:rsid w:val="00B70818"/>
    <w:rsid w:val="00B70B3C"/>
    <w:rsid w:val="00B71D6A"/>
    <w:rsid w:val="00B73828"/>
    <w:rsid w:val="00B750BD"/>
    <w:rsid w:val="00B81580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25B9"/>
    <w:rsid w:val="00C2278B"/>
    <w:rsid w:val="00C23B8C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932FD"/>
    <w:rsid w:val="00C9413B"/>
    <w:rsid w:val="00CA0AB4"/>
    <w:rsid w:val="00CA313D"/>
    <w:rsid w:val="00CA5D21"/>
    <w:rsid w:val="00CB1FE3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F1165"/>
    <w:rsid w:val="00CF69B5"/>
    <w:rsid w:val="00CF721D"/>
    <w:rsid w:val="00D00811"/>
    <w:rsid w:val="00D00DD8"/>
    <w:rsid w:val="00D01A60"/>
    <w:rsid w:val="00D14071"/>
    <w:rsid w:val="00D32A84"/>
    <w:rsid w:val="00D37011"/>
    <w:rsid w:val="00D370C8"/>
    <w:rsid w:val="00D45949"/>
    <w:rsid w:val="00D46826"/>
    <w:rsid w:val="00D63118"/>
    <w:rsid w:val="00D63A77"/>
    <w:rsid w:val="00D657FF"/>
    <w:rsid w:val="00D7443F"/>
    <w:rsid w:val="00D762A6"/>
    <w:rsid w:val="00D77A39"/>
    <w:rsid w:val="00D801F6"/>
    <w:rsid w:val="00D808B2"/>
    <w:rsid w:val="00D90DC7"/>
    <w:rsid w:val="00D94526"/>
    <w:rsid w:val="00D9714F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379A8"/>
    <w:rsid w:val="00E5226F"/>
    <w:rsid w:val="00E53DB4"/>
    <w:rsid w:val="00E567E9"/>
    <w:rsid w:val="00E62B8B"/>
    <w:rsid w:val="00E63003"/>
    <w:rsid w:val="00E64132"/>
    <w:rsid w:val="00E728D4"/>
    <w:rsid w:val="00E7319B"/>
    <w:rsid w:val="00E77F61"/>
    <w:rsid w:val="00E833D5"/>
    <w:rsid w:val="00E8360D"/>
    <w:rsid w:val="00E919FA"/>
    <w:rsid w:val="00E91E5C"/>
    <w:rsid w:val="00E9599E"/>
    <w:rsid w:val="00EA7A10"/>
    <w:rsid w:val="00EB012C"/>
    <w:rsid w:val="00EC1365"/>
    <w:rsid w:val="00EC1EB1"/>
    <w:rsid w:val="00EC4C8C"/>
    <w:rsid w:val="00EC63F1"/>
    <w:rsid w:val="00EC789D"/>
    <w:rsid w:val="00ED5377"/>
    <w:rsid w:val="00ED6613"/>
    <w:rsid w:val="00ED717A"/>
    <w:rsid w:val="00EE403E"/>
    <w:rsid w:val="00EE4967"/>
    <w:rsid w:val="00EE78B2"/>
    <w:rsid w:val="00EF5EA7"/>
    <w:rsid w:val="00F00BC8"/>
    <w:rsid w:val="00F01DDD"/>
    <w:rsid w:val="00F11A8A"/>
    <w:rsid w:val="00F17BC7"/>
    <w:rsid w:val="00F207CC"/>
    <w:rsid w:val="00F25C29"/>
    <w:rsid w:val="00F265B9"/>
    <w:rsid w:val="00F273AC"/>
    <w:rsid w:val="00F3250C"/>
    <w:rsid w:val="00F3718A"/>
    <w:rsid w:val="00F41F5F"/>
    <w:rsid w:val="00F4285B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87F97"/>
    <w:rsid w:val="00F9117D"/>
    <w:rsid w:val="00F9149B"/>
    <w:rsid w:val="00F96EE9"/>
    <w:rsid w:val="00FA6B76"/>
    <w:rsid w:val="00FC0306"/>
    <w:rsid w:val="00FD0F1A"/>
    <w:rsid w:val="00FD6C19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13C6"/>
  <w15:docId w15:val="{F00BDB11-139B-4C9E-89BA-FF10DBC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054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27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05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527054"/>
    <w:rPr>
      <w:color w:val="109CEF"/>
      <w:u w:val="single"/>
    </w:rPr>
  </w:style>
  <w:style w:type="paragraph" w:customStyle="1" w:styleId="consplusnormal1">
    <w:name w:val="consplusnormal"/>
    <w:basedOn w:val="a"/>
    <w:rsid w:val="0052705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270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Char"/>
    <w:rsid w:val="00527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5270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27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Char">
    <w:name w:val="ConsPlusNonformat Char"/>
    <w:link w:val="ConsPlusNonformat"/>
    <w:locked/>
    <w:rsid w:val="005270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умерованный Список"/>
    <w:basedOn w:val="a"/>
    <w:rsid w:val="00527054"/>
    <w:pPr>
      <w:spacing w:before="120" w:after="120"/>
      <w:jc w:val="both"/>
    </w:pPr>
  </w:style>
  <w:style w:type="character" w:customStyle="1" w:styleId="22">
    <w:name w:val="Заголовок №2 (2)_"/>
    <w:link w:val="220"/>
    <w:rsid w:val="00527054"/>
    <w:rPr>
      <w:rFonts w:ascii="Segoe UI" w:eastAsia="Segoe UI" w:hAnsi="Segoe UI" w:cs="Segoe UI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527054"/>
    <w:pPr>
      <w:widowControl w:val="0"/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b/>
      <w:bCs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5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C1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5870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3</cp:revision>
  <dcterms:created xsi:type="dcterms:W3CDTF">2018-08-21T09:19:00Z</dcterms:created>
  <dcterms:modified xsi:type="dcterms:W3CDTF">2018-08-21T09:19:00Z</dcterms:modified>
</cp:coreProperties>
</file>