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E8" w:rsidRDefault="008044E8" w:rsidP="00804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044E8" w:rsidRPr="00421F87" w:rsidRDefault="008044E8" w:rsidP="008044E8">
      <w:pPr>
        <w:ind w:left="2832" w:firstLine="708"/>
        <w:rPr>
          <w:rFonts w:ascii="Times New Roman" w:hAnsi="Times New Roman" w:cs="Times New Roman"/>
          <w:color w:val="0000FF"/>
        </w:rPr>
      </w:pPr>
      <w:r w:rsidRPr="00421F87">
        <w:rPr>
          <w:rFonts w:ascii="Times New Roman" w:hAnsi="Times New Roman"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75.75pt" o:ole="" fillcolor="window">
            <v:imagedata r:id="rId6" o:title=""/>
          </v:shape>
          <o:OLEObject Type="Embed" ProgID="PBrush" ShapeID="_x0000_i1025" DrawAspect="Content" ObjectID="_1649771682" r:id="rId7"/>
        </w:object>
      </w:r>
    </w:p>
    <w:p w:rsidR="008044E8" w:rsidRPr="00421F87" w:rsidRDefault="008044E8" w:rsidP="008044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421F87">
        <w:rPr>
          <w:rFonts w:ascii="Times New Roman" w:hAnsi="Times New Roman" w:cs="Times New Roman"/>
        </w:rPr>
        <w:t>ТЫВА РЕСПУБЛИКАНЫН «ОВУР КОЖУУН» МУНИЦИПАЛДЫГ РАЙОН ЧАГЫРГАЗЫ</w:t>
      </w:r>
    </w:p>
    <w:p w:rsidR="008044E8" w:rsidRPr="00421F87" w:rsidRDefault="008044E8" w:rsidP="008044E8">
      <w:pP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 xml:space="preserve">ДОКТААЛ </w:t>
      </w:r>
    </w:p>
    <w:p w:rsidR="008044E8" w:rsidRPr="00421F87" w:rsidRDefault="008044E8" w:rsidP="008044E8">
      <w:pPr>
        <w:spacing w:after="0"/>
        <w:jc w:val="center"/>
        <w:rPr>
          <w:rFonts w:ascii="Times New Roman" w:hAnsi="Times New Roman" w:cs="Times New Roman"/>
        </w:rPr>
      </w:pPr>
      <w:r w:rsidRPr="00421F87">
        <w:rPr>
          <w:rFonts w:ascii="Times New Roman" w:hAnsi="Times New Roman" w:cs="Times New Roman"/>
        </w:rPr>
        <w:t xml:space="preserve">АДМИНИСТРАЦИЯ МУНИЦИПАЛЬНОГО РАЙОНА «ОВЮРСКИЙ КОЖУУН» РЕСПУБЛИКИ ТЫВА </w:t>
      </w:r>
    </w:p>
    <w:p w:rsidR="008044E8" w:rsidRPr="00421F87" w:rsidRDefault="008044E8" w:rsidP="008044E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>ПОСТАНОВЛЕНИЕ</w:t>
      </w:r>
    </w:p>
    <w:p w:rsidR="008044E8" w:rsidRPr="00421F87" w:rsidRDefault="008044E8" w:rsidP="008044E8">
      <w:pPr>
        <w:tabs>
          <w:tab w:val="left" w:pos="180"/>
          <w:tab w:val="center" w:pos="453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ab/>
      </w:r>
    </w:p>
    <w:p w:rsidR="008044E8" w:rsidRPr="00421F87" w:rsidRDefault="008044E8" w:rsidP="008044E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</w:t>
      </w:r>
      <w:r w:rsidRPr="00421F87">
        <w:rPr>
          <w:rFonts w:ascii="Times New Roman" w:hAnsi="Times New Roman" w:cs="Times New Roman"/>
          <w:sz w:val="28"/>
          <w:szCs w:val="28"/>
        </w:rPr>
        <w:t xml:space="preserve"> 2020 г.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044E8" w:rsidRPr="00421F87" w:rsidRDefault="008044E8" w:rsidP="008044E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>с. Хандагайты</w:t>
      </w:r>
    </w:p>
    <w:p w:rsidR="008044E8" w:rsidRDefault="008044E8" w:rsidP="00804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044E8" w:rsidRDefault="008044E8" w:rsidP="00804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044E8" w:rsidRDefault="008044E8" w:rsidP="00804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4E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формирования и публикации ежегодно обновляемого Плана создания объектов необходимой для инвесторов инфраструктуры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Овюрском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кожууне</w:t>
      </w:r>
      <w:proofErr w:type="spellEnd"/>
    </w:p>
    <w:p w:rsidR="008044E8" w:rsidRPr="008044E8" w:rsidRDefault="008044E8" w:rsidP="008044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4E8" w:rsidRDefault="008044E8" w:rsidP="00804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эфф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ективности работы по привлечению инвестиций,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 инвестиционной активности и развития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редпринимательства на территории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образования, в соответствии с Федеральным законом от 06.10.2003г. №131-ФЗ «Об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44E8" w:rsidRPr="00AC7E55" w:rsidRDefault="008044E8" w:rsidP="00804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4E8" w:rsidRPr="00AC7E55" w:rsidRDefault="008044E8" w:rsidP="008044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Положение о Порядке формирования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ежегодно обновляемого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объектов необходимой для инвесторов инфраструктуры в 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согласно приложению.</w:t>
      </w:r>
    </w:p>
    <w:p w:rsidR="008044E8" w:rsidRPr="004B1910" w:rsidRDefault="008044E8" w:rsidP="008044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Настоящее постановление 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разместить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официальном сайте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044E8" w:rsidRPr="004B1910" w:rsidRDefault="008044E8" w:rsidP="008044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настоящего 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возложить на заместителя </w:t>
      </w:r>
      <w:r w:rsidRPr="008709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экономике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Ооржак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О.С.</w:t>
      </w:r>
    </w:p>
    <w:p w:rsidR="008044E8" w:rsidRPr="004B1910" w:rsidRDefault="008044E8" w:rsidP="008044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044E8" w:rsidRDefault="008044E8" w:rsidP="0080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044E8" w:rsidRDefault="008044E8" w:rsidP="0080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044E8" w:rsidRDefault="008044E8" w:rsidP="0080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044E8" w:rsidRPr="004B1910" w:rsidRDefault="008044E8" w:rsidP="0080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4E8" w:rsidRPr="004B1910" w:rsidRDefault="008044E8" w:rsidP="008044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Председатель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А.Н.Ооржак</w:t>
      </w:r>
      <w:proofErr w:type="spellEnd"/>
    </w:p>
    <w:p w:rsidR="008044E8" w:rsidRDefault="008044E8" w:rsidP="008044E8">
      <w:pPr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br w:type="page"/>
      </w:r>
    </w:p>
    <w:p w:rsidR="008044E8" w:rsidRPr="004B1910" w:rsidRDefault="008044E8" w:rsidP="008044E8">
      <w:pPr>
        <w:shd w:val="clear" w:color="auto" w:fill="FFFFFF"/>
        <w:spacing w:after="0" w:line="240" w:lineRule="auto"/>
        <w:ind w:left="4537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Приложение </w:t>
      </w:r>
    </w:p>
    <w:p w:rsidR="008044E8" w:rsidRDefault="008044E8" w:rsidP="008044E8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постановлению администрации  </w:t>
      </w:r>
    </w:p>
    <w:p w:rsidR="008044E8" w:rsidRDefault="008044E8" w:rsidP="008044E8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Овюрского кожууна </w:t>
      </w:r>
    </w:p>
    <w:p w:rsidR="008044E8" w:rsidRDefault="008044E8" w:rsidP="008044E8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30</w:t>
      </w: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апреля </w:t>
      </w: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20 </w:t>
      </w: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</w:p>
    <w:p w:rsidR="00A50D08" w:rsidRDefault="00A50D08" w:rsidP="00A50D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0D08" w:rsidRDefault="00A50D08" w:rsidP="00A50D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75A59" w:rsidRDefault="00E75A59" w:rsidP="00A50D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0D08" w:rsidRDefault="00A50D08" w:rsidP="00A50D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0D08" w:rsidRDefault="00A50D08" w:rsidP="00A50D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0D08" w:rsidRDefault="00A50D08" w:rsidP="00A50D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0D08" w:rsidRDefault="00A50D08" w:rsidP="00A50D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0D08" w:rsidRPr="00A50D08" w:rsidRDefault="00A50D08" w:rsidP="00A5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A50D08" w:rsidRDefault="00A50D08" w:rsidP="00A5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фор</w:t>
      </w:r>
      <w:r w:rsidR="009D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мирования и публикации ежегодного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создания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инвесторов инфраструктуры в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50D08" w:rsidRDefault="00A50D08" w:rsidP="00A5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D08" w:rsidRDefault="00A50D08" w:rsidP="00A50D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устанавливает порядок формирования и публикации ежегодно обновляемого Плана создания объектов необходимой для инвесторов инфраструктуры в муниципальном образовании «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План) в целях информирования инвесторов о строительстве и (или) реконструкции объектов транспортной, энергетической, социальной, инженерной, коммунальной и телекоммуникационной инфраструктуры, объектов в сфере экологии и охраны окружающей среды (далее – Объекты инфраструктуры).</w:t>
      </w:r>
      <w:proofErr w:type="gramEnd"/>
    </w:p>
    <w:p w:rsidR="00A50D08" w:rsidRPr="00A50D08" w:rsidRDefault="00A50D08" w:rsidP="00A50D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ежегодное обновление Плана, в том числе включение и (или) исключение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инфраструктуры, актуализации сведений по включенным Объектам инфраструктуры,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кожууна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Уполномоченный орган)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предл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ожений структурных подразделений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формируемых с учетом: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планов и программ федерального, регионального и муниципального уровня, в том числе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условиях </w:t>
      </w:r>
      <w:proofErr w:type="spellStart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частного партнерства и государственно-частного партнерства;</w:t>
      </w:r>
    </w:p>
    <w:p w:rsidR="009D34B4" w:rsidRDefault="00A50D08" w:rsidP="009D3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общедоступной информации об инвестиционных программах хозяйствующих субъектов.</w:t>
      </w:r>
    </w:p>
    <w:p w:rsidR="009D34B4" w:rsidRDefault="00A50D08" w:rsidP="009D34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формируется ежегодно по форме согласно приложению 1 к настоящему положению в соответствии с программно-стратегическими документами, направленными на формирование инвестиционной политики и улучшение инвестиционного климата в муниципальном образовании «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50D08" w:rsidRPr="009D34B4" w:rsidRDefault="00A50D08" w:rsidP="009D34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 включаются сведения о следующих Объектах инфраструктуры: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объекты транспортной инфраструктуры;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объекты социальной инфраструктуры;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объекты коммунальной и инженерной </w:t>
      </w:r>
      <w:r w:rsidR="00C9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телекоммуникационной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инфраструктуры;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C91997"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в сфере экологии и охраны окружающей среды</w:t>
      </w:r>
      <w:r w:rsidR="00C9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D08" w:rsidRDefault="00A50D08" w:rsidP="00A50D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План включаются сведения об объектах, финансирование строительства </w:t>
      </w:r>
      <w:proofErr w:type="gramStart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которых планиру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за счет средств бюджетов Российской Федерации</w:t>
      </w:r>
      <w:r w:rsidR="0015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уровней и внебюджетных средств.</w:t>
      </w:r>
    </w:p>
    <w:p w:rsidR="00A50D08" w:rsidRPr="00A50D08" w:rsidRDefault="00A50D08" w:rsidP="00A50D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инфраструктуры исключаются из Плана в случае:</w:t>
      </w:r>
    </w:p>
    <w:p w:rsidR="00A50D08" w:rsidRP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окончания работ по строительств</w:t>
      </w:r>
      <w:proofErr w:type="gramStart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реконструкции) объекта;</w:t>
      </w:r>
    </w:p>
    <w:p w:rsidR="00A50D08" w:rsidRDefault="00A50D08" w:rsidP="00A50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отказа от строительства (реконструкции) объекта, приостановления работ по созданию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на срок, превышающий срок действия Плана.</w:t>
      </w:r>
    </w:p>
    <w:p w:rsidR="00697F18" w:rsidRDefault="00697F18" w:rsidP="00697F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50D08"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труктурные подразделения,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ответственные за предоставление сведений об Объектах инфраструктуры,</w:t>
      </w:r>
      <w:r w:rsidR="00A50D08" w:rsidRPr="00A5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D08"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1 </w:t>
      </w:r>
      <w:r w:rsidR="0015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A50D08"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направляют в уполномоченный орган актуализированные сведения об Объектах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D08"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инфраструктуры, включенных в План, и предложения по внесению изменений в План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D08"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согласно приложению 1 к настоящему Положению.</w:t>
      </w:r>
    </w:p>
    <w:p w:rsidR="00697F18" w:rsidRDefault="00A50D08" w:rsidP="00697F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</w:t>
      </w:r>
      <w:r w:rsidR="0015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енный орган ежегодно в срок до 1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проект Плана с учетом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вносимых в него изменений.</w:t>
      </w:r>
    </w:p>
    <w:p w:rsidR="00A50D08" w:rsidRDefault="00A50D08" w:rsidP="00697F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в течение 30 календарных дней со дня подписания размещает План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наглядной форме с указанием планируемых Объектов инфраструктуры на официальном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ectPr w:rsidR="009A741A" w:rsidSect="009A74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44E8" w:rsidRPr="004B1910" w:rsidRDefault="008044E8" w:rsidP="008044E8">
      <w:pPr>
        <w:shd w:val="clear" w:color="auto" w:fill="FFFFFF"/>
        <w:spacing w:after="0" w:line="240" w:lineRule="auto"/>
        <w:ind w:left="4537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1</w:t>
      </w:r>
    </w:p>
    <w:p w:rsidR="008044E8" w:rsidRDefault="008044E8" w:rsidP="008044E8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постановлению администрации  </w:t>
      </w:r>
    </w:p>
    <w:p w:rsidR="008044E8" w:rsidRDefault="008044E8" w:rsidP="008044E8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Овюрского кожууна </w:t>
      </w:r>
    </w:p>
    <w:p w:rsidR="008044E8" w:rsidRDefault="008044E8" w:rsidP="008044E8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30</w:t>
      </w: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апреля </w:t>
      </w: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20 </w:t>
      </w:r>
      <w:r w:rsidRPr="004B19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</w:p>
    <w:p w:rsidR="009A741A" w:rsidRDefault="009A741A" w:rsidP="009A741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A741A" w:rsidRPr="009A741A" w:rsidRDefault="009A741A" w:rsidP="009A7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1A" w:rsidRPr="009A741A" w:rsidRDefault="009A741A" w:rsidP="009A7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создания объектов необходимой для инвесторов инфраструктуры </w:t>
      </w:r>
      <w:proofErr w:type="gramStart"/>
      <w:r w:rsidRPr="009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9A741A" w:rsidRPr="009A741A" w:rsidRDefault="009A741A" w:rsidP="009A7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образовании «</w:t>
      </w:r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A741A" w:rsidRDefault="009A741A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A741A" w:rsidRDefault="009A741A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558"/>
        <w:gridCol w:w="2561"/>
        <w:gridCol w:w="2387"/>
        <w:gridCol w:w="1835"/>
        <w:gridCol w:w="1872"/>
        <w:gridCol w:w="1855"/>
        <w:gridCol w:w="1968"/>
        <w:gridCol w:w="1843"/>
      </w:tblGrid>
      <w:tr w:rsidR="00141F80" w:rsidTr="00141F80">
        <w:tc>
          <w:tcPr>
            <w:tcW w:w="558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561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Наименование объекта </w:t>
            </w:r>
          </w:p>
        </w:tc>
        <w:tc>
          <w:tcPr>
            <w:tcW w:w="2387" w:type="dxa"/>
          </w:tcPr>
          <w:p w:rsidR="009A741A" w:rsidRDefault="009A741A" w:rsidP="001564E4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Месторасположение</w:t>
            </w:r>
            <w:r w:rsidR="001564E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объекта</w:t>
            </w:r>
          </w:p>
        </w:tc>
        <w:tc>
          <w:tcPr>
            <w:tcW w:w="1835" w:type="dxa"/>
          </w:tcPr>
          <w:p w:rsidR="009A741A" w:rsidRPr="009A741A" w:rsidRDefault="009A741A" w:rsidP="009A741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A74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</w:t>
            </w:r>
          </w:p>
          <w:p w:rsidR="009A741A" w:rsidRPr="009A741A" w:rsidRDefault="009A741A" w:rsidP="009A741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A74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реализации,</w:t>
            </w:r>
          </w:p>
          <w:p w:rsidR="009A741A" w:rsidRDefault="009A741A" w:rsidP="009A741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A74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годы</w:t>
            </w:r>
          </w:p>
        </w:tc>
        <w:tc>
          <w:tcPr>
            <w:tcW w:w="1872" w:type="dxa"/>
          </w:tcPr>
          <w:p w:rsidR="00A83589" w:rsidRPr="00A83589" w:rsidRDefault="00A83589" w:rsidP="00A8358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835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Фактическое</w:t>
            </w:r>
          </w:p>
          <w:p w:rsidR="009A741A" w:rsidRDefault="001564E4" w:rsidP="00A8358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 w:rsidR="00A83589" w:rsidRPr="00A835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остояние</w:t>
            </w:r>
          </w:p>
          <w:p w:rsidR="001564E4" w:rsidRDefault="001564E4" w:rsidP="00A8358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&lt;1</w:t>
            </w:r>
            <w:r w:rsidRPr="001564E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&gt;</w:t>
            </w:r>
          </w:p>
          <w:p w:rsidR="001564E4" w:rsidRDefault="001564E4" w:rsidP="00A8358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55" w:type="dxa"/>
          </w:tcPr>
          <w:p w:rsidR="009A741A" w:rsidRDefault="00141F80" w:rsidP="00A8358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Источник и размер финансирования</w:t>
            </w:r>
          </w:p>
        </w:tc>
        <w:tc>
          <w:tcPr>
            <w:tcW w:w="1968" w:type="dxa"/>
          </w:tcPr>
          <w:p w:rsidR="009A741A" w:rsidRDefault="00141F80" w:rsidP="00A8358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НПА, программы в рамках которого предусмотрено создание объекта </w:t>
            </w:r>
          </w:p>
        </w:tc>
        <w:tc>
          <w:tcPr>
            <w:tcW w:w="1843" w:type="dxa"/>
          </w:tcPr>
          <w:p w:rsidR="009A741A" w:rsidRDefault="00A83589" w:rsidP="00A8358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Краткая характеристика объекта</w:t>
            </w:r>
          </w:p>
        </w:tc>
      </w:tr>
      <w:tr w:rsidR="00141F80" w:rsidTr="00141F80">
        <w:tc>
          <w:tcPr>
            <w:tcW w:w="558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1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87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5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2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55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8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41F80" w:rsidTr="00141F80">
        <w:tc>
          <w:tcPr>
            <w:tcW w:w="558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1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87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5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2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55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8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9A741A" w:rsidRDefault="009A741A" w:rsidP="009A741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A741A" w:rsidRDefault="009A741A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4E4" w:rsidRDefault="001564E4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75A59" w:rsidRDefault="00E75A59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75A59" w:rsidRDefault="00E75A59" w:rsidP="009A7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75A59" w:rsidRPr="00E75A59" w:rsidRDefault="00E75A59" w:rsidP="009A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E55" w:rsidRDefault="001564E4" w:rsidP="00383E6C">
      <w:pPr>
        <w:shd w:val="clear" w:color="auto" w:fill="FFFFFF"/>
        <w:spacing w:after="0" w:line="240" w:lineRule="auto"/>
      </w:pPr>
      <w:r w:rsidRPr="00E7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&lt;1</w:t>
      </w:r>
      <w:proofErr w:type="gramStart"/>
      <w:r w:rsidRPr="0015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У</w:t>
      </w:r>
      <w:proofErr w:type="gramEnd"/>
      <w:r w:rsidRPr="0015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казывается фактическое состояние объекта (этап подготовки, проектирование или</w:t>
      </w:r>
      <w:r w:rsidR="00E7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строительство, реконструкции</w:t>
      </w:r>
      <w:r w:rsidR="00E7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sectPr w:rsidR="00AC7E55" w:rsidSect="009A74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71A"/>
    <w:multiLevelType w:val="hybridMultilevel"/>
    <w:tmpl w:val="963AD67E"/>
    <w:lvl w:ilvl="0" w:tplc="83B65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55"/>
    <w:rsid w:val="000C3992"/>
    <w:rsid w:val="00141F80"/>
    <w:rsid w:val="001564E4"/>
    <w:rsid w:val="00383E6C"/>
    <w:rsid w:val="004255E6"/>
    <w:rsid w:val="00697F18"/>
    <w:rsid w:val="007D0B0D"/>
    <w:rsid w:val="008044E8"/>
    <w:rsid w:val="009A741A"/>
    <w:rsid w:val="009D34B4"/>
    <w:rsid w:val="00A50D08"/>
    <w:rsid w:val="00A82385"/>
    <w:rsid w:val="00A83589"/>
    <w:rsid w:val="00AC7E55"/>
    <w:rsid w:val="00C33593"/>
    <w:rsid w:val="00C91997"/>
    <w:rsid w:val="00E75A59"/>
    <w:rsid w:val="00E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08"/>
    <w:pPr>
      <w:ind w:left="720"/>
      <w:contextualSpacing/>
    </w:pPr>
  </w:style>
  <w:style w:type="table" w:styleId="a4">
    <w:name w:val="Table Grid"/>
    <w:basedOn w:val="a1"/>
    <w:uiPriority w:val="39"/>
    <w:rsid w:val="009A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E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08"/>
    <w:pPr>
      <w:ind w:left="720"/>
      <w:contextualSpacing/>
    </w:pPr>
  </w:style>
  <w:style w:type="table" w:styleId="a4">
    <w:name w:val="Table Grid"/>
    <w:basedOn w:val="a1"/>
    <w:uiPriority w:val="39"/>
    <w:rsid w:val="009A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Тулуш Баяна Баян-Дооевна</dc:creator>
  <cp:lastModifiedBy>5</cp:lastModifiedBy>
  <cp:revision>3</cp:revision>
  <cp:lastPrinted>2020-01-14T02:52:00Z</cp:lastPrinted>
  <dcterms:created xsi:type="dcterms:W3CDTF">2020-02-19T09:12:00Z</dcterms:created>
  <dcterms:modified xsi:type="dcterms:W3CDTF">2020-04-30T10:07:00Z</dcterms:modified>
</cp:coreProperties>
</file>