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6E" w:rsidRDefault="00AE1C6E" w:rsidP="00B61A20">
      <w:pPr>
        <w:jc w:val="center"/>
        <w:rPr>
          <w:b/>
          <w:bCs/>
          <w:sz w:val="32"/>
          <w:szCs w:val="32"/>
        </w:rPr>
      </w:pPr>
    </w:p>
    <w:p w:rsidR="00B670E3" w:rsidRPr="00B670E3" w:rsidRDefault="00B670E3" w:rsidP="00B670E3">
      <w:pPr>
        <w:pStyle w:val="a7"/>
        <w:widowControl w:val="0"/>
        <w:jc w:val="center"/>
        <w:rPr>
          <w:b/>
          <w:sz w:val="24"/>
          <w:szCs w:val="24"/>
        </w:rPr>
      </w:pPr>
      <w:r w:rsidRPr="00B670E3">
        <w:rPr>
          <w:b/>
          <w:sz w:val="24"/>
          <w:szCs w:val="24"/>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57.6pt" o:ole="" fillcolor="window">
            <v:imagedata r:id="rId8" o:title=""/>
          </v:shape>
          <o:OLEObject Type="Embed" ProgID="PBrush" ShapeID="_x0000_i1025" DrawAspect="Content" ObjectID="_1619851641" r:id="rId9"/>
        </w:object>
      </w:r>
    </w:p>
    <w:tbl>
      <w:tblPr>
        <w:tblW w:w="5000" w:type="pct"/>
        <w:tblCellMar>
          <w:left w:w="28" w:type="dxa"/>
          <w:right w:w="28" w:type="dxa"/>
        </w:tblCellMar>
        <w:tblLook w:val="04A0"/>
      </w:tblPr>
      <w:tblGrid>
        <w:gridCol w:w="4197"/>
        <w:gridCol w:w="1650"/>
        <w:gridCol w:w="4415"/>
      </w:tblGrid>
      <w:tr w:rsidR="00B670E3" w:rsidRPr="00B670E3" w:rsidTr="008D5093">
        <w:tc>
          <w:tcPr>
            <w:tcW w:w="2045" w:type="pct"/>
            <w:tcBorders>
              <w:bottom w:val="single" w:sz="6" w:space="0" w:color="auto"/>
            </w:tcBorders>
            <w:shd w:val="clear" w:color="auto" w:fill="auto"/>
            <w:vAlign w:val="center"/>
          </w:tcPr>
          <w:p w:rsidR="00B670E3" w:rsidRPr="00B670E3" w:rsidRDefault="00B670E3" w:rsidP="008D5093">
            <w:pPr>
              <w:pStyle w:val="a7"/>
              <w:widowControl w:val="0"/>
              <w:rPr>
                <w:b/>
                <w:sz w:val="24"/>
                <w:szCs w:val="24"/>
              </w:rPr>
            </w:pPr>
          </w:p>
          <w:p w:rsidR="00B670E3" w:rsidRPr="00B670E3" w:rsidRDefault="00B670E3" w:rsidP="008D5093">
            <w:pPr>
              <w:pStyle w:val="a7"/>
              <w:widowControl w:val="0"/>
              <w:rPr>
                <w:b/>
                <w:sz w:val="24"/>
                <w:szCs w:val="24"/>
              </w:rPr>
            </w:pPr>
            <w:r w:rsidRPr="00B670E3">
              <w:rPr>
                <w:b/>
                <w:sz w:val="24"/>
                <w:szCs w:val="24"/>
              </w:rPr>
              <w:t>КОНТРОЛЬНО-</w:t>
            </w:r>
          </w:p>
          <w:p w:rsidR="00B670E3" w:rsidRPr="00B670E3" w:rsidRDefault="00B670E3" w:rsidP="008D5093">
            <w:pPr>
              <w:pStyle w:val="a7"/>
              <w:widowControl w:val="0"/>
              <w:rPr>
                <w:b/>
                <w:sz w:val="24"/>
                <w:szCs w:val="24"/>
              </w:rPr>
            </w:pPr>
            <w:r w:rsidRPr="00B670E3">
              <w:rPr>
                <w:b/>
                <w:sz w:val="24"/>
                <w:szCs w:val="24"/>
              </w:rPr>
              <w:t>СЧЕТНЫЙ ОРГАН ОВЮРСКОГО КОЖУУНА</w:t>
            </w:r>
          </w:p>
        </w:tc>
        <w:tc>
          <w:tcPr>
            <w:tcW w:w="804" w:type="pct"/>
            <w:tcBorders>
              <w:bottom w:val="single" w:sz="6" w:space="0" w:color="auto"/>
            </w:tcBorders>
            <w:shd w:val="clear" w:color="auto" w:fill="auto"/>
            <w:vAlign w:val="center"/>
          </w:tcPr>
          <w:p w:rsidR="00B670E3" w:rsidRPr="00B670E3" w:rsidRDefault="00B670E3" w:rsidP="008D5093">
            <w:pPr>
              <w:pStyle w:val="a7"/>
              <w:widowControl w:val="0"/>
              <w:rPr>
                <w:b/>
                <w:sz w:val="24"/>
                <w:szCs w:val="24"/>
              </w:rPr>
            </w:pPr>
          </w:p>
        </w:tc>
        <w:tc>
          <w:tcPr>
            <w:tcW w:w="2151" w:type="pct"/>
            <w:tcBorders>
              <w:bottom w:val="single" w:sz="6" w:space="0" w:color="auto"/>
            </w:tcBorders>
            <w:shd w:val="clear" w:color="auto" w:fill="auto"/>
            <w:vAlign w:val="center"/>
          </w:tcPr>
          <w:p w:rsidR="00B670E3" w:rsidRPr="00B670E3" w:rsidRDefault="00B670E3" w:rsidP="008D5093">
            <w:pPr>
              <w:pStyle w:val="a7"/>
              <w:widowControl w:val="0"/>
              <w:ind w:left="45" w:right="284"/>
              <w:rPr>
                <w:b/>
                <w:sz w:val="24"/>
                <w:szCs w:val="24"/>
              </w:rPr>
            </w:pPr>
          </w:p>
          <w:p w:rsidR="00B670E3" w:rsidRPr="00B670E3" w:rsidRDefault="00B670E3" w:rsidP="008D5093">
            <w:pPr>
              <w:pStyle w:val="a7"/>
              <w:widowControl w:val="0"/>
              <w:ind w:right="284"/>
              <w:rPr>
                <w:b/>
                <w:sz w:val="24"/>
                <w:szCs w:val="24"/>
              </w:rPr>
            </w:pPr>
            <w:r w:rsidRPr="00B670E3">
              <w:rPr>
                <w:b/>
                <w:sz w:val="24"/>
                <w:szCs w:val="24"/>
              </w:rPr>
              <w:t>ОВЮР КОЖУУНУН ХЫНАЛДАЛЫГ САНАЛГА ОРГАНЫ</w:t>
            </w:r>
          </w:p>
        </w:tc>
      </w:tr>
    </w:tbl>
    <w:p w:rsidR="00B670E3" w:rsidRPr="00B670E3" w:rsidRDefault="00B670E3" w:rsidP="00B670E3">
      <w:pPr>
        <w:jc w:val="center"/>
        <w:rPr>
          <w:sz w:val="24"/>
          <w:szCs w:val="24"/>
        </w:rPr>
      </w:pPr>
    </w:p>
    <w:p w:rsidR="00B670E3" w:rsidRPr="00E23EB4" w:rsidRDefault="00B670E3" w:rsidP="00B670E3">
      <w:pPr>
        <w:rPr>
          <w:sz w:val="24"/>
          <w:szCs w:val="24"/>
        </w:rPr>
      </w:pPr>
      <w:r w:rsidRPr="00B670E3">
        <w:rPr>
          <w:sz w:val="24"/>
          <w:szCs w:val="24"/>
        </w:rPr>
        <w:t>«2</w:t>
      </w:r>
      <w:r w:rsidR="00E23EB4">
        <w:rPr>
          <w:sz w:val="24"/>
          <w:szCs w:val="24"/>
        </w:rPr>
        <w:t>0</w:t>
      </w:r>
      <w:r w:rsidRPr="00B670E3">
        <w:rPr>
          <w:sz w:val="24"/>
          <w:szCs w:val="24"/>
        </w:rPr>
        <w:t xml:space="preserve">» </w:t>
      </w:r>
      <w:r w:rsidR="00E23EB4">
        <w:rPr>
          <w:sz w:val="24"/>
          <w:szCs w:val="24"/>
        </w:rPr>
        <w:t>ма</w:t>
      </w:r>
      <w:r w:rsidRPr="00B670E3">
        <w:rPr>
          <w:sz w:val="24"/>
          <w:szCs w:val="24"/>
        </w:rPr>
        <w:t xml:space="preserve">я 2019 г.                        </w:t>
      </w:r>
      <w:r w:rsidRPr="00E23EB4">
        <w:rPr>
          <w:sz w:val="24"/>
          <w:szCs w:val="24"/>
        </w:rPr>
        <w:t xml:space="preserve">                  </w:t>
      </w:r>
      <w:proofErr w:type="spellStart"/>
      <w:r w:rsidRPr="00B670E3">
        <w:rPr>
          <w:sz w:val="24"/>
          <w:szCs w:val="24"/>
        </w:rPr>
        <w:t>с</w:t>
      </w:r>
      <w:proofErr w:type="gramStart"/>
      <w:r w:rsidRPr="00B670E3">
        <w:rPr>
          <w:sz w:val="24"/>
          <w:szCs w:val="24"/>
        </w:rPr>
        <w:t>.Х</w:t>
      </w:r>
      <w:proofErr w:type="gramEnd"/>
      <w:r w:rsidRPr="00B670E3">
        <w:rPr>
          <w:sz w:val="24"/>
          <w:szCs w:val="24"/>
        </w:rPr>
        <w:t>андагайты</w:t>
      </w:r>
      <w:proofErr w:type="spellEnd"/>
      <w:r w:rsidRPr="00B670E3">
        <w:rPr>
          <w:sz w:val="24"/>
          <w:szCs w:val="24"/>
        </w:rPr>
        <w:t xml:space="preserve">                                       </w:t>
      </w:r>
      <w:r w:rsidRPr="00E23EB4">
        <w:rPr>
          <w:sz w:val="24"/>
          <w:szCs w:val="24"/>
        </w:rPr>
        <w:t xml:space="preserve">                    </w:t>
      </w:r>
      <w:r w:rsidR="00E23EB4">
        <w:rPr>
          <w:sz w:val="24"/>
          <w:szCs w:val="24"/>
        </w:rPr>
        <w:t xml:space="preserve">       </w:t>
      </w:r>
      <w:r w:rsidRPr="00B670E3">
        <w:rPr>
          <w:sz w:val="24"/>
          <w:szCs w:val="24"/>
        </w:rPr>
        <w:t xml:space="preserve">№ </w:t>
      </w:r>
      <w:r w:rsidRPr="00E23EB4">
        <w:rPr>
          <w:sz w:val="24"/>
          <w:szCs w:val="24"/>
        </w:rPr>
        <w:t>8</w:t>
      </w:r>
    </w:p>
    <w:p w:rsidR="00F971C6" w:rsidRPr="00F071A3" w:rsidRDefault="00F971C6" w:rsidP="00B670E3">
      <w:pPr>
        <w:jc w:val="center"/>
        <w:rPr>
          <w:b/>
          <w:bCs/>
        </w:rPr>
      </w:pPr>
    </w:p>
    <w:p w:rsidR="00B670E3" w:rsidRPr="00E23EB4" w:rsidRDefault="00B670E3" w:rsidP="00316DAD">
      <w:pPr>
        <w:jc w:val="center"/>
        <w:rPr>
          <w:b/>
          <w:bCs/>
        </w:rPr>
      </w:pPr>
    </w:p>
    <w:p w:rsidR="00F971C6" w:rsidRPr="00F071A3" w:rsidRDefault="008103B7" w:rsidP="00316DAD">
      <w:pPr>
        <w:jc w:val="center"/>
        <w:rPr>
          <w:b/>
          <w:bCs/>
        </w:rPr>
      </w:pPr>
      <w:r w:rsidRPr="00F071A3">
        <w:rPr>
          <w:b/>
          <w:bCs/>
        </w:rPr>
        <w:t>Аналитическая записка</w:t>
      </w:r>
    </w:p>
    <w:p w:rsidR="00F971C6" w:rsidRPr="00F071A3" w:rsidRDefault="001540A6" w:rsidP="00316DAD">
      <w:pPr>
        <w:jc w:val="center"/>
        <w:rPr>
          <w:b/>
          <w:bCs/>
        </w:rPr>
      </w:pPr>
      <w:r w:rsidRPr="00F071A3">
        <w:rPr>
          <w:b/>
          <w:bCs/>
        </w:rPr>
        <w:t>о</w:t>
      </w:r>
      <w:r w:rsidR="00DF7CC3">
        <w:rPr>
          <w:b/>
          <w:bCs/>
        </w:rPr>
        <w:t xml:space="preserve"> ходе исполнения </w:t>
      </w:r>
      <w:r w:rsidR="00F971C6" w:rsidRPr="00F071A3">
        <w:rPr>
          <w:b/>
          <w:bCs/>
        </w:rPr>
        <w:t>бюджета</w:t>
      </w:r>
    </w:p>
    <w:p w:rsidR="002D260D" w:rsidRPr="00F071A3" w:rsidRDefault="002D260D" w:rsidP="002D260D">
      <w:pPr>
        <w:jc w:val="center"/>
        <w:rPr>
          <w:b/>
          <w:bCs/>
        </w:rPr>
      </w:pPr>
      <w:r>
        <w:rPr>
          <w:b/>
          <w:bCs/>
        </w:rPr>
        <w:t>муниципального района «</w:t>
      </w:r>
      <w:proofErr w:type="spellStart"/>
      <w:r w:rsidR="00B670E3">
        <w:rPr>
          <w:b/>
          <w:bCs/>
        </w:rPr>
        <w:t>Овюр</w:t>
      </w:r>
      <w:r>
        <w:rPr>
          <w:b/>
          <w:bCs/>
        </w:rPr>
        <w:t>ский</w:t>
      </w:r>
      <w:proofErr w:type="spellEnd"/>
      <w:r>
        <w:rPr>
          <w:b/>
          <w:bCs/>
        </w:rPr>
        <w:t xml:space="preserve"> </w:t>
      </w:r>
      <w:proofErr w:type="spellStart"/>
      <w:r>
        <w:rPr>
          <w:b/>
          <w:bCs/>
        </w:rPr>
        <w:t>кожуун</w:t>
      </w:r>
      <w:proofErr w:type="spellEnd"/>
      <w:r>
        <w:rPr>
          <w:b/>
          <w:bCs/>
        </w:rPr>
        <w:t xml:space="preserve"> Республики Тыва» </w:t>
      </w:r>
    </w:p>
    <w:p w:rsidR="00F971C6" w:rsidRPr="00F071A3" w:rsidRDefault="00F971C6" w:rsidP="0056056C">
      <w:pPr>
        <w:jc w:val="center"/>
        <w:rPr>
          <w:bCs/>
          <w:sz w:val="24"/>
          <w:szCs w:val="24"/>
        </w:rPr>
      </w:pPr>
      <w:r w:rsidRPr="00F071A3">
        <w:rPr>
          <w:b/>
          <w:bCs/>
        </w:rPr>
        <w:t xml:space="preserve">за </w:t>
      </w:r>
      <w:r w:rsidR="005F2F95" w:rsidRPr="00F071A3">
        <w:rPr>
          <w:b/>
          <w:bCs/>
        </w:rPr>
        <w:t>1</w:t>
      </w:r>
      <w:r w:rsidR="006A2FAE" w:rsidRPr="00F071A3">
        <w:rPr>
          <w:b/>
          <w:bCs/>
        </w:rPr>
        <w:t xml:space="preserve"> </w:t>
      </w:r>
      <w:r w:rsidR="009F27E9">
        <w:rPr>
          <w:b/>
          <w:bCs/>
        </w:rPr>
        <w:t>квартал</w:t>
      </w:r>
      <w:r w:rsidRPr="00F071A3">
        <w:rPr>
          <w:b/>
          <w:bCs/>
        </w:rPr>
        <w:t xml:space="preserve"> 201</w:t>
      </w:r>
      <w:r w:rsidR="00B670E3">
        <w:rPr>
          <w:b/>
          <w:bCs/>
        </w:rPr>
        <w:t>9</w:t>
      </w:r>
      <w:r w:rsidRPr="00F071A3">
        <w:rPr>
          <w:b/>
          <w:bCs/>
        </w:rPr>
        <w:t xml:space="preserve"> год</w:t>
      </w:r>
      <w:r w:rsidR="00C60E9C" w:rsidRPr="00F071A3">
        <w:rPr>
          <w:b/>
          <w:bCs/>
        </w:rPr>
        <w:t>а</w:t>
      </w:r>
      <w:r w:rsidR="00B670E3">
        <w:rPr>
          <w:bCs/>
          <w:sz w:val="24"/>
          <w:szCs w:val="24"/>
        </w:rPr>
        <w:t xml:space="preserve"> </w:t>
      </w:r>
      <w:r w:rsidR="00F071A3" w:rsidRPr="00F071A3">
        <w:rPr>
          <w:bCs/>
          <w:sz w:val="24"/>
          <w:szCs w:val="24"/>
        </w:rPr>
        <w:t xml:space="preserve"> </w:t>
      </w:r>
    </w:p>
    <w:p w:rsidR="00F971C6" w:rsidRPr="0092368B" w:rsidRDefault="0056056C" w:rsidP="0056056C">
      <w:pPr>
        <w:jc w:val="both"/>
        <w:rPr>
          <w:bCs/>
          <w:color w:val="000000" w:themeColor="text1"/>
          <w:sz w:val="24"/>
          <w:szCs w:val="24"/>
        </w:rPr>
      </w:pPr>
      <w:r>
        <w:rPr>
          <w:bCs/>
          <w:color w:val="FF0000"/>
          <w:sz w:val="24"/>
          <w:szCs w:val="24"/>
        </w:rPr>
        <w:t xml:space="preserve">           </w:t>
      </w:r>
      <w:r w:rsidR="00B131CD" w:rsidRPr="0092368B">
        <w:rPr>
          <w:bCs/>
          <w:color w:val="000000" w:themeColor="text1"/>
          <w:sz w:val="24"/>
          <w:szCs w:val="24"/>
        </w:rPr>
        <w:t>Аналитическая записка о</w:t>
      </w:r>
      <w:r w:rsidR="00856CE7" w:rsidRPr="0092368B">
        <w:rPr>
          <w:bCs/>
          <w:color w:val="000000" w:themeColor="text1"/>
          <w:sz w:val="24"/>
          <w:szCs w:val="24"/>
        </w:rPr>
        <w:t xml:space="preserve"> ходе исполнения </w:t>
      </w:r>
      <w:r w:rsidR="0092368B" w:rsidRPr="0092368B">
        <w:rPr>
          <w:bCs/>
          <w:color w:val="000000" w:themeColor="text1"/>
          <w:sz w:val="24"/>
          <w:szCs w:val="24"/>
        </w:rPr>
        <w:t xml:space="preserve">бюджета </w:t>
      </w:r>
      <w:r w:rsidR="00C60E9C" w:rsidRPr="0092368B">
        <w:rPr>
          <w:bCs/>
          <w:color w:val="000000" w:themeColor="text1"/>
          <w:sz w:val="24"/>
          <w:szCs w:val="24"/>
        </w:rPr>
        <w:t xml:space="preserve">муниципального района </w:t>
      </w:r>
      <w:r w:rsidR="00BC5BF7" w:rsidRPr="0092368B">
        <w:rPr>
          <w:bCs/>
          <w:color w:val="000000" w:themeColor="text1"/>
          <w:sz w:val="24"/>
          <w:szCs w:val="24"/>
        </w:rPr>
        <w:t>«</w:t>
      </w:r>
      <w:proofErr w:type="spellStart"/>
      <w:r w:rsidR="00B670E3">
        <w:rPr>
          <w:bCs/>
          <w:color w:val="000000" w:themeColor="text1"/>
          <w:sz w:val="24"/>
          <w:szCs w:val="24"/>
        </w:rPr>
        <w:t>Овюрский</w:t>
      </w:r>
      <w:proofErr w:type="spellEnd"/>
      <w:r w:rsidR="00BC5BF7" w:rsidRPr="0092368B">
        <w:rPr>
          <w:bCs/>
          <w:color w:val="000000" w:themeColor="text1"/>
          <w:sz w:val="24"/>
          <w:szCs w:val="24"/>
        </w:rPr>
        <w:t xml:space="preserve"> </w:t>
      </w:r>
      <w:proofErr w:type="spellStart"/>
      <w:r w:rsidR="00BC5BF7" w:rsidRPr="0092368B">
        <w:rPr>
          <w:bCs/>
          <w:color w:val="000000" w:themeColor="text1"/>
          <w:sz w:val="24"/>
          <w:szCs w:val="24"/>
        </w:rPr>
        <w:t>кожуун</w:t>
      </w:r>
      <w:proofErr w:type="spellEnd"/>
      <w:r w:rsidR="00BC5BF7" w:rsidRPr="0092368B">
        <w:rPr>
          <w:bCs/>
          <w:color w:val="000000" w:themeColor="text1"/>
          <w:sz w:val="24"/>
          <w:szCs w:val="24"/>
        </w:rPr>
        <w:t xml:space="preserve"> Республики Тыва» </w:t>
      </w:r>
      <w:r w:rsidR="00C22BF3" w:rsidRPr="0092368B">
        <w:rPr>
          <w:bCs/>
          <w:color w:val="000000" w:themeColor="text1"/>
          <w:sz w:val="24"/>
          <w:szCs w:val="24"/>
        </w:rPr>
        <w:t xml:space="preserve">за 1 квартал </w:t>
      </w:r>
      <w:r w:rsidR="00A83528" w:rsidRPr="0092368B">
        <w:rPr>
          <w:bCs/>
          <w:color w:val="000000" w:themeColor="text1"/>
          <w:sz w:val="24"/>
          <w:szCs w:val="24"/>
        </w:rPr>
        <w:t>201</w:t>
      </w:r>
      <w:r w:rsidR="00B670E3">
        <w:rPr>
          <w:bCs/>
          <w:color w:val="000000" w:themeColor="text1"/>
          <w:sz w:val="24"/>
          <w:szCs w:val="24"/>
        </w:rPr>
        <w:t>9</w:t>
      </w:r>
      <w:r w:rsidR="00B131CD" w:rsidRPr="0092368B">
        <w:rPr>
          <w:bCs/>
          <w:color w:val="000000" w:themeColor="text1"/>
          <w:sz w:val="24"/>
          <w:szCs w:val="24"/>
        </w:rPr>
        <w:t xml:space="preserve"> года</w:t>
      </w:r>
      <w:r w:rsidR="00C60E9C" w:rsidRPr="0092368B">
        <w:rPr>
          <w:bCs/>
          <w:color w:val="000000" w:themeColor="text1"/>
          <w:sz w:val="24"/>
          <w:szCs w:val="24"/>
        </w:rPr>
        <w:t xml:space="preserve"> </w:t>
      </w:r>
      <w:r w:rsidR="00BC5BF7" w:rsidRPr="0092368B">
        <w:rPr>
          <w:bCs/>
          <w:color w:val="000000" w:themeColor="text1"/>
          <w:sz w:val="24"/>
          <w:szCs w:val="24"/>
        </w:rPr>
        <w:t>(далее</w:t>
      </w:r>
      <w:r w:rsidR="0092368B" w:rsidRPr="0092368B">
        <w:rPr>
          <w:bCs/>
          <w:color w:val="000000" w:themeColor="text1"/>
          <w:sz w:val="24"/>
          <w:szCs w:val="24"/>
        </w:rPr>
        <w:t xml:space="preserve"> – </w:t>
      </w:r>
      <w:r w:rsidR="00BC5BF7" w:rsidRPr="0092368B">
        <w:rPr>
          <w:bCs/>
          <w:color w:val="000000" w:themeColor="text1"/>
          <w:sz w:val="24"/>
          <w:szCs w:val="24"/>
        </w:rPr>
        <w:t>бюджет</w:t>
      </w:r>
      <w:r w:rsidR="0092368B" w:rsidRPr="0092368B">
        <w:rPr>
          <w:bCs/>
          <w:color w:val="000000" w:themeColor="text1"/>
          <w:sz w:val="24"/>
          <w:szCs w:val="24"/>
        </w:rPr>
        <w:t xml:space="preserve"> муниципального района</w:t>
      </w:r>
      <w:r w:rsidR="00BC5BF7" w:rsidRPr="0092368B">
        <w:rPr>
          <w:bCs/>
          <w:color w:val="000000" w:themeColor="text1"/>
          <w:sz w:val="24"/>
          <w:szCs w:val="24"/>
        </w:rPr>
        <w:t xml:space="preserve">) </w:t>
      </w:r>
      <w:r w:rsidR="00F971C6" w:rsidRPr="0092368B">
        <w:rPr>
          <w:bCs/>
          <w:color w:val="000000" w:themeColor="text1"/>
          <w:sz w:val="24"/>
          <w:szCs w:val="24"/>
        </w:rPr>
        <w:t>подготовлен</w:t>
      </w:r>
      <w:r w:rsidR="00C60E9C" w:rsidRPr="0092368B">
        <w:rPr>
          <w:bCs/>
          <w:color w:val="000000" w:themeColor="text1"/>
          <w:sz w:val="24"/>
          <w:szCs w:val="24"/>
        </w:rPr>
        <w:t>а</w:t>
      </w:r>
      <w:r w:rsidR="00F971C6" w:rsidRPr="0092368B">
        <w:rPr>
          <w:bCs/>
          <w:color w:val="000000" w:themeColor="text1"/>
          <w:sz w:val="24"/>
          <w:szCs w:val="24"/>
        </w:rPr>
        <w:t xml:space="preserve"> Контрольно-счетн</w:t>
      </w:r>
      <w:r w:rsidR="00BC5BF7" w:rsidRPr="0092368B">
        <w:rPr>
          <w:bCs/>
          <w:color w:val="000000" w:themeColor="text1"/>
          <w:sz w:val="24"/>
          <w:szCs w:val="24"/>
        </w:rPr>
        <w:t>ым</w:t>
      </w:r>
      <w:r w:rsidR="00F971C6" w:rsidRPr="0092368B">
        <w:rPr>
          <w:bCs/>
          <w:color w:val="000000" w:themeColor="text1"/>
          <w:sz w:val="24"/>
          <w:szCs w:val="24"/>
        </w:rPr>
        <w:t xml:space="preserve"> </w:t>
      </w:r>
      <w:r w:rsidR="00BC5BF7" w:rsidRPr="0092368B">
        <w:rPr>
          <w:bCs/>
          <w:color w:val="000000" w:themeColor="text1"/>
          <w:sz w:val="24"/>
          <w:szCs w:val="24"/>
        </w:rPr>
        <w:t xml:space="preserve">органом </w:t>
      </w:r>
      <w:r w:rsidR="00F971C6" w:rsidRPr="0092368B">
        <w:rPr>
          <w:bCs/>
          <w:color w:val="000000" w:themeColor="text1"/>
          <w:sz w:val="24"/>
          <w:szCs w:val="24"/>
        </w:rPr>
        <w:t xml:space="preserve">муниципального района </w:t>
      </w:r>
      <w:r w:rsidR="00BC5BF7" w:rsidRPr="0092368B">
        <w:rPr>
          <w:bCs/>
          <w:color w:val="000000" w:themeColor="text1"/>
          <w:sz w:val="24"/>
          <w:szCs w:val="24"/>
        </w:rPr>
        <w:t>«</w:t>
      </w:r>
      <w:proofErr w:type="spellStart"/>
      <w:r w:rsidR="00B670E3">
        <w:rPr>
          <w:bCs/>
          <w:color w:val="000000" w:themeColor="text1"/>
          <w:sz w:val="24"/>
          <w:szCs w:val="24"/>
        </w:rPr>
        <w:t>Овюрский</w:t>
      </w:r>
      <w:proofErr w:type="spellEnd"/>
      <w:r w:rsidR="00BC5BF7" w:rsidRPr="0092368B">
        <w:rPr>
          <w:bCs/>
          <w:color w:val="000000" w:themeColor="text1"/>
          <w:sz w:val="24"/>
          <w:szCs w:val="24"/>
        </w:rPr>
        <w:t xml:space="preserve"> </w:t>
      </w:r>
      <w:proofErr w:type="spellStart"/>
      <w:r w:rsidR="00BC5BF7" w:rsidRPr="0092368B">
        <w:rPr>
          <w:bCs/>
          <w:color w:val="000000" w:themeColor="text1"/>
          <w:sz w:val="24"/>
          <w:szCs w:val="24"/>
        </w:rPr>
        <w:t>кожуун</w:t>
      </w:r>
      <w:proofErr w:type="spellEnd"/>
      <w:r w:rsidR="00BC5BF7" w:rsidRPr="0092368B">
        <w:rPr>
          <w:bCs/>
          <w:color w:val="000000" w:themeColor="text1"/>
          <w:sz w:val="24"/>
          <w:szCs w:val="24"/>
        </w:rPr>
        <w:t xml:space="preserve"> Республики Тыва». </w:t>
      </w:r>
    </w:p>
    <w:p w:rsidR="00774CF1" w:rsidRPr="00EB034D" w:rsidRDefault="00F971C6" w:rsidP="00774CF1">
      <w:pPr>
        <w:jc w:val="both"/>
        <w:rPr>
          <w:bCs/>
          <w:color w:val="FF0000"/>
          <w:sz w:val="24"/>
          <w:szCs w:val="24"/>
        </w:rPr>
      </w:pPr>
      <w:r w:rsidRPr="00EB034D">
        <w:rPr>
          <w:bCs/>
          <w:color w:val="FF0000"/>
          <w:sz w:val="24"/>
          <w:szCs w:val="24"/>
        </w:rPr>
        <w:t xml:space="preserve">            </w:t>
      </w:r>
      <w:proofErr w:type="gramStart"/>
      <w:r w:rsidR="00774CF1" w:rsidRPr="005F7DD3">
        <w:rPr>
          <w:bCs/>
          <w:color w:val="000000" w:themeColor="text1"/>
          <w:sz w:val="24"/>
          <w:szCs w:val="24"/>
        </w:rPr>
        <w:t xml:space="preserve">Проверка </w:t>
      </w:r>
      <w:r w:rsidR="00A343DD" w:rsidRPr="005F7DD3">
        <w:rPr>
          <w:bCs/>
          <w:color w:val="000000" w:themeColor="text1"/>
          <w:sz w:val="24"/>
          <w:szCs w:val="24"/>
        </w:rPr>
        <w:t xml:space="preserve">исполнения </w:t>
      </w:r>
      <w:proofErr w:type="spellStart"/>
      <w:r w:rsidR="00BC5BF7" w:rsidRPr="005F7DD3">
        <w:rPr>
          <w:bCs/>
          <w:color w:val="000000" w:themeColor="text1"/>
          <w:sz w:val="24"/>
          <w:szCs w:val="24"/>
        </w:rPr>
        <w:t>кожуунного</w:t>
      </w:r>
      <w:proofErr w:type="spellEnd"/>
      <w:r w:rsidR="00BC5BF7" w:rsidRPr="005F7DD3">
        <w:rPr>
          <w:bCs/>
          <w:color w:val="000000" w:themeColor="text1"/>
          <w:sz w:val="24"/>
          <w:szCs w:val="24"/>
        </w:rPr>
        <w:t xml:space="preserve"> </w:t>
      </w:r>
      <w:r w:rsidR="00A343DD" w:rsidRPr="005F7DD3">
        <w:rPr>
          <w:bCs/>
          <w:color w:val="000000" w:themeColor="text1"/>
          <w:sz w:val="24"/>
          <w:szCs w:val="24"/>
        </w:rPr>
        <w:t xml:space="preserve">бюджета </w:t>
      </w:r>
      <w:r w:rsidR="00A83528" w:rsidRPr="005F7DD3">
        <w:rPr>
          <w:bCs/>
          <w:color w:val="000000" w:themeColor="text1"/>
          <w:sz w:val="24"/>
          <w:szCs w:val="24"/>
        </w:rPr>
        <w:t>за 1</w:t>
      </w:r>
      <w:r w:rsidR="00C22BF3" w:rsidRPr="005F7DD3">
        <w:rPr>
          <w:bCs/>
          <w:color w:val="000000" w:themeColor="text1"/>
          <w:sz w:val="24"/>
          <w:szCs w:val="24"/>
        </w:rPr>
        <w:t xml:space="preserve"> квартал</w:t>
      </w:r>
      <w:r w:rsidR="00A83528" w:rsidRPr="005F7DD3">
        <w:rPr>
          <w:bCs/>
          <w:color w:val="000000" w:themeColor="text1"/>
          <w:sz w:val="24"/>
          <w:szCs w:val="24"/>
        </w:rPr>
        <w:t xml:space="preserve"> 201</w:t>
      </w:r>
      <w:r w:rsidR="00B670E3">
        <w:rPr>
          <w:bCs/>
          <w:color w:val="000000" w:themeColor="text1"/>
          <w:sz w:val="24"/>
          <w:szCs w:val="24"/>
        </w:rPr>
        <w:t>9</w:t>
      </w:r>
      <w:r w:rsidR="00A343DD" w:rsidRPr="005F7DD3">
        <w:rPr>
          <w:bCs/>
          <w:color w:val="000000" w:themeColor="text1"/>
          <w:sz w:val="24"/>
          <w:szCs w:val="24"/>
        </w:rPr>
        <w:t xml:space="preserve"> года </w:t>
      </w:r>
      <w:r w:rsidR="00774CF1" w:rsidRPr="005F7DD3">
        <w:rPr>
          <w:bCs/>
          <w:color w:val="000000" w:themeColor="text1"/>
          <w:sz w:val="24"/>
          <w:szCs w:val="24"/>
        </w:rPr>
        <w:t>осуществлялась в соответствии со статьей 264.2 Бюджетного кодекса Российской Федерации, Федеральным законом  от 06.10.2003г. №</w:t>
      </w:r>
      <w:r w:rsidR="00443925" w:rsidRPr="005F7DD3">
        <w:rPr>
          <w:bCs/>
          <w:color w:val="000000" w:themeColor="text1"/>
          <w:sz w:val="24"/>
          <w:szCs w:val="24"/>
        </w:rPr>
        <w:t xml:space="preserve"> </w:t>
      </w:r>
      <w:r w:rsidR="00774CF1" w:rsidRPr="005F7DD3">
        <w:rPr>
          <w:bCs/>
          <w:color w:val="000000" w:themeColor="text1"/>
          <w:sz w:val="24"/>
          <w:szCs w:val="24"/>
        </w:rPr>
        <w:t>131-ФЗ «Об общих принципах организации местного самоуправления в Российской Федерации», Федеральным Законом от 07.02.2011</w:t>
      </w:r>
      <w:r w:rsidR="000722EE" w:rsidRPr="005F7DD3">
        <w:rPr>
          <w:bCs/>
          <w:color w:val="000000" w:themeColor="text1"/>
          <w:sz w:val="24"/>
          <w:szCs w:val="24"/>
        </w:rPr>
        <w:t xml:space="preserve"> </w:t>
      </w:r>
      <w:r w:rsidR="00774CF1" w:rsidRPr="005F7DD3">
        <w:rPr>
          <w:bCs/>
          <w:color w:val="000000" w:themeColor="text1"/>
          <w:sz w:val="24"/>
          <w:szCs w:val="24"/>
        </w:rPr>
        <w:t>г. 6-ФЗ «Об общих принципах организации и деятельности контрольно-счетных органов субъектов Российской Федерации и муниципальных образований»,</w:t>
      </w:r>
      <w:r w:rsidR="005F7DD3">
        <w:rPr>
          <w:bCs/>
          <w:color w:val="FF0000"/>
          <w:sz w:val="24"/>
          <w:szCs w:val="24"/>
        </w:rPr>
        <w:t xml:space="preserve"> </w:t>
      </w:r>
      <w:r w:rsidR="00774CF1" w:rsidRPr="005F7DD3">
        <w:rPr>
          <w:bCs/>
          <w:color w:val="000000" w:themeColor="text1"/>
          <w:sz w:val="24"/>
          <w:szCs w:val="24"/>
        </w:rPr>
        <w:t xml:space="preserve">Уставом </w:t>
      </w:r>
      <w:r w:rsidR="00BC5BF7" w:rsidRPr="005F7DD3">
        <w:rPr>
          <w:bCs/>
          <w:color w:val="000000" w:themeColor="text1"/>
          <w:sz w:val="24"/>
          <w:szCs w:val="24"/>
        </w:rPr>
        <w:t>муниципального района «</w:t>
      </w:r>
      <w:proofErr w:type="spellStart"/>
      <w:r w:rsidR="00B670E3">
        <w:rPr>
          <w:bCs/>
          <w:color w:val="000000" w:themeColor="text1"/>
          <w:sz w:val="24"/>
          <w:szCs w:val="24"/>
        </w:rPr>
        <w:t>Овюрский</w:t>
      </w:r>
      <w:proofErr w:type="spellEnd"/>
      <w:r w:rsidR="00BC5BF7" w:rsidRPr="005F7DD3">
        <w:rPr>
          <w:bCs/>
          <w:color w:val="000000" w:themeColor="text1"/>
          <w:sz w:val="24"/>
          <w:szCs w:val="24"/>
        </w:rPr>
        <w:t xml:space="preserve"> </w:t>
      </w:r>
      <w:proofErr w:type="spellStart"/>
      <w:r w:rsidR="00BC5BF7" w:rsidRPr="005F7DD3">
        <w:rPr>
          <w:bCs/>
          <w:color w:val="000000" w:themeColor="text1"/>
          <w:sz w:val="24"/>
          <w:szCs w:val="24"/>
        </w:rPr>
        <w:t>кожуун</w:t>
      </w:r>
      <w:proofErr w:type="spellEnd"/>
      <w:r w:rsidR="00BC5BF7" w:rsidRPr="005F7DD3">
        <w:rPr>
          <w:bCs/>
          <w:color w:val="000000" w:themeColor="text1"/>
          <w:sz w:val="24"/>
          <w:szCs w:val="24"/>
        </w:rPr>
        <w:t xml:space="preserve"> Республики</w:t>
      </w:r>
      <w:proofErr w:type="gramEnd"/>
      <w:r w:rsidR="00BC5BF7" w:rsidRPr="005F7DD3">
        <w:rPr>
          <w:bCs/>
          <w:color w:val="000000" w:themeColor="text1"/>
          <w:sz w:val="24"/>
          <w:szCs w:val="24"/>
        </w:rPr>
        <w:t xml:space="preserve"> Тыва»</w:t>
      </w:r>
      <w:r w:rsidR="00774CF1" w:rsidRPr="005F7DD3">
        <w:rPr>
          <w:bCs/>
          <w:color w:val="000000" w:themeColor="text1"/>
          <w:sz w:val="24"/>
          <w:szCs w:val="24"/>
        </w:rPr>
        <w:t>, Положением «О контрольно-счетно</w:t>
      </w:r>
      <w:r w:rsidR="00BC5BF7" w:rsidRPr="005F7DD3">
        <w:rPr>
          <w:bCs/>
          <w:color w:val="000000" w:themeColor="text1"/>
          <w:sz w:val="24"/>
          <w:szCs w:val="24"/>
        </w:rPr>
        <w:t>м</w:t>
      </w:r>
      <w:r w:rsidR="00774CF1" w:rsidRPr="005F7DD3">
        <w:rPr>
          <w:bCs/>
          <w:color w:val="000000" w:themeColor="text1"/>
          <w:sz w:val="24"/>
          <w:szCs w:val="24"/>
        </w:rPr>
        <w:t xml:space="preserve"> </w:t>
      </w:r>
      <w:r w:rsidR="00BC5BF7" w:rsidRPr="005F7DD3">
        <w:rPr>
          <w:bCs/>
          <w:color w:val="000000" w:themeColor="text1"/>
          <w:sz w:val="24"/>
          <w:szCs w:val="24"/>
        </w:rPr>
        <w:t xml:space="preserve">органе </w:t>
      </w:r>
      <w:r w:rsidR="00774CF1" w:rsidRPr="005F7DD3">
        <w:rPr>
          <w:bCs/>
          <w:color w:val="000000" w:themeColor="text1"/>
          <w:sz w:val="24"/>
          <w:szCs w:val="24"/>
        </w:rPr>
        <w:t xml:space="preserve">муниципального </w:t>
      </w:r>
      <w:r w:rsidR="00BC5BF7" w:rsidRPr="005F7DD3">
        <w:rPr>
          <w:bCs/>
          <w:color w:val="000000" w:themeColor="text1"/>
          <w:sz w:val="24"/>
          <w:szCs w:val="24"/>
        </w:rPr>
        <w:t>района «</w:t>
      </w:r>
      <w:proofErr w:type="spellStart"/>
      <w:r w:rsidR="00B670E3">
        <w:rPr>
          <w:bCs/>
          <w:color w:val="000000" w:themeColor="text1"/>
          <w:sz w:val="24"/>
          <w:szCs w:val="24"/>
        </w:rPr>
        <w:t>Овюрский</w:t>
      </w:r>
      <w:proofErr w:type="spellEnd"/>
      <w:r w:rsidR="00BC5BF7" w:rsidRPr="005F7DD3">
        <w:rPr>
          <w:bCs/>
          <w:color w:val="000000" w:themeColor="text1"/>
          <w:sz w:val="24"/>
          <w:szCs w:val="24"/>
        </w:rPr>
        <w:t xml:space="preserve"> </w:t>
      </w:r>
      <w:proofErr w:type="spellStart"/>
      <w:r w:rsidR="00BC5BF7" w:rsidRPr="005F7DD3">
        <w:rPr>
          <w:bCs/>
          <w:color w:val="000000" w:themeColor="text1"/>
          <w:sz w:val="24"/>
          <w:szCs w:val="24"/>
        </w:rPr>
        <w:t>кожуун</w:t>
      </w:r>
      <w:proofErr w:type="spellEnd"/>
      <w:r w:rsidR="00BC5BF7" w:rsidRPr="005F7DD3">
        <w:rPr>
          <w:bCs/>
          <w:color w:val="000000" w:themeColor="text1"/>
          <w:sz w:val="24"/>
          <w:szCs w:val="24"/>
        </w:rPr>
        <w:t xml:space="preserve"> Республики Тыва»</w:t>
      </w:r>
      <w:r w:rsidR="00774CF1" w:rsidRPr="005F7DD3">
        <w:rPr>
          <w:bCs/>
          <w:color w:val="000000" w:themeColor="text1"/>
          <w:sz w:val="24"/>
          <w:szCs w:val="24"/>
        </w:rPr>
        <w:t xml:space="preserve">, утвержденным решением </w:t>
      </w:r>
      <w:r w:rsidR="00BC5BF7" w:rsidRPr="005F7DD3">
        <w:rPr>
          <w:bCs/>
          <w:color w:val="000000" w:themeColor="text1"/>
          <w:sz w:val="24"/>
          <w:szCs w:val="24"/>
        </w:rPr>
        <w:t xml:space="preserve">Хурала представителей </w:t>
      </w:r>
      <w:r w:rsidR="00774CF1" w:rsidRPr="005F7DD3">
        <w:rPr>
          <w:bCs/>
          <w:color w:val="000000" w:themeColor="text1"/>
          <w:sz w:val="24"/>
          <w:szCs w:val="24"/>
        </w:rPr>
        <w:t xml:space="preserve"> муниципального </w:t>
      </w:r>
      <w:r w:rsidR="00BC5BF7" w:rsidRPr="005F7DD3">
        <w:rPr>
          <w:bCs/>
          <w:color w:val="000000" w:themeColor="text1"/>
          <w:sz w:val="24"/>
          <w:szCs w:val="24"/>
        </w:rPr>
        <w:t>района «</w:t>
      </w:r>
      <w:proofErr w:type="spellStart"/>
      <w:r w:rsidR="00B670E3">
        <w:rPr>
          <w:bCs/>
          <w:color w:val="000000" w:themeColor="text1"/>
          <w:sz w:val="24"/>
          <w:szCs w:val="24"/>
        </w:rPr>
        <w:t>Овюрский</w:t>
      </w:r>
      <w:proofErr w:type="spellEnd"/>
      <w:r w:rsidR="00BC5BF7" w:rsidRPr="005F7DD3">
        <w:rPr>
          <w:bCs/>
          <w:color w:val="000000" w:themeColor="text1"/>
          <w:sz w:val="24"/>
          <w:szCs w:val="24"/>
        </w:rPr>
        <w:t xml:space="preserve"> </w:t>
      </w:r>
      <w:proofErr w:type="spellStart"/>
      <w:r w:rsidR="00BC5BF7" w:rsidRPr="005F7DD3">
        <w:rPr>
          <w:bCs/>
          <w:color w:val="000000" w:themeColor="text1"/>
          <w:sz w:val="24"/>
          <w:szCs w:val="24"/>
        </w:rPr>
        <w:t>кожуун</w:t>
      </w:r>
      <w:proofErr w:type="spellEnd"/>
      <w:r w:rsidR="00BC5BF7" w:rsidRPr="005F7DD3">
        <w:rPr>
          <w:bCs/>
          <w:color w:val="000000" w:themeColor="text1"/>
          <w:sz w:val="24"/>
          <w:szCs w:val="24"/>
        </w:rPr>
        <w:t xml:space="preserve"> РТ» </w:t>
      </w:r>
      <w:r w:rsidR="00774CF1" w:rsidRPr="005F7DD3">
        <w:rPr>
          <w:bCs/>
          <w:color w:val="000000" w:themeColor="text1"/>
          <w:sz w:val="24"/>
          <w:szCs w:val="24"/>
        </w:rPr>
        <w:t xml:space="preserve">от </w:t>
      </w:r>
      <w:r w:rsidR="00B670E3">
        <w:rPr>
          <w:bCs/>
          <w:color w:val="000000" w:themeColor="text1"/>
          <w:sz w:val="24"/>
          <w:szCs w:val="24"/>
        </w:rPr>
        <w:t>18</w:t>
      </w:r>
      <w:r w:rsidR="00774CF1" w:rsidRPr="005F7DD3">
        <w:rPr>
          <w:bCs/>
          <w:color w:val="000000" w:themeColor="text1"/>
          <w:sz w:val="24"/>
          <w:szCs w:val="24"/>
        </w:rPr>
        <w:t>.0</w:t>
      </w:r>
      <w:r w:rsidR="00B670E3">
        <w:rPr>
          <w:bCs/>
          <w:color w:val="000000" w:themeColor="text1"/>
          <w:sz w:val="24"/>
          <w:szCs w:val="24"/>
        </w:rPr>
        <w:t>5</w:t>
      </w:r>
      <w:r w:rsidR="00774CF1" w:rsidRPr="005F7DD3">
        <w:rPr>
          <w:bCs/>
          <w:color w:val="000000" w:themeColor="text1"/>
          <w:sz w:val="24"/>
          <w:szCs w:val="24"/>
        </w:rPr>
        <w:t>.201</w:t>
      </w:r>
      <w:r w:rsidR="00B670E3">
        <w:rPr>
          <w:bCs/>
          <w:color w:val="000000" w:themeColor="text1"/>
          <w:sz w:val="24"/>
          <w:szCs w:val="24"/>
        </w:rPr>
        <w:t>8</w:t>
      </w:r>
      <w:r w:rsidR="00774CF1" w:rsidRPr="005F7DD3">
        <w:rPr>
          <w:bCs/>
          <w:color w:val="000000" w:themeColor="text1"/>
          <w:sz w:val="24"/>
          <w:szCs w:val="24"/>
        </w:rPr>
        <w:t>г. №</w:t>
      </w:r>
      <w:r w:rsidR="00B670E3">
        <w:rPr>
          <w:bCs/>
          <w:color w:val="000000" w:themeColor="text1"/>
          <w:sz w:val="24"/>
          <w:szCs w:val="24"/>
        </w:rPr>
        <w:t>129</w:t>
      </w:r>
      <w:r w:rsidR="00774CF1" w:rsidRPr="005F7DD3">
        <w:rPr>
          <w:bCs/>
          <w:color w:val="000000" w:themeColor="text1"/>
          <w:sz w:val="24"/>
          <w:szCs w:val="24"/>
        </w:rPr>
        <w:t xml:space="preserve">, Положением о бюджетном процессе муниципального </w:t>
      </w:r>
      <w:r w:rsidR="00033996" w:rsidRPr="005F7DD3">
        <w:rPr>
          <w:bCs/>
          <w:color w:val="000000" w:themeColor="text1"/>
          <w:sz w:val="24"/>
          <w:szCs w:val="24"/>
        </w:rPr>
        <w:t>района «</w:t>
      </w:r>
      <w:proofErr w:type="spellStart"/>
      <w:r w:rsidR="00B670E3">
        <w:rPr>
          <w:bCs/>
          <w:color w:val="000000" w:themeColor="text1"/>
          <w:sz w:val="24"/>
          <w:szCs w:val="24"/>
        </w:rPr>
        <w:t>Овюрский</w:t>
      </w:r>
      <w:proofErr w:type="spellEnd"/>
      <w:r w:rsidR="00033996" w:rsidRPr="005F7DD3">
        <w:rPr>
          <w:bCs/>
          <w:color w:val="000000" w:themeColor="text1"/>
          <w:sz w:val="24"/>
          <w:szCs w:val="24"/>
        </w:rPr>
        <w:t xml:space="preserve"> </w:t>
      </w:r>
      <w:proofErr w:type="spellStart"/>
      <w:r w:rsidR="00033996" w:rsidRPr="005F7DD3">
        <w:rPr>
          <w:bCs/>
          <w:color w:val="000000" w:themeColor="text1"/>
          <w:sz w:val="24"/>
          <w:szCs w:val="24"/>
        </w:rPr>
        <w:t>кожуун</w:t>
      </w:r>
      <w:proofErr w:type="spellEnd"/>
      <w:r w:rsidR="00033996" w:rsidRPr="005F7DD3">
        <w:rPr>
          <w:bCs/>
          <w:color w:val="000000" w:themeColor="text1"/>
          <w:sz w:val="24"/>
          <w:szCs w:val="24"/>
        </w:rPr>
        <w:t xml:space="preserve"> Республики Тыва»</w:t>
      </w:r>
      <w:r w:rsidR="00774CF1" w:rsidRPr="005F7DD3">
        <w:rPr>
          <w:bCs/>
          <w:color w:val="000000" w:themeColor="text1"/>
          <w:sz w:val="24"/>
          <w:szCs w:val="24"/>
        </w:rPr>
        <w:t xml:space="preserve">, утвержденным решением </w:t>
      </w:r>
      <w:r w:rsidR="00033996" w:rsidRPr="005F7DD3">
        <w:rPr>
          <w:bCs/>
          <w:color w:val="000000" w:themeColor="text1"/>
          <w:sz w:val="24"/>
          <w:szCs w:val="24"/>
        </w:rPr>
        <w:t>Хурала представителей муниципального района «</w:t>
      </w:r>
      <w:proofErr w:type="spellStart"/>
      <w:r w:rsidR="00B670E3">
        <w:rPr>
          <w:bCs/>
          <w:color w:val="000000" w:themeColor="text1"/>
          <w:sz w:val="24"/>
          <w:szCs w:val="24"/>
        </w:rPr>
        <w:t>Овюрский</w:t>
      </w:r>
      <w:proofErr w:type="spellEnd"/>
      <w:r w:rsidR="00033996" w:rsidRPr="005F7DD3">
        <w:rPr>
          <w:bCs/>
          <w:color w:val="000000" w:themeColor="text1"/>
          <w:sz w:val="24"/>
          <w:szCs w:val="24"/>
        </w:rPr>
        <w:t xml:space="preserve"> </w:t>
      </w:r>
      <w:proofErr w:type="spellStart"/>
      <w:r w:rsidR="00033996" w:rsidRPr="005F7DD3">
        <w:rPr>
          <w:bCs/>
          <w:color w:val="000000" w:themeColor="text1"/>
          <w:sz w:val="24"/>
          <w:szCs w:val="24"/>
        </w:rPr>
        <w:t>кожуун</w:t>
      </w:r>
      <w:proofErr w:type="spellEnd"/>
      <w:r w:rsidR="00033996" w:rsidRPr="005F7DD3">
        <w:rPr>
          <w:bCs/>
          <w:color w:val="000000" w:themeColor="text1"/>
          <w:sz w:val="24"/>
          <w:szCs w:val="24"/>
        </w:rPr>
        <w:t xml:space="preserve"> РТ»</w:t>
      </w:r>
      <w:r w:rsidR="00774CF1" w:rsidRPr="005F7DD3">
        <w:rPr>
          <w:bCs/>
          <w:color w:val="000000" w:themeColor="text1"/>
          <w:sz w:val="24"/>
          <w:szCs w:val="24"/>
        </w:rPr>
        <w:t xml:space="preserve"> от </w:t>
      </w:r>
      <w:r w:rsidR="00B670E3">
        <w:rPr>
          <w:bCs/>
          <w:color w:val="000000" w:themeColor="text1"/>
          <w:sz w:val="24"/>
          <w:szCs w:val="24"/>
        </w:rPr>
        <w:t>31</w:t>
      </w:r>
      <w:r w:rsidR="00A343DD" w:rsidRPr="005F7DD3">
        <w:rPr>
          <w:bCs/>
          <w:color w:val="000000" w:themeColor="text1"/>
          <w:sz w:val="24"/>
          <w:szCs w:val="24"/>
        </w:rPr>
        <w:t>.0</w:t>
      </w:r>
      <w:r w:rsidR="00B670E3">
        <w:rPr>
          <w:bCs/>
          <w:color w:val="000000" w:themeColor="text1"/>
          <w:sz w:val="24"/>
          <w:szCs w:val="24"/>
        </w:rPr>
        <w:t>3</w:t>
      </w:r>
      <w:r w:rsidR="00A343DD" w:rsidRPr="005F7DD3">
        <w:rPr>
          <w:bCs/>
          <w:color w:val="000000" w:themeColor="text1"/>
          <w:sz w:val="24"/>
          <w:szCs w:val="24"/>
        </w:rPr>
        <w:t>.</w:t>
      </w:r>
      <w:r w:rsidR="00C458DF" w:rsidRPr="005F7DD3">
        <w:rPr>
          <w:bCs/>
          <w:color w:val="000000" w:themeColor="text1"/>
          <w:sz w:val="24"/>
          <w:szCs w:val="24"/>
        </w:rPr>
        <w:t>201</w:t>
      </w:r>
      <w:r w:rsidR="00B670E3">
        <w:rPr>
          <w:bCs/>
          <w:color w:val="000000" w:themeColor="text1"/>
          <w:sz w:val="24"/>
          <w:szCs w:val="24"/>
        </w:rPr>
        <w:t>5</w:t>
      </w:r>
      <w:r w:rsidR="00A343DD" w:rsidRPr="005F7DD3">
        <w:rPr>
          <w:bCs/>
          <w:color w:val="000000" w:themeColor="text1"/>
          <w:sz w:val="24"/>
          <w:szCs w:val="24"/>
        </w:rPr>
        <w:t xml:space="preserve"> г. № </w:t>
      </w:r>
      <w:r w:rsidR="00B670E3">
        <w:rPr>
          <w:bCs/>
          <w:color w:val="000000" w:themeColor="text1"/>
          <w:sz w:val="24"/>
          <w:szCs w:val="24"/>
        </w:rPr>
        <w:t>225</w:t>
      </w:r>
      <w:r w:rsidR="00A343DD" w:rsidRPr="005F7DD3">
        <w:rPr>
          <w:bCs/>
          <w:color w:val="000000" w:themeColor="text1"/>
          <w:sz w:val="24"/>
          <w:szCs w:val="24"/>
        </w:rPr>
        <w:t>.</w:t>
      </w:r>
    </w:p>
    <w:p w:rsidR="00F971C6" w:rsidRPr="00EB034D" w:rsidRDefault="00F971C6" w:rsidP="00F971C6">
      <w:pPr>
        <w:jc w:val="both"/>
        <w:rPr>
          <w:bCs/>
          <w:color w:val="FF0000"/>
          <w:sz w:val="24"/>
          <w:szCs w:val="24"/>
        </w:rPr>
      </w:pPr>
    </w:p>
    <w:p w:rsidR="00D93CCA" w:rsidRPr="00770939" w:rsidRDefault="00AA6534" w:rsidP="00E50B89">
      <w:pPr>
        <w:numPr>
          <w:ilvl w:val="0"/>
          <w:numId w:val="18"/>
        </w:numPr>
        <w:jc w:val="center"/>
        <w:rPr>
          <w:b/>
          <w:bCs/>
          <w:color w:val="000000" w:themeColor="text1"/>
          <w:sz w:val="24"/>
          <w:szCs w:val="24"/>
        </w:rPr>
      </w:pPr>
      <w:r w:rsidRPr="00770939">
        <w:rPr>
          <w:b/>
          <w:bCs/>
          <w:color w:val="000000" w:themeColor="text1"/>
          <w:sz w:val="24"/>
          <w:szCs w:val="24"/>
        </w:rPr>
        <w:t>Общая хар</w:t>
      </w:r>
      <w:r w:rsidR="00D67BC9" w:rsidRPr="00770939">
        <w:rPr>
          <w:b/>
          <w:bCs/>
          <w:color w:val="000000" w:themeColor="text1"/>
          <w:sz w:val="24"/>
          <w:szCs w:val="24"/>
        </w:rPr>
        <w:t>актеристика исполнения</w:t>
      </w:r>
      <w:r w:rsidR="00533B87" w:rsidRPr="00770939">
        <w:rPr>
          <w:b/>
          <w:bCs/>
          <w:color w:val="000000" w:themeColor="text1"/>
          <w:sz w:val="24"/>
          <w:szCs w:val="24"/>
        </w:rPr>
        <w:t xml:space="preserve"> </w:t>
      </w:r>
      <w:r w:rsidR="00D93CCA" w:rsidRPr="00770939">
        <w:rPr>
          <w:b/>
          <w:bCs/>
          <w:color w:val="000000" w:themeColor="text1"/>
          <w:sz w:val="24"/>
          <w:szCs w:val="24"/>
        </w:rPr>
        <w:t>бюджета</w:t>
      </w:r>
      <w:r w:rsidR="00D67BC9" w:rsidRPr="00770939">
        <w:rPr>
          <w:b/>
          <w:bCs/>
          <w:color w:val="000000" w:themeColor="text1"/>
          <w:sz w:val="24"/>
          <w:szCs w:val="24"/>
        </w:rPr>
        <w:t xml:space="preserve"> муниципального района</w:t>
      </w:r>
    </w:p>
    <w:p w:rsidR="00283AE6" w:rsidRPr="00EB034D" w:rsidRDefault="0047387D" w:rsidP="00E50B89">
      <w:pPr>
        <w:ind w:left="1080"/>
        <w:jc w:val="center"/>
        <w:rPr>
          <w:b/>
          <w:bCs/>
          <w:color w:val="FF0000"/>
          <w:sz w:val="24"/>
          <w:szCs w:val="24"/>
        </w:rPr>
      </w:pPr>
      <w:r w:rsidRPr="00770939">
        <w:rPr>
          <w:b/>
          <w:bCs/>
          <w:color w:val="000000" w:themeColor="text1"/>
          <w:sz w:val="24"/>
          <w:szCs w:val="24"/>
        </w:rPr>
        <w:t>за 1 квартал</w:t>
      </w:r>
      <w:r w:rsidR="00A83528" w:rsidRPr="00770939">
        <w:rPr>
          <w:b/>
          <w:bCs/>
          <w:color w:val="000000" w:themeColor="text1"/>
          <w:sz w:val="24"/>
          <w:szCs w:val="24"/>
        </w:rPr>
        <w:t xml:space="preserve"> </w:t>
      </w:r>
      <w:r w:rsidR="00C458DF" w:rsidRPr="00770939">
        <w:rPr>
          <w:b/>
          <w:bCs/>
          <w:color w:val="000000" w:themeColor="text1"/>
          <w:sz w:val="24"/>
          <w:szCs w:val="24"/>
        </w:rPr>
        <w:t>201</w:t>
      </w:r>
      <w:r w:rsidR="006C21A1">
        <w:rPr>
          <w:b/>
          <w:bCs/>
          <w:color w:val="000000" w:themeColor="text1"/>
          <w:sz w:val="24"/>
          <w:szCs w:val="24"/>
        </w:rPr>
        <w:t>9</w:t>
      </w:r>
      <w:r w:rsidR="00E50B89" w:rsidRPr="00770939">
        <w:rPr>
          <w:b/>
          <w:bCs/>
          <w:color w:val="000000" w:themeColor="text1"/>
          <w:sz w:val="24"/>
          <w:szCs w:val="24"/>
        </w:rPr>
        <w:t xml:space="preserve"> года</w:t>
      </w:r>
    </w:p>
    <w:p w:rsidR="00F1140B" w:rsidRPr="006D05C7" w:rsidRDefault="00770939" w:rsidP="00252C4D">
      <w:pPr>
        <w:pStyle w:val="ConsTitle"/>
        <w:ind w:firstLine="708"/>
        <w:jc w:val="both"/>
        <w:outlineLvl w:val="0"/>
        <w:rPr>
          <w:rFonts w:ascii="Times New Roman" w:hAnsi="Times New Roman" w:cs="Times New Roman"/>
          <w:b w:val="0"/>
          <w:color w:val="000000" w:themeColor="text1"/>
          <w:sz w:val="28"/>
          <w:szCs w:val="28"/>
        </w:rPr>
      </w:pPr>
      <w:r w:rsidRPr="006D05C7">
        <w:rPr>
          <w:rFonts w:ascii="Times New Roman" w:hAnsi="Times New Roman" w:cs="Times New Roman"/>
          <w:b w:val="0"/>
          <w:color w:val="000000" w:themeColor="text1"/>
          <w:sz w:val="24"/>
          <w:szCs w:val="24"/>
        </w:rPr>
        <w:t>Б</w:t>
      </w:r>
      <w:r w:rsidR="00891775" w:rsidRPr="006D05C7">
        <w:rPr>
          <w:rFonts w:ascii="Times New Roman" w:hAnsi="Times New Roman" w:cs="Times New Roman"/>
          <w:b w:val="0"/>
          <w:color w:val="000000" w:themeColor="text1"/>
          <w:sz w:val="24"/>
          <w:szCs w:val="24"/>
        </w:rPr>
        <w:t>юджет</w:t>
      </w:r>
      <w:r w:rsidR="003B4375" w:rsidRPr="006D05C7">
        <w:rPr>
          <w:rFonts w:ascii="Times New Roman" w:hAnsi="Times New Roman" w:cs="Times New Roman"/>
          <w:b w:val="0"/>
          <w:color w:val="000000" w:themeColor="text1"/>
          <w:sz w:val="24"/>
          <w:szCs w:val="24"/>
        </w:rPr>
        <w:t xml:space="preserve"> </w:t>
      </w:r>
      <w:r w:rsidR="00B84838" w:rsidRPr="006D05C7">
        <w:rPr>
          <w:rFonts w:ascii="Times New Roman" w:hAnsi="Times New Roman" w:cs="Times New Roman"/>
          <w:b w:val="0"/>
          <w:color w:val="000000" w:themeColor="text1"/>
          <w:sz w:val="24"/>
          <w:szCs w:val="24"/>
        </w:rPr>
        <w:t xml:space="preserve">муниципального района </w:t>
      </w:r>
      <w:r w:rsidR="00F4692D" w:rsidRPr="006D05C7">
        <w:rPr>
          <w:b w:val="0"/>
          <w:bCs w:val="0"/>
          <w:color w:val="000000" w:themeColor="text1"/>
          <w:sz w:val="24"/>
          <w:szCs w:val="24"/>
        </w:rPr>
        <w:t>«</w:t>
      </w:r>
      <w:proofErr w:type="spellStart"/>
      <w:r w:rsidR="00B670E3">
        <w:rPr>
          <w:rFonts w:ascii="Times New Roman" w:hAnsi="Times New Roman" w:cs="Times New Roman"/>
          <w:b w:val="0"/>
          <w:bCs w:val="0"/>
          <w:color w:val="000000" w:themeColor="text1"/>
          <w:sz w:val="24"/>
          <w:szCs w:val="24"/>
        </w:rPr>
        <w:t>Овюрский</w:t>
      </w:r>
      <w:proofErr w:type="spellEnd"/>
      <w:r w:rsidR="00F4692D" w:rsidRPr="006D05C7">
        <w:rPr>
          <w:rFonts w:ascii="Times New Roman" w:hAnsi="Times New Roman" w:cs="Times New Roman"/>
          <w:b w:val="0"/>
          <w:bCs w:val="0"/>
          <w:color w:val="000000" w:themeColor="text1"/>
          <w:sz w:val="24"/>
          <w:szCs w:val="24"/>
        </w:rPr>
        <w:t xml:space="preserve"> </w:t>
      </w:r>
      <w:proofErr w:type="spellStart"/>
      <w:r w:rsidR="00F4692D" w:rsidRPr="006D05C7">
        <w:rPr>
          <w:rFonts w:ascii="Times New Roman" w:hAnsi="Times New Roman" w:cs="Times New Roman"/>
          <w:b w:val="0"/>
          <w:bCs w:val="0"/>
          <w:color w:val="000000" w:themeColor="text1"/>
          <w:sz w:val="24"/>
          <w:szCs w:val="24"/>
        </w:rPr>
        <w:t>кожуун</w:t>
      </w:r>
      <w:proofErr w:type="spellEnd"/>
      <w:r w:rsidR="00F4692D" w:rsidRPr="006D05C7">
        <w:rPr>
          <w:rFonts w:ascii="Times New Roman" w:hAnsi="Times New Roman" w:cs="Times New Roman"/>
          <w:b w:val="0"/>
          <w:bCs w:val="0"/>
          <w:color w:val="000000" w:themeColor="text1"/>
          <w:sz w:val="24"/>
          <w:szCs w:val="24"/>
        </w:rPr>
        <w:t xml:space="preserve"> Республики Тыва»</w:t>
      </w:r>
      <w:r w:rsidR="00F4692D" w:rsidRPr="006D05C7">
        <w:rPr>
          <w:bCs w:val="0"/>
          <w:color w:val="000000" w:themeColor="text1"/>
          <w:sz w:val="24"/>
          <w:szCs w:val="24"/>
        </w:rPr>
        <w:t xml:space="preserve"> </w:t>
      </w:r>
      <w:r w:rsidR="00B84838" w:rsidRPr="006D05C7">
        <w:rPr>
          <w:rFonts w:ascii="Times New Roman" w:hAnsi="Times New Roman" w:cs="Times New Roman"/>
          <w:b w:val="0"/>
          <w:color w:val="000000" w:themeColor="text1"/>
          <w:sz w:val="24"/>
          <w:szCs w:val="24"/>
        </w:rPr>
        <w:t xml:space="preserve">на </w:t>
      </w:r>
      <w:r w:rsidR="00C458DF" w:rsidRPr="006D05C7">
        <w:rPr>
          <w:rFonts w:ascii="Times New Roman" w:hAnsi="Times New Roman" w:cs="Times New Roman"/>
          <w:b w:val="0"/>
          <w:color w:val="000000" w:themeColor="text1"/>
          <w:sz w:val="24"/>
          <w:szCs w:val="24"/>
        </w:rPr>
        <w:t>201</w:t>
      </w:r>
      <w:r w:rsidR="006C21A1">
        <w:rPr>
          <w:rFonts w:ascii="Times New Roman" w:hAnsi="Times New Roman" w:cs="Times New Roman"/>
          <w:b w:val="0"/>
          <w:color w:val="000000" w:themeColor="text1"/>
          <w:sz w:val="24"/>
          <w:szCs w:val="24"/>
        </w:rPr>
        <w:t>9</w:t>
      </w:r>
      <w:r w:rsidR="00F1140B" w:rsidRPr="006D05C7">
        <w:rPr>
          <w:rFonts w:ascii="Times New Roman" w:hAnsi="Times New Roman" w:cs="Times New Roman"/>
          <w:b w:val="0"/>
          <w:color w:val="000000" w:themeColor="text1"/>
          <w:sz w:val="24"/>
          <w:szCs w:val="24"/>
        </w:rPr>
        <w:t xml:space="preserve"> год утве</w:t>
      </w:r>
      <w:r w:rsidR="00C74118" w:rsidRPr="006D05C7">
        <w:rPr>
          <w:rFonts w:ascii="Times New Roman" w:hAnsi="Times New Roman" w:cs="Times New Roman"/>
          <w:b w:val="0"/>
          <w:color w:val="000000" w:themeColor="text1"/>
          <w:sz w:val="24"/>
          <w:szCs w:val="24"/>
        </w:rPr>
        <w:t xml:space="preserve">ржден решением </w:t>
      </w:r>
      <w:r w:rsidR="00F4692D" w:rsidRPr="006D05C7">
        <w:rPr>
          <w:rFonts w:ascii="Times New Roman" w:hAnsi="Times New Roman" w:cs="Times New Roman"/>
          <w:b w:val="0"/>
          <w:color w:val="000000" w:themeColor="text1"/>
          <w:sz w:val="24"/>
          <w:szCs w:val="24"/>
        </w:rPr>
        <w:t xml:space="preserve">Хурала представителей </w:t>
      </w:r>
      <w:proofErr w:type="spellStart"/>
      <w:r w:rsidR="00B670E3">
        <w:rPr>
          <w:rFonts w:ascii="Times New Roman" w:hAnsi="Times New Roman" w:cs="Times New Roman"/>
          <w:b w:val="0"/>
          <w:color w:val="000000" w:themeColor="text1"/>
          <w:sz w:val="24"/>
          <w:szCs w:val="24"/>
        </w:rPr>
        <w:t>Овюрского</w:t>
      </w:r>
      <w:proofErr w:type="spellEnd"/>
      <w:r w:rsidR="00F4692D" w:rsidRPr="006D05C7">
        <w:rPr>
          <w:rFonts w:ascii="Times New Roman" w:hAnsi="Times New Roman" w:cs="Times New Roman"/>
          <w:b w:val="0"/>
          <w:color w:val="000000" w:themeColor="text1"/>
          <w:sz w:val="24"/>
          <w:szCs w:val="24"/>
        </w:rPr>
        <w:t xml:space="preserve"> </w:t>
      </w:r>
      <w:proofErr w:type="spellStart"/>
      <w:r w:rsidR="00F4692D" w:rsidRPr="006D05C7">
        <w:rPr>
          <w:rFonts w:ascii="Times New Roman" w:hAnsi="Times New Roman" w:cs="Times New Roman"/>
          <w:b w:val="0"/>
          <w:color w:val="000000" w:themeColor="text1"/>
          <w:sz w:val="24"/>
          <w:szCs w:val="24"/>
        </w:rPr>
        <w:t>кожууна</w:t>
      </w:r>
      <w:proofErr w:type="spellEnd"/>
      <w:r w:rsidR="006D05C7" w:rsidRPr="006D05C7">
        <w:rPr>
          <w:rFonts w:ascii="Times New Roman" w:hAnsi="Times New Roman" w:cs="Times New Roman"/>
          <w:b w:val="0"/>
          <w:color w:val="000000" w:themeColor="text1"/>
          <w:sz w:val="24"/>
          <w:szCs w:val="24"/>
        </w:rPr>
        <w:t xml:space="preserve"> </w:t>
      </w:r>
      <w:r w:rsidR="00F1140B" w:rsidRPr="006D05C7">
        <w:rPr>
          <w:rFonts w:ascii="Times New Roman" w:hAnsi="Times New Roman" w:cs="Times New Roman"/>
          <w:b w:val="0"/>
          <w:color w:val="000000" w:themeColor="text1"/>
          <w:sz w:val="24"/>
          <w:szCs w:val="24"/>
        </w:rPr>
        <w:t xml:space="preserve">от </w:t>
      </w:r>
      <w:r w:rsidR="006C21A1">
        <w:rPr>
          <w:rFonts w:ascii="Times New Roman" w:hAnsi="Times New Roman" w:cs="Times New Roman"/>
          <w:b w:val="0"/>
          <w:color w:val="000000" w:themeColor="text1"/>
          <w:sz w:val="24"/>
          <w:szCs w:val="24"/>
        </w:rPr>
        <w:t>18</w:t>
      </w:r>
      <w:r w:rsidR="006D69F7" w:rsidRPr="006D05C7">
        <w:rPr>
          <w:rFonts w:ascii="Times New Roman" w:hAnsi="Times New Roman" w:cs="Times New Roman"/>
          <w:b w:val="0"/>
          <w:color w:val="000000" w:themeColor="text1"/>
          <w:sz w:val="24"/>
          <w:szCs w:val="24"/>
        </w:rPr>
        <w:t>.12.201</w:t>
      </w:r>
      <w:r w:rsidR="006C21A1">
        <w:rPr>
          <w:rFonts w:ascii="Times New Roman" w:hAnsi="Times New Roman" w:cs="Times New Roman"/>
          <w:b w:val="0"/>
          <w:color w:val="000000" w:themeColor="text1"/>
          <w:sz w:val="24"/>
          <w:szCs w:val="24"/>
        </w:rPr>
        <w:t>8</w:t>
      </w:r>
      <w:r w:rsidR="00B84838" w:rsidRPr="006D05C7">
        <w:rPr>
          <w:rFonts w:ascii="Times New Roman" w:hAnsi="Times New Roman" w:cs="Times New Roman"/>
          <w:b w:val="0"/>
          <w:color w:val="000000" w:themeColor="text1"/>
          <w:sz w:val="24"/>
          <w:szCs w:val="24"/>
        </w:rPr>
        <w:t xml:space="preserve"> </w:t>
      </w:r>
      <w:r w:rsidRPr="006D05C7">
        <w:rPr>
          <w:rFonts w:ascii="Times New Roman" w:hAnsi="Times New Roman" w:cs="Times New Roman"/>
          <w:b w:val="0"/>
          <w:color w:val="000000" w:themeColor="text1"/>
          <w:sz w:val="24"/>
          <w:szCs w:val="24"/>
        </w:rPr>
        <w:t>г. №</w:t>
      </w:r>
      <w:r w:rsidR="006C21A1">
        <w:rPr>
          <w:rFonts w:ascii="Times New Roman" w:hAnsi="Times New Roman" w:cs="Times New Roman"/>
          <w:b w:val="0"/>
          <w:color w:val="000000" w:themeColor="text1"/>
          <w:sz w:val="24"/>
          <w:szCs w:val="24"/>
        </w:rPr>
        <w:t>160</w:t>
      </w:r>
      <w:r w:rsidR="00165C21" w:rsidRPr="006D05C7">
        <w:rPr>
          <w:rFonts w:ascii="Times New Roman" w:hAnsi="Times New Roman" w:cs="Times New Roman"/>
          <w:b w:val="0"/>
          <w:color w:val="000000" w:themeColor="text1"/>
          <w:sz w:val="24"/>
          <w:szCs w:val="24"/>
        </w:rPr>
        <w:t xml:space="preserve"> </w:t>
      </w:r>
      <w:r w:rsidR="006D05C7" w:rsidRPr="006D05C7">
        <w:rPr>
          <w:rFonts w:ascii="Times New Roman" w:hAnsi="Times New Roman" w:cs="Times New Roman"/>
          <w:b w:val="0"/>
          <w:color w:val="000000" w:themeColor="text1"/>
          <w:sz w:val="24"/>
          <w:szCs w:val="24"/>
        </w:rPr>
        <w:t xml:space="preserve">«О бюджете </w:t>
      </w:r>
      <w:r w:rsidR="002874FD" w:rsidRPr="006D05C7">
        <w:rPr>
          <w:rFonts w:ascii="Times New Roman" w:hAnsi="Times New Roman" w:cs="Times New Roman"/>
          <w:b w:val="0"/>
          <w:color w:val="000000" w:themeColor="text1"/>
          <w:sz w:val="24"/>
          <w:szCs w:val="24"/>
        </w:rPr>
        <w:t xml:space="preserve">муниципального района </w:t>
      </w:r>
      <w:r w:rsidR="002874FD" w:rsidRPr="006D05C7">
        <w:rPr>
          <w:rFonts w:ascii="Times New Roman" w:hAnsi="Times New Roman" w:cs="Times New Roman"/>
          <w:b w:val="0"/>
          <w:bCs w:val="0"/>
          <w:color w:val="000000" w:themeColor="text1"/>
          <w:sz w:val="24"/>
          <w:szCs w:val="24"/>
        </w:rPr>
        <w:t>«</w:t>
      </w:r>
      <w:proofErr w:type="spellStart"/>
      <w:r w:rsidR="00B670E3">
        <w:rPr>
          <w:rFonts w:ascii="Times New Roman" w:hAnsi="Times New Roman" w:cs="Times New Roman"/>
          <w:b w:val="0"/>
          <w:bCs w:val="0"/>
          <w:color w:val="000000" w:themeColor="text1"/>
          <w:sz w:val="24"/>
          <w:szCs w:val="24"/>
        </w:rPr>
        <w:t>Овюрский</w:t>
      </w:r>
      <w:proofErr w:type="spellEnd"/>
      <w:r w:rsidR="002874FD" w:rsidRPr="006D05C7">
        <w:rPr>
          <w:rFonts w:ascii="Times New Roman" w:hAnsi="Times New Roman" w:cs="Times New Roman"/>
          <w:b w:val="0"/>
          <w:bCs w:val="0"/>
          <w:color w:val="000000" w:themeColor="text1"/>
          <w:sz w:val="24"/>
          <w:szCs w:val="24"/>
        </w:rPr>
        <w:t xml:space="preserve"> </w:t>
      </w:r>
      <w:proofErr w:type="spellStart"/>
      <w:r w:rsidR="002874FD" w:rsidRPr="006D05C7">
        <w:rPr>
          <w:rFonts w:ascii="Times New Roman" w:hAnsi="Times New Roman" w:cs="Times New Roman"/>
          <w:b w:val="0"/>
          <w:bCs w:val="0"/>
          <w:color w:val="000000" w:themeColor="text1"/>
          <w:sz w:val="24"/>
          <w:szCs w:val="24"/>
        </w:rPr>
        <w:t>кожуун</w:t>
      </w:r>
      <w:proofErr w:type="spellEnd"/>
      <w:r w:rsidR="002874FD" w:rsidRPr="006D05C7">
        <w:rPr>
          <w:rFonts w:ascii="Times New Roman" w:hAnsi="Times New Roman" w:cs="Times New Roman"/>
          <w:b w:val="0"/>
          <w:bCs w:val="0"/>
          <w:color w:val="000000" w:themeColor="text1"/>
          <w:sz w:val="24"/>
          <w:szCs w:val="24"/>
        </w:rPr>
        <w:t xml:space="preserve"> Республики Тыва» </w:t>
      </w:r>
      <w:r w:rsidR="00B84838" w:rsidRPr="006D05C7">
        <w:rPr>
          <w:rFonts w:ascii="Times New Roman" w:hAnsi="Times New Roman" w:cs="Times New Roman"/>
          <w:b w:val="0"/>
          <w:color w:val="000000" w:themeColor="text1"/>
          <w:sz w:val="24"/>
          <w:szCs w:val="24"/>
        </w:rPr>
        <w:t xml:space="preserve">на </w:t>
      </w:r>
      <w:r w:rsidR="00C458DF" w:rsidRPr="006D05C7">
        <w:rPr>
          <w:rFonts w:ascii="Times New Roman" w:hAnsi="Times New Roman" w:cs="Times New Roman"/>
          <w:b w:val="0"/>
          <w:color w:val="000000" w:themeColor="text1"/>
          <w:sz w:val="24"/>
          <w:szCs w:val="24"/>
        </w:rPr>
        <w:t>201</w:t>
      </w:r>
      <w:r w:rsidR="006C21A1">
        <w:rPr>
          <w:rFonts w:ascii="Times New Roman" w:hAnsi="Times New Roman" w:cs="Times New Roman"/>
          <w:b w:val="0"/>
          <w:color w:val="000000" w:themeColor="text1"/>
          <w:sz w:val="24"/>
          <w:szCs w:val="24"/>
        </w:rPr>
        <w:t>9</w:t>
      </w:r>
      <w:r w:rsidR="00435078" w:rsidRPr="006D05C7">
        <w:rPr>
          <w:rFonts w:ascii="Times New Roman" w:hAnsi="Times New Roman" w:cs="Times New Roman"/>
          <w:b w:val="0"/>
          <w:color w:val="000000" w:themeColor="text1"/>
          <w:sz w:val="24"/>
          <w:szCs w:val="24"/>
        </w:rPr>
        <w:t xml:space="preserve"> год</w:t>
      </w:r>
      <w:r w:rsidR="00813940" w:rsidRPr="006D05C7">
        <w:rPr>
          <w:rFonts w:ascii="Times New Roman" w:hAnsi="Times New Roman" w:cs="Times New Roman"/>
          <w:b w:val="0"/>
          <w:color w:val="000000" w:themeColor="text1"/>
          <w:sz w:val="24"/>
          <w:szCs w:val="24"/>
        </w:rPr>
        <w:t xml:space="preserve"> и на </w:t>
      </w:r>
      <w:r w:rsidR="006D05C7" w:rsidRPr="006D05C7">
        <w:rPr>
          <w:rFonts w:ascii="Times New Roman" w:hAnsi="Times New Roman" w:cs="Times New Roman"/>
          <w:b w:val="0"/>
          <w:color w:val="000000" w:themeColor="text1"/>
          <w:sz w:val="24"/>
          <w:szCs w:val="24"/>
        </w:rPr>
        <w:t xml:space="preserve">плановый </w:t>
      </w:r>
      <w:r w:rsidR="006C21A1">
        <w:rPr>
          <w:rFonts w:ascii="Times New Roman" w:hAnsi="Times New Roman" w:cs="Times New Roman"/>
          <w:b w:val="0"/>
          <w:color w:val="000000" w:themeColor="text1"/>
          <w:sz w:val="24"/>
          <w:szCs w:val="24"/>
        </w:rPr>
        <w:t>период 2020</w:t>
      </w:r>
      <w:r w:rsidR="006D05C7" w:rsidRPr="006D05C7">
        <w:rPr>
          <w:rFonts w:ascii="Times New Roman" w:hAnsi="Times New Roman" w:cs="Times New Roman"/>
          <w:b w:val="0"/>
          <w:color w:val="000000" w:themeColor="text1"/>
          <w:sz w:val="24"/>
          <w:szCs w:val="24"/>
        </w:rPr>
        <w:t xml:space="preserve"> и 202</w:t>
      </w:r>
      <w:r w:rsidR="006C21A1">
        <w:rPr>
          <w:rFonts w:ascii="Times New Roman" w:hAnsi="Times New Roman" w:cs="Times New Roman"/>
          <w:b w:val="0"/>
          <w:color w:val="000000" w:themeColor="text1"/>
          <w:sz w:val="24"/>
          <w:szCs w:val="24"/>
        </w:rPr>
        <w:t>1</w:t>
      </w:r>
      <w:r w:rsidR="001067B2" w:rsidRPr="006D05C7">
        <w:rPr>
          <w:rFonts w:ascii="Times New Roman" w:hAnsi="Times New Roman" w:cs="Times New Roman"/>
          <w:b w:val="0"/>
          <w:color w:val="000000" w:themeColor="text1"/>
          <w:sz w:val="24"/>
          <w:szCs w:val="24"/>
        </w:rPr>
        <w:t xml:space="preserve"> годов</w:t>
      </w:r>
      <w:r w:rsidR="00F1140B" w:rsidRPr="006D05C7">
        <w:rPr>
          <w:rFonts w:ascii="Times New Roman" w:hAnsi="Times New Roman" w:cs="Times New Roman"/>
          <w:b w:val="0"/>
          <w:color w:val="000000" w:themeColor="text1"/>
          <w:sz w:val="24"/>
          <w:szCs w:val="24"/>
        </w:rPr>
        <w:t>»:</w:t>
      </w:r>
    </w:p>
    <w:p w:rsidR="00F1140B" w:rsidRPr="006D05C7" w:rsidRDefault="00A11061" w:rsidP="00F1140B">
      <w:pPr>
        <w:jc w:val="both"/>
        <w:rPr>
          <w:color w:val="000000" w:themeColor="text1"/>
          <w:sz w:val="24"/>
          <w:szCs w:val="24"/>
        </w:rPr>
      </w:pPr>
      <w:r w:rsidRPr="006D05C7">
        <w:rPr>
          <w:color w:val="000000" w:themeColor="text1"/>
          <w:sz w:val="24"/>
          <w:szCs w:val="24"/>
        </w:rPr>
        <w:t>- общий объем доходов</w:t>
      </w:r>
      <w:r w:rsidR="00782041" w:rsidRPr="006D05C7">
        <w:rPr>
          <w:color w:val="000000" w:themeColor="text1"/>
          <w:sz w:val="24"/>
          <w:szCs w:val="24"/>
        </w:rPr>
        <w:t xml:space="preserve"> </w:t>
      </w:r>
      <w:r w:rsidR="00F1140B" w:rsidRPr="006D05C7">
        <w:rPr>
          <w:color w:val="000000" w:themeColor="text1"/>
          <w:sz w:val="24"/>
          <w:szCs w:val="24"/>
        </w:rPr>
        <w:t xml:space="preserve">бюджета </w:t>
      </w:r>
      <w:r w:rsidR="00782041" w:rsidRPr="006D05C7">
        <w:rPr>
          <w:color w:val="000000" w:themeColor="text1"/>
          <w:sz w:val="24"/>
          <w:szCs w:val="24"/>
        </w:rPr>
        <w:t>перв</w:t>
      </w:r>
      <w:r w:rsidR="00F1140B" w:rsidRPr="006D05C7">
        <w:rPr>
          <w:color w:val="000000" w:themeColor="text1"/>
          <w:sz w:val="24"/>
          <w:szCs w:val="24"/>
        </w:rPr>
        <w:t xml:space="preserve">оначально утвержден  в сумме </w:t>
      </w:r>
      <w:r w:rsidR="00CD1B4C">
        <w:rPr>
          <w:color w:val="000000" w:themeColor="text1"/>
          <w:sz w:val="24"/>
          <w:szCs w:val="24"/>
        </w:rPr>
        <w:t>451916,90</w:t>
      </w:r>
      <w:r w:rsidR="00165C21" w:rsidRPr="006D05C7">
        <w:rPr>
          <w:color w:val="000000" w:themeColor="text1"/>
          <w:sz w:val="24"/>
          <w:szCs w:val="24"/>
        </w:rPr>
        <w:t xml:space="preserve"> </w:t>
      </w:r>
      <w:r w:rsidR="00F1140B" w:rsidRPr="006D05C7">
        <w:rPr>
          <w:color w:val="000000" w:themeColor="text1"/>
          <w:sz w:val="24"/>
          <w:szCs w:val="24"/>
        </w:rPr>
        <w:t>тыс. рублей;</w:t>
      </w:r>
    </w:p>
    <w:p w:rsidR="00F1140B" w:rsidRPr="006D05C7" w:rsidRDefault="00A11061" w:rsidP="00F1140B">
      <w:pPr>
        <w:pStyle w:val="ConsNormal"/>
        <w:suppressAutoHyphens/>
        <w:ind w:firstLine="0"/>
        <w:jc w:val="both"/>
        <w:rPr>
          <w:rFonts w:ascii="Times New Roman" w:hAnsi="Times New Roman" w:cs="Times New Roman"/>
          <w:color w:val="000000" w:themeColor="text1"/>
          <w:sz w:val="24"/>
          <w:szCs w:val="24"/>
        </w:rPr>
      </w:pPr>
      <w:r w:rsidRPr="006D05C7">
        <w:rPr>
          <w:rFonts w:ascii="Times New Roman" w:hAnsi="Times New Roman" w:cs="Times New Roman"/>
          <w:color w:val="000000" w:themeColor="text1"/>
          <w:sz w:val="24"/>
          <w:szCs w:val="24"/>
        </w:rPr>
        <w:t>- общий объем расходов</w:t>
      </w:r>
      <w:r w:rsidR="00782041" w:rsidRPr="006D05C7">
        <w:rPr>
          <w:rFonts w:ascii="Times New Roman" w:hAnsi="Times New Roman" w:cs="Times New Roman"/>
          <w:color w:val="000000" w:themeColor="text1"/>
          <w:sz w:val="24"/>
          <w:szCs w:val="24"/>
        </w:rPr>
        <w:t xml:space="preserve"> </w:t>
      </w:r>
      <w:r w:rsidR="00F1140B" w:rsidRPr="006D05C7">
        <w:rPr>
          <w:rFonts w:ascii="Times New Roman" w:hAnsi="Times New Roman" w:cs="Times New Roman"/>
          <w:color w:val="000000" w:themeColor="text1"/>
          <w:sz w:val="24"/>
          <w:szCs w:val="24"/>
        </w:rPr>
        <w:t xml:space="preserve">бюджета первоначально утвержден в сумме </w:t>
      </w:r>
      <w:r w:rsidR="00CD1B4C">
        <w:rPr>
          <w:rFonts w:ascii="Times New Roman" w:hAnsi="Times New Roman" w:cs="Times New Roman"/>
          <w:color w:val="000000" w:themeColor="text1"/>
          <w:sz w:val="24"/>
          <w:szCs w:val="24"/>
        </w:rPr>
        <w:t>451916,90</w:t>
      </w:r>
      <w:r w:rsidR="001528FE">
        <w:rPr>
          <w:rFonts w:ascii="Times New Roman" w:hAnsi="Times New Roman" w:cs="Times New Roman"/>
          <w:color w:val="000000" w:themeColor="text1"/>
          <w:sz w:val="24"/>
          <w:szCs w:val="24"/>
        </w:rPr>
        <w:t xml:space="preserve"> </w:t>
      </w:r>
      <w:r w:rsidR="00F1140B" w:rsidRPr="006D05C7">
        <w:rPr>
          <w:rFonts w:ascii="Times New Roman" w:hAnsi="Times New Roman" w:cs="Times New Roman"/>
          <w:color w:val="000000" w:themeColor="text1"/>
          <w:sz w:val="24"/>
          <w:szCs w:val="24"/>
        </w:rPr>
        <w:t>тыс. рублей;</w:t>
      </w:r>
    </w:p>
    <w:p w:rsidR="00252C4D" w:rsidRDefault="00A11061" w:rsidP="00252C4D">
      <w:pPr>
        <w:pStyle w:val="ConsNormal"/>
        <w:suppressAutoHyphens/>
        <w:ind w:firstLine="0"/>
        <w:jc w:val="both"/>
        <w:rPr>
          <w:rFonts w:ascii="Times New Roman" w:hAnsi="Times New Roman" w:cs="Times New Roman"/>
          <w:color w:val="000000" w:themeColor="text1"/>
          <w:sz w:val="24"/>
          <w:szCs w:val="24"/>
        </w:rPr>
      </w:pPr>
      <w:r w:rsidRPr="006D05C7">
        <w:rPr>
          <w:rFonts w:ascii="Times New Roman" w:hAnsi="Times New Roman" w:cs="Times New Roman"/>
          <w:color w:val="000000" w:themeColor="text1"/>
          <w:sz w:val="24"/>
          <w:szCs w:val="24"/>
        </w:rPr>
        <w:t>- дефицит</w:t>
      </w:r>
      <w:r w:rsidR="00782041" w:rsidRPr="006D05C7">
        <w:rPr>
          <w:rFonts w:ascii="Times New Roman" w:hAnsi="Times New Roman" w:cs="Times New Roman"/>
          <w:color w:val="000000" w:themeColor="text1"/>
          <w:sz w:val="24"/>
          <w:szCs w:val="24"/>
        </w:rPr>
        <w:t xml:space="preserve"> </w:t>
      </w:r>
      <w:r w:rsidR="00F1140B" w:rsidRPr="006D05C7">
        <w:rPr>
          <w:rFonts w:ascii="Times New Roman" w:hAnsi="Times New Roman" w:cs="Times New Roman"/>
          <w:color w:val="000000" w:themeColor="text1"/>
          <w:sz w:val="24"/>
          <w:szCs w:val="24"/>
        </w:rPr>
        <w:t xml:space="preserve">бюджета  первоначально утвержден в сумме   </w:t>
      </w:r>
      <w:r w:rsidRPr="006D05C7">
        <w:rPr>
          <w:rFonts w:ascii="Times New Roman" w:hAnsi="Times New Roman" w:cs="Times New Roman"/>
          <w:color w:val="000000" w:themeColor="text1"/>
          <w:sz w:val="24"/>
          <w:szCs w:val="24"/>
        </w:rPr>
        <w:t xml:space="preserve">0 </w:t>
      </w:r>
      <w:r w:rsidR="00F1140B" w:rsidRPr="006D05C7">
        <w:rPr>
          <w:rFonts w:ascii="Times New Roman" w:hAnsi="Times New Roman" w:cs="Times New Roman"/>
          <w:color w:val="000000" w:themeColor="text1"/>
          <w:sz w:val="24"/>
          <w:szCs w:val="24"/>
        </w:rPr>
        <w:t>рублей</w:t>
      </w:r>
      <w:r w:rsidR="00F1140B" w:rsidRPr="006D05C7">
        <w:rPr>
          <w:rFonts w:ascii="Times New Roman" w:hAnsi="Times New Roman" w:cs="Times New Roman"/>
          <w:b/>
          <w:color w:val="000000" w:themeColor="text1"/>
          <w:sz w:val="24"/>
          <w:szCs w:val="24"/>
        </w:rPr>
        <w:t>.</w:t>
      </w:r>
    </w:p>
    <w:p w:rsidR="003636E5" w:rsidRPr="003636E5" w:rsidRDefault="00A83528" w:rsidP="003636E5">
      <w:pPr>
        <w:pStyle w:val="ConsNormal"/>
        <w:suppressAutoHyphens/>
        <w:ind w:firstLine="708"/>
        <w:jc w:val="both"/>
        <w:rPr>
          <w:rFonts w:ascii="Times New Roman" w:hAnsi="Times New Roman" w:cs="Times New Roman"/>
          <w:color w:val="000000" w:themeColor="text1"/>
          <w:sz w:val="24"/>
          <w:szCs w:val="24"/>
        </w:rPr>
      </w:pPr>
      <w:proofErr w:type="gramStart"/>
      <w:r w:rsidRPr="00252C4D">
        <w:rPr>
          <w:rFonts w:ascii="Times New Roman" w:hAnsi="Times New Roman" w:cs="Times New Roman"/>
          <w:color w:val="000000" w:themeColor="text1"/>
          <w:sz w:val="24"/>
          <w:szCs w:val="24"/>
        </w:rPr>
        <w:t xml:space="preserve">За 1 </w:t>
      </w:r>
      <w:r w:rsidR="00252C4D" w:rsidRPr="00252C4D">
        <w:rPr>
          <w:rFonts w:ascii="Times New Roman" w:hAnsi="Times New Roman" w:cs="Times New Roman"/>
          <w:color w:val="000000" w:themeColor="text1"/>
          <w:sz w:val="24"/>
          <w:szCs w:val="24"/>
        </w:rPr>
        <w:t>квартал</w:t>
      </w:r>
      <w:r w:rsidRPr="00252C4D">
        <w:rPr>
          <w:rFonts w:ascii="Times New Roman" w:hAnsi="Times New Roman" w:cs="Times New Roman"/>
          <w:color w:val="000000" w:themeColor="text1"/>
          <w:sz w:val="24"/>
          <w:szCs w:val="24"/>
        </w:rPr>
        <w:t xml:space="preserve"> </w:t>
      </w:r>
      <w:r w:rsidR="00C458DF" w:rsidRPr="00252C4D">
        <w:rPr>
          <w:rFonts w:ascii="Times New Roman" w:hAnsi="Times New Roman" w:cs="Times New Roman"/>
          <w:color w:val="000000" w:themeColor="text1"/>
          <w:sz w:val="24"/>
          <w:szCs w:val="24"/>
        </w:rPr>
        <w:t>201</w:t>
      </w:r>
      <w:r w:rsidR="00CD1B4C">
        <w:rPr>
          <w:rFonts w:ascii="Times New Roman" w:hAnsi="Times New Roman" w:cs="Times New Roman"/>
          <w:color w:val="000000" w:themeColor="text1"/>
          <w:sz w:val="24"/>
          <w:szCs w:val="24"/>
        </w:rPr>
        <w:t>9</w:t>
      </w:r>
      <w:r w:rsidR="00EA1B1A" w:rsidRPr="00252C4D">
        <w:rPr>
          <w:rFonts w:ascii="Times New Roman" w:hAnsi="Times New Roman" w:cs="Times New Roman"/>
          <w:color w:val="000000" w:themeColor="text1"/>
          <w:sz w:val="24"/>
          <w:szCs w:val="24"/>
        </w:rPr>
        <w:t xml:space="preserve"> года в утвержденный бюджет </w:t>
      </w:r>
      <w:r w:rsidR="00D41D29">
        <w:rPr>
          <w:rFonts w:ascii="Times New Roman" w:hAnsi="Times New Roman" w:cs="Times New Roman"/>
          <w:color w:val="000000" w:themeColor="text1"/>
          <w:sz w:val="24"/>
          <w:szCs w:val="24"/>
        </w:rPr>
        <w:t>планируется внести</w:t>
      </w:r>
      <w:r w:rsidR="00EA1B1A" w:rsidRPr="00252C4D">
        <w:rPr>
          <w:rFonts w:ascii="Times New Roman" w:hAnsi="Times New Roman" w:cs="Times New Roman"/>
          <w:color w:val="000000" w:themeColor="text1"/>
          <w:sz w:val="24"/>
          <w:szCs w:val="24"/>
        </w:rPr>
        <w:t xml:space="preserve"> и</w:t>
      </w:r>
      <w:r w:rsidR="00570F1A" w:rsidRPr="00252C4D">
        <w:rPr>
          <w:rFonts w:ascii="Times New Roman" w:hAnsi="Times New Roman" w:cs="Times New Roman"/>
          <w:color w:val="000000" w:themeColor="text1"/>
          <w:sz w:val="24"/>
          <w:szCs w:val="24"/>
        </w:rPr>
        <w:t>зменения и дополнения</w:t>
      </w:r>
      <w:r w:rsidR="00D41D29">
        <w:rPr>
          <w:rFonts w:ascii="Times New Roman" w:hAnsi="Times New Roman" w:cs="Times New Roman"/>
          <w:color w:val="000000" w:themeColor="text1"/>
          <w:sz w:val="24"/>
          <w:szCs w:val="24"/>
        </w:rPr>
        <w:t xml:space="preserve">, согласно проекту решения «О внесении </w:t>
      </w:r>
      <w:proofErr w:type="spellStart"/>
      <w:r w:rsidR="00D41D29">
        <w:rPr>
          <w:rFonts w:ascii="Times New Roman" w:hAnsi="Times New Roman" w:cs="Times New Roman"/>
          <w:color w:val="000000" w:themeColor="text1"/>
          <w:sz w:val="24"/>
          <w:szCs w:val="24"/>
        </w:rPr>
        <w:t>измениний</w:t>
      </w:r>
      <w:proofErr w:type="spellEnd"/>
      <w:r w:rsidR="00D41D29">
        <w:rPr>
          <w:rFonts w:ascii="Times New Roman" w:hAnsi="Times New Roman" w:cs="Times New Roman"/>
          <w:color w:val="000000" w:themeColor="text1"/>
          <w:sz w:val="24"/>
          <w:szCs w:val="24"/>
        </w:rPr>
        <w:t xml:space="preserve"> в бюджет муниципального района «</w:t>
      </w:r>
      <w:proofErr w:type="spellStart"/>
      <w:r w:rsidR="00B670E3">
        <w:rPr>
          <w:rFonts w:ascii="Times New Roman" w:hAnsi="Times New Roman" w:cs="Times New Roman"/>
          <w:color w:val="000000" w:themeColor="text1"/>
          <w:sz w:val="24"/>
          <w:szCs w:val="24"/>
        </w:rPr>
        <w:t>Овюрский</w:t>
      </w:r>
      <w:proofErr w:type="spellEnd"/>
      <w:r w:rsidR="00D41D29">
        <w:rPr>
          <w:rFonts w:ascii="Times New Roman" w:hAnsi="Times New Roman" w:cs="Times New Roman"/>
          <w:color w:val="000000" w:themeColor="text1"/>
          <w:sz w:val="24"/>
          <w:szCs w:val="24"/>
        </w:rPr>
        <w:t xml:space="preserve"> </w:t>
      </w:r>
      <w:proofErr w:type="spellStart"/>
      <w:r w:rsidR="00D41D29">
        <w:rPr>
          <w:rFonts w:ascii="Times New Roman" w:hAnsi="Times New Roman" w:cs="Times New Roman"/>
          <w:color w:val="000000" w:themeColor="text1"/>
          <w:sz w:val="24"/>
          <w:szCs w:val="24"/>
        </w:rPr>
        <w:t>кожуун</w:t>
      </w:r>
      <w:proofErr w:type="spellEnd"/>
      <w:r w:rsidR="00D41D29">
        <w:rPr>
          <w:rFonts w:ascii="Times New Roman" w:hAnsi="Times New Roman" w:cs="Times New Roman"/>
          <w:color w:val="000000" w:themeColor="text1"/>
          <w:sz w:val="24"/>
          <w:szCs w:val="24"/>
        </w:rPr>
        <w:t xml:space="preserve"> Республики Тыва» на 201</w:t>
      </w:r>
      <w:r w:rsidR="00020D68">
        <w:rPr>
          <w:rFonts w:ascii="Times New Roman" w:hAnsi="Times New Roman" w:cs="Times New Roman"/>
          <w:color w:val="000000" w:themeColor="text1"/>
          <w:sz w:val="24"/>
          <w:szCs w:val="24"/>
        </w:rPr>
        <w:t>9</w:t>
      </w:r>
      <w:r w:rsidR="00D41D29">
        <w:rPr>
          <w:rFonts w:ascii="Times New Roman" w:hAnsi="Times New Roman" w:cs="Times New Roman"/>
          <w:color w:val="000000" w:themeColor="text1"/>
          <w:sz w:val="24"/>
          <w:szCs w:val="24"/>
        </w:rPr>
        <w:t xml:space="preserve"> год и на плановый период 20</w:t>
      </w:r>
      <w:r w:rsidR="00020D68">
        <w:rPr>
          <w:rFonts w:ascii="Times New Roman" w:hAnsi="Times New Roman" w:cs="Times New Roman"/>
          <w:color w:val="000000" w:themeColor="text1"/>
          <w:sz w:val="24"/>
          <w:szCs w:val="24"/>
        </w:rPr>
        <w:t>20</w:t>
      </w:r>
      <w:r w:rsidR="00D41D29">
        <w:rPr>
          <w:rFonts w:ascii="Times New Roman" w:hAnsi="Times New Roman" w:cs="Times New Roman"/>
          <w:color w:val="000000" w:themeColor="text1"/>
          <w:sz w:val="24"/>
          <w:szCs w:val="24"/>
        </w:rPr>
        <w:t xml:space="preserve"> и 202</w:t>
      </w:r>
      <w:r w:rsidR="00020D68">
        <w:rPr>
          <w:rFonts w:ascii="Times New Roman" w:hAnsi="Times New Roman" w:cs="Times New Roman"/>
          <w:color w:val="000000" w:themeColor="text1"/>
          <w:sz w:val="24"/>
          <w:szCs w:val="24"/>
        </w:rPr>
        <w:t>1</w:t>
      </w:r>
      <w:r w:rsidR="00D41D29">
        <w:rPr>
          <w:rFonts w:ascii="Times New Roman" w:hAnsi="Times New Roman" w:cs="Times New Roman"/>
          <w:color w:val="000000" w:themeColor="text1"/>
          <w:sz w:val="24"/>
          <w:szCs w:val="24"/>
        </w:rPr>
        <w:t xml:space="preserve"> годов» от </w:t>
      </w:r>
      <w:r w:rsidR="00020D68">
        <w:rPr>
          <w:rFonts w:ascii="Times New Roman" w:hAnsi="Times New Roman" w:cs="Times New Roman"/>
          <w:color w:val="000000" w:themeColor="text1"/>
          <w:sz w:val="24"/>
          <w:szCs w:val="24"/>
        </w:rPr>
        <w:t>18</w:t>
      </w:r>
      <w:r w:rsidR="00D41D29">
        <w:rPr>
          <w:rFonts w:ascii="Times New Roman" w:hAnsi="Times New Roman" w:cs="Times New Roman"/>
          <w:color w:val="000000" w:themeColor="text1"/>
          <w:sz w:val="24"/>
          <w:szCs w:val="24"/>
        </w:rPr>
        <w:t xml:space="preserve"> </w:t>
      </w:r>
      <w:r w:rsidR="00020D68">
        <w:rPr>
          <w:rFonts w:ascii="Times New Roman" w:hAnsi="Times New Roman" w:cs="Times New Roman"/>
          <w:color w:val="000000" w:themeColor="text1"/>
          <w:sz w:val="24"/>
          <w:szCs w:val="24"/>
        </w:rPr>
        <w:t>дек</w:t>
      </w:r>
      <w:r w:rsidR="00D41D29">
        <w:rPr>
          <w:rFonts w:ascii="Times New Roman" w:hAnsi="Times New Roman" w:cs="Times New Roman"/>
          <w:color w:val="000000" w:themeColor="text1"/>
          <w:sz w:val="24"/>
          <w:szCs w:val="24"/>
        </w:rPr>
        <w:t>абря 201</w:t>
      </w:r>
      <w:r w:rsidR="00020D68">
        <w:rPr>
          <w:rFonts w:ascii="Times New Roman" w:hAnsi="Times New Roman" w:cs="Times New Roman"/>
          <w:color w:val="000000" w:themeColor="text1"/>
          <w:sz w:val="24"/>
          <w:szCs w:val="24"/>
        </w:rPr>
        <w:t>8</w:t>
      </w:r>
      <w:r w:rsidR="00D41D29">
        <w:rPr>
          <w:rFonts w:ascii="Times New Roman" w:hAnsi="Times New Roman" w:cs="Times New Roman"/>
          <w:color w:val="000000" w:themeColor="text1"/>
          <w:sz w:val="24"/>
          <w:szCs w:val="24"/>
        </w:rPr>
        <w:t xml:space="preserve"> г. №</w:t>
      </w:r>
      <w:r w:rsidR="00020D68">
        <w:rPr>
          <w:rFonts w:ascii="Times New Roman" w:hAnsi="Times New Roman" w:cs="Times New Roman"/>
          <w:color w:val="000000" w:themeColor="text1"/>
          <w:sz w:val="24"/>
          <w:szCs w:val="24"/>
        </w:rPr>
        <w:t>160</w:t>
      </w:r>
      <w:r w:rsidR="00D41D29">
        <w:rPr>
          <w:rFonts w:ascii="Times New Roman" w:hAnsi="Times New Roman" w:cs="Times New Roman"/>
          <w:color w:val="000000" w:themeColor="text1"/>
          <w:sz w:val="24"/>
          <w:szCs w:val="24"/>
        </w:rPr>
        <w:t>»</w:t>
      </w:r>
      <w:r w:rsidR="00A4354E" w:rsidRPr="00252C4D">
        <w:rPr>
          <w:color w:val="000000" w:themeColor="text1"/>
          <w:sz w:val="24"/>
          <w:szCs w:val="24"/>
        </w:rPr>
        <w:t xml:space="preserve"> </w:t>
      </w:r>
      <w:r w:rsidR="003636E5" w:rsidRPr="003636E5">
        <w:rPr>
          <w:rFonts w:ascii="Times New Roman" w:hAnsi="Times New Roman" w:cs="Times New Roman"/>
          <w:color w:val="000000" w:themeColor="text1"/>
          <w:sz w:val="24"/>
          <w:szCs w:val="24"/>
        </w:rPr>
        <w:t>в результате которых бюджетные назначения на 201</w:t>
      </w:r>
      <w:r w:rsidR="00020D68">
        <w:rPr>
          <w:rFonts w:ascii="Times New Roman" w:hAnsi="Times New Roman" w:cs="Times New Roman"/>
          <w:color w:val="000000" w:themeColor="text1"/>
          <w:sz w:val="24"/>
          <w:szCs w:val="24"/>
        </w:rPr>
        <w:t>9</w:t>
      </w:r>
      <w:r w:rsidR="003636E5" w:rsidRPr="003636E5">
        <w:rPr>
          <w:rFonts w:ascii="Times New Roman" w:hAnsi="Times New Roman" w:cs="Times New Roman"/>
          <w:color w:val="000000" w:themeColor="text1"/>
          <w:sz w:val="24"/>
          <w:szCs w:val="24"/>
        </w:rPr>
        <w:t xml:space="preserve"> год состав</w:t>
      </w:r>
      <w:r w:rsidR="003636E5">
        <w:rPr>
          <w:rFonts w:ascii="Times New Roman" w:hAnsi="Times New Roman" w:cs="Times New Roman"/>
          <w:color w:val="000000" w:themeColor="text1"/>
          <w:sz w:val="24"/>
          <w:szCs w:val="24"/>
        </w:rPr>
        <w:t>ят</w:t>
      </w:r>
      <w:r w:rsidR="003636E5" w:rsidRPr="003636E5">
        <w:rPr>
          <w:rFonts w:ascii="Times New Roman" w:hAnsi="Times New Roman" w:cs="Times New Roman"/>
          <w:color w:val="000000" w:themeColor="text1"/>
          <w:sz w:val="24"/>
          <w:szCs w:val="24"/>
        </w:rPr>
        <w:t>:</w:t>
      </w:r>
      <w:proofErr w:type="gramEnd"/>
    </w:p>
    <w:p w:rsidR="003636E5" w:rsidRPr="003636E5" w:rsidRDefault="003636E5" w:rsidP="003636E5">
      <w:pPr>
        <w:pStyle w:val="ConsNormal"/>
        <w:suppressAutoHyphens/>
        <w:ind w:firstLine="708"/>
        <w:rPr>
          <w:rFonts w:ascii="Times New Roman" w:hAnsi="Times New Roman" w:cs="Times New Roman"/>
          <w:color w:val="000000" w:themeColor="text1"/>
          <w:sz w:val="24"/>
          <w:szCs w:val="24"/>
        </w:rPr>
      </w:pPr>
      <w:r w:rsidRPr="003636E5">
        <w:rPr>
          <w:rFonts w:ascii="Times New Roman" w:hAnsi="Times New Roman" w:cs="Times New Roman"/>
          <w:color w:val="000000" w:themeColor="text1"/>
          <w:sz w:val="24"/>
          <w:szCs w:val="24"/>
        </w:rPr>
        <w:t xml:space="preserve">- по доходам в сумме </w:t>
      </w:r>
      <w:r w:rsidR="00020D68">
        <w:rPr>
          <w:rFonts w:ascii="Times New Roman" w:hAnsi="Times New Roman" w:cs="Times New Roman"/>
          <w:color w:val="000000" w:themeColor="text1"/>
          <w:sz w:val="24"/>
          <w:szCs w:val="24"/>
        </w:rPr>
        <w:t>480430,70</w:t>
      </w:r>
      <w:r w:rsidRPr="003636E5">
        <w:rPr>
          <w:rFonts w:ascii="Times New Roman" w:hAnsi="Times New Roman" w:cs="Times New Roman"/>
          <w:color w:val="000000" w:themeColor="text1"/>
          <w:sz w:val="24"/>
          <w:szCs w:val="24"/>
        </w:rPr>
        <w:t xml:space="preserve"> тыс. рублей;</w:t>
      </w:r>
    </w:p>
    <w:p w:rsidR="003636E5" w:rsidRPr="003636E5" w:rsidRDefault="003636E5" w:rsidP="003636E5">
      <w:pPr>
        <w:pStyle w:val="ConsNormal"/>
        <w:suppressAutoHyphens/>
        <w:ind w:firstLine="708"/>
        <w:rPr>
          <w:rFonts w:ascii="Times New Roman" w:hAnsi="Times New Roman" w:cs="Times New Roman"/>
          <w:color w:val="000000" w:themeColor="text1"/>
          <w:sz w:val="24"/>
          <w:szCs w:val="24"/>
        </w:rPr>
      </w:pPr>
      <w:r w:rsidRPr="003636E5">
        <w:rPr>
          <w:rFonts w:ascii="Times New Roman" w:hAnsi="Times New Roman" w:cs="Times New Roman"/>
          <w:color w:val="000000" w:themeColor="text1"/>
          <w:sz w:val="24"/>
          <w:szCs w:val="24"/>
        </w:rPr>
        <w:t xml:space="preserve">- по расходам в сумме  </w:t>
      </w:r>
      <w:r>
        <w:rPr>
          <w:rFonts w:ascii="Times New Roman" w:hAnsi="Times New Roman" w:cs="Times New Roman"/>
          <w:color w:val="000000" w:themeColor="text1"/>
          <w:sz w:val="24"/>
          <w:szCs w:val="24"/>
        </w:rPr>
        <w:t>4</w:t>
      </w:r>
      <w:r w:rsidR="00020D68">
        <w:rPr>
          <w:rFonts w:ascii="Times New Roman" w:hAnsi="Times New Roman" w:cs="Times New Roman"/>
          <w:color w:val="000000" w:themeColor="text1"/>
          <w:sz w:val="24"/>
          <w:szCs w:val="24"/>
        </w:rPr>
        <w:t>81735,40</w:t>
      </w:r>
      <w:r w:rsidRPr="003636E5">
        <w:rPr>
          <w:rFonts w:ascii="Times New Roman" w:hAnsi="Times New Roman" w:cs="Times New Roman"/>
          <w:color w:val="000000" w:themeColor="text1"/>
          <w:sz w:val="24"/>
          <w:szCs w:val="24"/>
        </w:rPr>
        <w:t xml:space="preserve"> тыс. рублей;</w:t>
      </w:r>
    </w:p>
    <w:p w:rsidR="00EA1B1A" w:rsidRPr="00252C4D" w:rsidRDefault="003636E5" w:rsidP="00C97770">
      <w:pPr>
        <w:pStyle w:val="ConsNormal"/>
        <w:suppressAutoHyphens/>
        <w:ind w:firstLine="708"/>
        <w:rPr>
          <w:rFonts w:ascii="Times New Roman" w:hAnsi="Times New Roman" w:cs="Times New Roman"/>
          <w:color w:val="000000" w:themeColor="text1"/>
          <w:sz w:val="24"/>
          <w:szCs w:val="24"/>
        </w:rPr>
      </w:pPr>
      <w:r w:rsidRPr="003636E5">
        <w:rPr>
          <w:rFonts w:ascii="Times New Roman" w:hAnsi="Times New Roman" w:cs="Times New Roman"/>
          <w:color w:val="000000" w:themeColor="text1"/>
          <w:sz w:val="24"/>
          <w:szCs w:val="24"/>
        </w:rPr>
        <w:t xml:space="preserve">- дефицит бюджета в сумме </w:t>
      </w:r>
      <w:r w:rsidR="00020D68">
        <w:rPr>
          <w:rFonts w:ascii="Times New Roman" w:hAnsi="Times New Roman" w:cs="Times New Roman"/>
          <w:color w:val="000000" w:themeColor="text1"/>
          <w:sz w:val="24"/>
          <w:szCs w:val="24"/>
        </w:rPr>
        <w:t>1304,71</w:t>
      </w:r>
      <w:r w:rsidRPr="003636E5">
        <w:rPr>
          <w:rFonts w:ascii="Times New Roman" w:hAnsi="Times New Roman" w:cs="Times New Roman"/>
          <w:color w:val="000000" w:themeColor="text1"/>
          <w:sz w:val="24"/>
          <w:szCs w:val="24"/>
        </w:rPr>
        <w:t xml:space="preserve"> рублей. </w:t>
      </w:r>
      <w:r>
        <w:rPr>
          <w:color w:val="000000" w:themeColor="text1"/>
          <w:sz w:val="24"/>
          <w:szCs w:val="24"/>
        </w:rPr>
        <w:t xml:space="preserve"> </w:t>
      </w:r>
    </w:p>
    <w:p w:rsidR="005E4935" w:rsidRPr="00EB034D" w:rsidRDefault="00B87413" w:rsidP="000854E7">
      <w:pPr>
        <w:pStyle w:val="ConsNormal"/>
        <w:suppressAutoHyphens/>
        <w:ind w:firstLine="708"/>
        <w:jc w:val="both"/>
        <w:rPr>
          <w:color w:val="FF0000"/>
          <w:sz w:val="24"/>
          <w:szCs w:val="24"/>
        </w:rPr>
      </w:pPr>
      <w:r w:rsidRPr="00297990">
        <w:rPr>
          <w:rFonts w:ascii="Times New Roman" w:hAnsi="Times New Roman" w:cs="Times New Roman"/>
          <w:color w:val="000000" w:themeColor="text1"/>
          <w:sz w:val="24"/>
          <w:szCs w:val="24"/>
        </w:rPr>
        <w:t>П</w:t>
      </w:r>
      <w:r w:rsidR="0024015F" w:rsidRPr="00297990">
        <w:rPr>
          <w:rFonts w:ascii="Times New Roman" w:hAnsi="Times New Roman" w:cs="Times New Roman"/>
          <w:color w:val="000000" w:themeColor="text1"/>
          <w:sz w:val="24"/>
          <w:szCs w:val="24"/>
        </w:rPr>
        <w:t>остановлени</w:t>
      </w:r>
      <w:r w:rsidRPr="00297990">
        <w:rPr>
          <w:rFonts w:ascii="Times New Roman" w:hAnsi="Times New Roman" w:cs="Times New Roman"/>
          <w:color w:val="000000" w:themeColor="text1"/>
          <w:sz w:val="24"/>
          <w:szCs w:val="24"/>
        </w:rPr>
        <w:t>ем</w:t>
      </w:r>
      <w:r w:rsidR="0024015F" w:rsidRPr="00297990">
        <w:rPr>
          <w:rFonts w:ascii="Times New Roman" w:hAnsi="Times New Roman" w:cs="Times New Roman"/>
          <w:color w:val="000000" w:themeColor="text1"/>
          <w:sz w:val="24"/>
          <w:szCs w:val="24"/>
        </w:rPr>
        <w:t xml:space="preserve"> Администрации муниципального райо</w:t>
      </w:r>
      <w:r w:rsidR="00324DD0" w:rsidRPr="00297990">
        <w:rPr>
          <w:rFonts w:ascii="Times New Roman" w:hAnsi="Times New Roman" w:cs="Times New Roman"/>
          <w:color w:val="000000" w:themeColor="text1"/>
          <w:sz w:val="24"/>
          <w:szCs w:val="24"/>
        </w:rPr>
        <w:t xml:space="preserve">на </w:t>
      </w:r>
      <w:r w:rsidR="001941AD" w:rsidRPr="00297990">
        <w:rPr>
          <w:rFonts w:ascii="Times New Roman" w:hAnsi="Times New Roman" w:cs="Times New Roman"/>
          <w:color w:val="000000" w:themeColor="text1"/>
          <w:sz w:val="24"/>
          <w:szCs w:val="24"/>
        </w:rPr>
        <w:t>«</w:t>
      </w:r>
      <w:proofErr w:type="spellStart"/>
      <w:r w:rsidR="00B670E3">
        <w:rPr>
          <w:rFonts w:ascii="Times New Roman" w:hAnsi="Times New Roman" w:cs="Times New Roman"/>
          <w:color w:val="000000" w:themeColor="text1"/>
          <w:sz w:val="24"/>
          <w:szCs w:val="24"/>
        </w:rPr>
        <w:t>Овюрский</w:t>
      </w:r>
      <w:proofErr w:type="spellEnd"/>
      <w:r w:rsidR="001941AD" w:rsidRPr="00297990">
        <w:rPr>
          <w:rFonts w:ascii="Times New Roman" w:hAnsi="Times New Roman" w:cs="Times New Roman"/>
          <w:color w:val="000000" w:themeColor="text1"/>
          <w:sz w:val="24"/>
          <w:szCs w:val="24"/>
        </w:rPr>
        <w:t xml:space="preserve"> </w:t>
      </w:r>
      <w:proofErr w:type="spellStart"/>
      <w:r w:rsidR="001941AD" w:rsidRPr="00297990">
        <w:rPr>
          <w:rFonts w:ascii="Times New Roman" w:hAnsi="Times New Roman" w:cs="Times New Roman"/>
          <w:color w:val="000000" w:themeColor="text1"/>
          <w:sz w:val="24"/>
          <w:szCs w:val="24"/>
        </w:rPr>
        <w:t>кожуун</w:t>
      </w:r>
      <w:proofErr w:type="spellEnd"/>
      <w:r w:rsidR="001941AD" w:rsidRPr="00297990">
        <w:rPr>
          <w:rFonts w:ascii="Times New Roman" w:hAnsi="Times New Roman" w:cs="Times New Roman"/>
          <w:color w:val="000000" w:themeColor="text1"/>
          <w:sz w:val="24"/>
          <w:szCs w:val="24"/>
        </w:rPr>
        <w:t xml:space="preserve"> Р</w:t>
      </w:r>
      <w:r w:rsidR="0035085A" w:rsidRPr="00297990">
        <w:rPr>
          <w:rFonts w:ascii="Times New Roman" w:hAnsi="Times New Roman" w:cs="Times New Roman"/>
          <w:color w:val="000000" w:themeColor="text1"/>
          <w:sz w:val="24"/>
          <w:szCs w:val="24"/>
        </w:rPr>
        <w:t xml:space="preserve">еспублики </w:t>
      </w:r>
      <w:r w:rsidR="001941AD" w:rsidRPr="00297990">
        <w:rPr>
          <w:rFonts w:ascii="Times New Roman" w:hAnsi="Times New Roman" w:cs="Times New Roman"/>
          <w:color w:val="000000" w:themeColor="text1"/>
          <w:sz w:val="24"/>
          <w:szCs w:val="24"/>
        </w:rPr>
        <w:t>Т</w:t>
      </w:r>
      <w:r w:rsidR="0035085A" w:rsidRPr="00297990">
        <w:rPr>
          <w:rFonts w:ascii="Times New Roman" w:hAnsi="Times New Roman" w:cs="Times New Roman"/>
          <w:color w:val="000000" w:themeColor="text1"/>
          <w:sz w:val="24"/>
          <w:szCs w:val="24"/>
        </w:rPr>
        <w:t>ыва</w:t>
      </w:r>
      <w:r w:rsidR="001941AD" w:rsidRPr="00297990">
        <w:rPr>
          <w:rFonts w:ascii="Times New Roman" w:hAnsi="Times New Roman" w:cs="Times New Roman"/>
          <w:color w:val="000000" w:themeColor="text1"/>
          <w:sz w:val="24"/>
          <w:szCs w:val="24"/>
        </w:rPr>
        <w:t>»</w:t>
      </w:r>
      <w:r w:rsidR="00324DD0" w:rsidRPr="00297990">
        <w:rPr>
          <w:rFonts w:ascii="Times New Roman" w:hAnsi="Times New Roman" w:cs="Times New Roman"/>
          <w:color w:val="000000" w:themeColor="text1"/>
          <w:sz w:val="24"/>
          <w:szCs w:val="24"/>
        </w:rPr>
        <w:t xml:space="preserve"> </w:t>
      </w:r>
      <w:r w:rsidRPr="00297990">
        <w:rPr>
          <w:rFonts w:ascii="Times New Roman" w:hAnsi="Times New Roman" w:cs="Times New Roman"/>
          <w:color w:val="000000" w:themeColor="text1"/>
          <w:sz w:val="24"/>
          <w:szCs w:val="24"/>
        </w:rPr>
        <w:t xml:space="preserve">от  </w:t>
      </w:r>
      <w:r w:rsidR="004004FD">
        <w:rPr>
          <w:rFonts w:ascii="Times New Roman" w:hAnsi="Times New Roman" w:cs="Times New Roman"/>
          <w:color w:val="000000" w:themeColor="text1"/>
          <w:sz w:val="24"/>
          <w:szCs w:val="24"/>
        </w:rPr>
        <w:t>30</w:t>
      </w:r>
      <w:r w:rsidR="00C74118" w:rsidRPr="00297990">
        <w:rPr>
          <w:rFonts w:ascii="Times New Roman" w:hAnsi="Times New Roman" w:cs="Times New Roman"/>
          <w:color w:val="000000" w:themeColor="text1"/>
          <w:sz w:val="24"/>
          <w:szCs w:val="24"/>
        </w:rPr>
        <w:t>.0</w:t>
      </w:r>
      <w:r w:rsidR="0035085A" w:rsidRPr="00297990">
        <w:rPr>
          <w:rFonts w:ascii="Times New Roman" w:hAnsi="Times New Roman" w:cs="Times New Roman"/>
          <w:color w:val="000000" w:themeColor="text1"/>
          <w:sz w:val="24"/>
          <w:szCs w:val="24"/>
        </w:rPr>
        <w:t>4</w:t>
      </w:r>
      <w:r w:rsidR="00C74118" w:rsidRPr="00297990">
        <w:rPr>
          <w:rFonts w:ascii="Times New Roman" w:hAnsi="Times New Roman" w:cs="Times New Roman"/>
          <w:color w:val="000000" w:themeColor="text1"/>
          <w:sz w:val="24"/>
          <w:szCs w:val="24"/>
        </w:rPr>
        <w:t>.</w:t>
      </w:r>
      <w:r w:rsidR="00C458DF" w:rsidRPr="00297990">
        <w:rPr>
          <w:rFonts w:ascii="Times New Roman" w:hAnsi="Times New Roman" w:cs="Times New Roman"/>
          <w:color w:val="000000" w:themeColor="text1"/>
          <w:sz w:val="24"/>
          <w:szCs w:val="24"/>
        </w:rPr>
        <w:t>2018</w:t>
      </w:r>
      <w:r w:rsidRPr="00297990">
        <w:rPr>
          <w:rFonts w:ascii="Times New Roman" w:hAnsi="Times New Roman" w:cs="Times New Roman"/>
          <w:color w:val="000000" w:themeColor="text1"/>
          <w:sz w:val="24"/>
          <w:szCs w:val="24"/>
        </w:rPr>
        <w:t xml:space="preserve"> г. </w:t>
      </w:r>
      <w:r w:rsidR="00297990" w:rsidRPr="00297990">
        <w:rPr>
          <w:rFonts w:ascii="Times New Roman" w:hAnsi="Times New Roman" w:cs="Times New Roman"/>
          <w:color w:val="000000" w:themeColor="text1"/>
          <w:sz w:val="24"/>
          <w:szCs w:val="24"/>
        </w:rPr>
        <w:t>№</w:t>
      </w:r>
      <w:r w:rsidR="004004FD">
        <w:rPr>
          <w:rFonts w:ascii="Times New Roman" w:hAnsi="Times New Roman" w:cs="Times New Roman"/>
          <w:color w:val="000000" w:themeColor="text1"/>
          <w:sz w:val="24"/>
          <w:szCs w:val="24"/>
        </w:rPr>
        <w:t>319</w:t>
      </w:r>
      <w:r w:rsidR="00C74118" w:rsidRPr="00297990">
        <w:rPr>
          <w:rFonts w:ascii="Times New Roman" w:hAnsi="Times New Roman" w:cs="Times New Roman"/>
          <w:color w:val="000000" w:themeColor="text1"/>
          <w:sz w:val="24"/>
          <w:szCs w:val="24"/>
        </w:rPr>
        <w:t xml:space="preserve"> </w:t>
      </w:r>
      <w:r w:rsidR="00324DD0" w:rsidRPr="00297990">
        <w:rPr>
          <w:rFonts w:ascii="Times New Roman" w:hAnsi="Times New Roman" w:cs="Times New Roman"/>
          <w:color w:val="000000" w:themeColor="text1"/>
          <w:sz w:val="24"/>
          <w:szCs w:val="24"/>
        </w:rPr>
        <w:t>утвержден</w:t>
      </w:r>
      <w:r w:rsidR="001010BF" w:rsidRPr="00297990">
        <w:rPr>
          <w:rFonts w:ascii="Times New Roman" w:hAnsi="Times New Roman" w:cs="Times New Roman"/>
          <w:color w:val="000000" w:themeColor="text1"/>
          <w:sz w:val="24"/>
          <w:szCs w:val="24"/>
        </w:rPr>
        <w:t xml:space="preserve"> </w:t>
      </w:r>
      <w:r w:rsidR="0024015F" w:rsidRPr="00297990">
        <w:rPr>
          <w:rFonts w:ascii="Times New Roman" w:hAnsi="Times New Roman" w:cs="Times New Roman"/>
          <w:color w:val="000000" w:themeColor="text1"/>
          <w:sz w:val="24"/>
          <w:szCs w:val="24"/>
        </w:rPr>
        <w:t xml:space="preserve">отчет </w:t>
      </w:r>
      <w:r w:rsidR="004F5624" w:rsidRPr="00297990">
        <w:rPr>
          <w:rFonts w:ascii="Times New Roman" w:hAnsi="Times New Roman" w:cs="Times New Roman"/>
          <w:color w:val="000000" w:themeColor="text1"/>
          <w:sz w:val="24"/>
          <w:szCs w:val="24"/>
        </w:rPr>
        <w:t>о</w:t>
      </w:r>
      <w:r w:rsidR="0024015F" w:rsidRPr="00297990">
        <w:rPr>
          <w:rFonts w:ascii="Times New Roman" w:hAnsi="Times New Roman" w:cs="Times New Roman"/>
          <w:color w:val="000000" w:themeColor="text1"/>
          <w:sz w:val="24"/>
          <w:szCs w:val="24"/>
        </w:rPr>
        <w:t xml:space="preserve">б исполнении бюджета </w:t>
      </w:r>
      <w:r w:rsidR="00A83528" w:rsidRPr="00297990">
        <w:rPr>
          <w:rFonts w:ascii="Times New Roman" w:hAnsi="Times New Roman" w:cs="Times New Roman"/>
          <w:color w:val="000000" w:themeColor="text1"/>
          <w:sz w:val="24"/>
          <w:szCs w:val="24"/>
        </w:rPr>
        <w:t xml:space="preserve">за 1 </w:t>
      </w:r>
      <w:r w:rsidR="0035085A" w:rsidRPr="00297990">
        <w:rPr>
          <w:rFonts w:ascii="Times New Roman" w:hAnsi="Times New Roman" w:cs="Times New Roman"/>
          <w:color w:val="000000" w:themeColor="text1"/>
          <w:sz w:val="24"/>
          <w:szCs w:val="24"/>
        </w:rPr>
        <w:t>квартал</w:t>
      </w:r>
      <w:r w:rsidR="00A83528" w:rsidRPr="00297990">
        <w:rPr>
          <w:rFonts w:ascii="Times New Roman" w:hAnsi="Times New Roman" w:cs="Times New Roman"/>
          <w:color w:val="000000" w:themeColor="text1"/>
          <w:sz w:val="24"/>
          <w:szCs w:val="24"/>
        </w:rPr>
        <w:t xml:space="preserve"> </w:t>
      </w:r>
      <w:r w:rsidR="00C458DF" w:rsidRPr="00297990">
        <w:rPr>
          <w:rFonts w:ascii="Times New Roman" w:hAnsi="Times New Roman" w:cs="Times New Roman"/>
          <w:color w:val="000000" w:themeColor="text1"/>
          <w:sz w:val="24"/>
          <w:szCs w:val="24"/>
        </w:rPr>
        <w:t>201</w:t>
      </w:r>
      <w:r w:rsidR="004004FD">
        <w:rPr>
          <w:rFonts w:ascii="Times New Roman" w:hAnsi="Times New Roman" w:cs="Times New Roman"/>
          <w:color w:val="000000" w:themeColor="text1"/>
          <w:sz w:val="24"/>
          <w:szCs w:val="24"/>
        </w:rPr>
        <w:t>9</w:t>
      </w:r>
      <w:r w:rsidR="004F5624" w:rsidRPr="00297990">
        <w:rPr>
          <w:rFonts w:ascii="Times New Roman" w:hAnsi="Times New Roman" w:cs="Times New Roman"/>
          <w:color w:val="000000" w:themeColor="text1"/>
          <w:sz w:val="24"/>
          <w:szCs w:val="24"/>
        </w:rPr>
        <w:t xml:space="preserve"> года </w:t>
      </w:r>
      <w:r w:rsidR="0024015F" w:rsidRPr="00297990">
        <w:rPr>
          <w:rFonts w:ascii="Times New Roman" w:hAnsi="Times New Roman" w:cs="Times New Roman"/>
          <w:color w:val="000000" w:themeColor="text1"/>
          <w:sz w:val="24"/>
          <w:szCs w:val="24"/>
        </w:rPr>
        <w:t xml:space="preserve">по </w:t>
      </w:r>
      <w:r w:rsidR="0024015F" w:rsidRPr="00297990">
        <w:rPr>
          <w:rFonts w:ascii="Times New Roman" w:hAnsi="Times New Roman" w:cs="Times New Roman"/>
          <w:color w:val="000000" w:themeColor="text1"/>
          <w:sz w:val="24"/>
          <w:szCs w:val="24"/>
        </w:rPr>
        <w:lastRenderedPageBreak/>
        <w:t xml:space="preserve">доходам в сумме </w:t>
      </w:r>
      <w:r w:rsidR="004004FD">
        <w:rPr>
          <w:rFonts w:ascii="Times New Roman" w:hAnsi="Times New Roman" w:cs="Times New Roman"/>
          <w:color w:val="000000" w:themeColor="text1"/>
          <w:sz w:val="24"/>
          <w:szCs w:val="24"/>
        </w:rPr>
        <w:t>121320,41</w:t>
      </w:r>
      <w:r w:rsidR="001010BF" w:rsidRPr="00297990">
        <w:rPr>
          <w:rFonts w:ascii="Times New Roman" w:hAnsi="Times New Roman" w:cs="Times New Roman"/>
          <w:color w:val="000000" w:themeColor="text1"/>
          <w:sz w:val="24"/>
          <w:szCs w:val="24"/>
        </w:rPr>
        <w:t xml:space="preserve"> </w:t>
      </w:r>
      <w:r w:rsidR="0024015F" w:rsidRPr="00297990">
        <w:rPr>
          <w:rFonts w:ascii="Times New Roman" w:hAnsi="Times New Roman" w:cs="Times New Roman"/>
          <w:color w:val="000000" w:themeColor="text1"/>
          <w:sz w:val="24"/>
          <w:szCs w:val="24"/>
        </w:rPr>
        <w:t>тыс. руб</w:t>
      </w:r>
      <w:r w:rsidR="008103B7" w:rsidRPr="00297990">
        <w:rPr>
          <w:rFonts w:ascii="Times New Roman" w:hAnsi="Times New Roman" w:cs="Times New Roman"/>
          <w:color w:val="000000" w:themeColor="text1"/>
          <w:sz w:val="24"/>
          <w:szCs w:val="24"/>
        </w:rPr>
        <w:t>лей</w:t>
      </w:r>
      <w:r w:rsidR="0024015F" w:rsidRPr="00297990">
        <w:rPr>
          <w:rFonts w:ascii="Times New Roman" w:hAnsi="Times New Roman" w:cs="Times New Roman"/>
          <w:color w:val="000000" w:themeColor="text1"/>
          <w:sz w:val="24"/>
          <w:szCs w:val="24"/>
        </w:rPr>
        <w:t xml:space="preserve">, по расходам в сумме </w:t>
      </w:r>
      <w:r w:rsidR="004004FD">
        <w:rPr>
          <w:rFonts w:ascii="Times New Roman" w:hAnsi="Times New Roman" w:cs="Times New Roman"/>
          <w:color w:val="000000" w:themeColor="text1"/>
          <w:sz w:val="24"/>
          <w:szCs w:val="24"/>
        </w:rPr>
        <w:t>118884,18</w:t>
      </w:r>
      <w:r w:rsidR="001010BF" w:rsidRPr="00297990">
        <w:rPr>
          <w:rFonts w:ascii="Times New Roman" w:hAnsi="Times New Roman" w:cs="Times New Roman"/>
          <w:color w:val="000000" w:themeColor="text1"/>
          <w:sz w:val="24"/>
          <w:szCs w:val="24"/>
        </w:rPr>
        <w:t xml:space="preserve"> </w:t>
      </w:r>
      <w:r w:rsidR="0024015F" w:rsidRPr="00297990">
        <w:rPr>
          <w:rFonts w:ascii="Times New Roman" w:hAnsi="Times New Roman" w:cs="Times New Roman"/>
          <w:color w:val="000000" w:themeColor="text1"/>
          <w:sz w:val="24"/>
          <w:szCs w:val="24"/>
        </w:rPr>
        <w:t>тыс. руб.,</w:t>
      </w:r>
      <w:r w:rsidR="0024015F" w:rsidRPr="00EB034D">
        <w:rPr>
          <w:rFonts w:ascii="Times New Roman" w:hAnsi="Times New Roman" w:cs="Times New Roman"/>
          <w:color w:val="FF0000"/>
          <w:sz w:val="24"/>
          <w:szCs w:val="24"/>
        </w:rPr>
        <w:t xml:space="preserve"> </w:t>
      </w:r>
      <w:r w:rsidR="0024015F" w:rsidRPr="00EB16A4">
        <w:rPr>
          <w:rFonts w:ascii="Times New Roman" w:hAnsi="Times New Roman" w:cs="Times New Roman"/>
          <w:color w:val="000000" w:themeColor="text1"/>
          <w:sz w:val="24"/>
          <w:szCs w:val="24"/>
        </w:rPr>
        <w:t xml:space="preserve">с превышением </w:t>
      </w:r>
      <w:r w:rsidR="006838E2" w:rsidRPr="00EB16A4">
        <w:rPr>
          <w:rFonts w:ascii="Times New Roman" w:hAnsi="Times New Roman" w:cs="Times New Roman"/>
          <w:color w:val="000000" w:themeColor="text1"/>
          <w:sz w:val="24"/>
          <w:szCs w:val="24"/>
        </w:rPr>
        <w:t>доходов</w:t>
      </w:r>
      <w:r w:rsidR="0024015F" w:rsidRPr="00EB16A4">
        <w:rPr>
          <w:rFonts w:ascii="Times New Roman" w:hAnsi="Times New Roman" w:cs="Times New Roman"/>
          <w:color w:val="000000" w:themeColor="text1"/>
          <w:sz w:val="24"/>
          <w:szCs w:val="24"/>
        </w:rPr>
        <w:t xml:space="preserve"> над </w:t>
      </w:r>
      <w:r w:rsidR="006838E2" w:rsidRPr="00EB16A4">
        <w:rPr>
          <w:rFonts w:ascii="Times New Roman" w:hAnsi="Times New Roman" w:cs="Times New Roman"/>
          <w:color w:val="000000" w:themeColor="text1"/>
          <w:sz w:val="24"/>
          <w:szCs w:val="24"/>
        </w:rPr>
        <w:t>расход</w:t>
      </w:r>
      <w:r w:rsidR="001010BF" w:rsidRPr="00EB16A4">
        <w:rPr>
          <w:rFonts w:ascii="Times New Roman" w:hAnsi="Times New Roman" w:cs="Times New Roman"/>
          <w:color w:val="000000" w:themeColor="text1"/>
          <w:sz w:val="24"/>
          <w:szCs w:val="24"/>
        </w:rPr>
        <w:t>ами</w:t>
      </w:r>
      <w:r w:rsidR="0024015F" w:rsidRPr="00EB16A4">
        <w:rPr>
          <w:rFonts w:ascii="Times New Roman" w:hAnsi="Times New Roman" w:cs="Times New Roman"/>
          <w:color w:val="000000" w:themeColor="text1"/>
          <w:sz w:val="24"/>
          <w:szCs w:val="24"/>
        </w:rPr>
        <w:t xml:space="preserve"> в сумме </w:t>
      </w:r>
      <w:r w:rsidR="00F15DBD">
        <w:rPr>
          <w:rFonts w:ascii="Times New Roman" w:hAnsi="Times New Roman" w:cs="Times New Roman"/>
          <w:color w:val="000000" w:themeColor="text1"/>
          <w:sz w:val="24"/>
          <w:szCs w:val="24"/>
        </w:rPr>
        <w:t>2436,20</w:t>
      </w:r>
      <w:r w:rsidR="0024015F" w:rsidRPr="00EB16A4">
        <w:rPr>
          <w:rFonts w:ascii="Times New Roman" w:hAnsi="Times New Roman" w:cs="Times New Roman"/>
          <w:color w:val="000000" w:themeColor="text1"/>
          <w:sz w:val="24"/>
          <w:szCs w:val="24"/>
        </w:rPr>
        <w:t xml:space="preserve"> тыс. рублей.</w:t>
      </w:r>
      <w:r w:rsidR="0024015F" w:rsidRPr="00EB16A4">
        <w:rPr>
          <w:color w:val="000000" w:themeColor="text1"/>
          <w:sz w:val="24"/>
          <w:szCs w:val="24"/>
        </w:rPr>
        <w:t xml:space="preserve"> </w:t>
      </w:r>
    </w:p>
    <w:p w:rsidR="002C37F1" w:rsidRPr="001E2797" w:rsidRDefault="000C7199" w:rsidP="008E0829">
      <w:pPr>
        <w:tabs>
          <w:tab w:val="left" w:pos="709"/>
        </w:tabs>
        <w:ind w:firstLine="567"/>
        <w:jc w:val="both"/>
        <w:rPr>
          <w:color w:val="000000" w:themeColor="text1"/>
          <w:sz w:val="24"/>
          <w:szCs w:val="24"/>
        </w:rPr>
      </w:pPr>
      <w:r w:rsidRPr="001E2797">
        <w:rPr>
          <w:color w:val="000000" w:themeColor="text1"/>
          <w:sz w:val="24"/>
          <w:szCs w:val="24"/>
        </w:rPr>
        <w:t xml:space="preserve"> </w:t>
      </w:r>
      <w:proofErr w:type="gramStart"/>
      <w:r w:rsidR="00F76585" w:rsidRPr="001E2797">
        <w:rPr>
          <w:color w:val="000000" w:themeColor="text1"/>
          <w:sz w:val="24"/>
          <w:szCs w:val="24"/>
        </w:rPr>
        <w:t xml:space="preserve">Плановые показатели </w:t>
      </w:r>
      <w:r w:rsidR="001E2797" w:rsidRPr="001E2797">
        <w:rPr>
          <w:color w:val="000000" w:themeColor="text1"/>
          <w:sz w:val="24"/>
          <w:szCs w:val="24"/>
        </w:rPr>
        <w:t>отчета об исполнении консолидированного бюджета субъекта Российской Федерации и бюджета территориального государственного внебюджетного фонда (</w:t>
      </w:r>
      <w:r w:rsidR="00F76585" w:rsidRPr="001E2797">
        <w:rPr>
          <w:color w:val="000000" w:themeColor="text1"/>
          <w:sz w:val="24"/>
          <w:szCs w:val="24"/>
        </w:rPr>
        <w:t>ф.</w:t>
      </w:r>
      <w:r w:rsidR="00300592" w:rsidRPr="001E2797">
        <w:rPr>
          <w:color w:val="000000" w:themeColor="text1"/>
          <w:sz w:val="24"/>
          <w:szCs w:val="24"/>
        </w:rPr>
        <w:t>0503317</w:t>
      </w:r>
      <w:r w:rsidR="001E2797" w:rsidRPr="001E2797">
        <w:rPr>
          <w:color w:val="000000" w:themeColor="text1"/>
          <w:sz w:val="24"/>
          <w:szCs w:val="24"/>
        </w:rPr>
        <w:t>)</w:t>
      </w:r>
      <w:r w:rsidR="00300592" w:rsidRPr="001E2797">
        <w:rPr>
          <w:color w:val="000000" w:themeColor="text1"/>
          <w:sz w:val="24"/>
          <w:szCs w:val="24"/>
        </w:rPr>
        <w:t xml:space="preserve"> на 01.0</w:t>
      </w:r>
      <w:r w:rsidR="00DE41D9" w:rsidRPr="001E2797">
        <w:rPr>
          <w:color w:val="000000" w:themeColor="text1"/>
          <w:sz w:val="24"/>
          <w:szCs w:val="24"/>
        </w:rPr>
        <w:t>4</w:t>
      </w:r>
      <w:r w:rsidR="00300592" w:rsidRPr="001E2797">
        <w:rPr>
          <w:color w:val="000000" w:themeColor="text1"/>
          <w:sz w:val="24"/>
          <w:szCs w:val="24"/>
        </w:rPr>
        <w:t>.</w:t>
      </w:r>
      <w:r w:rsidR="00C458DF" w:rsidRPr="001E2797">
        <w:rPr>
          <w:color w:val="000000" w:themeColor="text1"/>
          <w:sz w:val="24"/>
          <w:szCs w:val="24"/>
        </w:rPr>
        <w:t>2018</w:t>
      </w:r>
      <w:r w:rsidR="00F76585" w:rsidRPr="001E2797">
        <w:rPr>
          <w:color w:val="000000" w:themeColor="text1"/>
          <w:sz w:val="24"/>
          <w:szCs w:val="24"/>
        </w:rPr>
        <w:t xml:space="preserve"> год </w:t>
      </w:r>
      <w:r w:rsidR="00300592" w:rsidRPr="001E2797">
        <w:rPr>
          <w:color w:val="000000" w:themeColor="text1"/>
          <w:sz w:val="24"/>
          <w:szCs w:val="24"/>
        </w:rPr>
        <w:t xml:space="preserve">соответствуют показателям бюджета, </w:t>
      </w:r>
      <w:r w:rsidR="001E2797" w:rsidRPr="001E2797">
        <w:rPr>
          <w:color w:val="000000" w:themeColor="text1"/>
          <w:sz w:val="24"/>
          <w:szCs w:val="24"/>
        </w:rPr>
        <w:t>проекта о внесении изменений в бюджет муниципального района «</w:t>
      </w:r>
      <w:proofErr w:type="spellStart"/>
      <w:r w:rsidR="00B670E3">
        <w:rPr>
          <w:color w:val="000000" w:themeColor="text1"/>
          <w:sz w:val="24"/>
          <w:szCs w:val="24"/>
        </w:rPr>
        <w:t>Овюрский</w:t>
      </w:r>
      <w:proofErr w:type="spellEnd"/>
      <w:r w:rsidR="001E2797" w:rsidRPr="001E2797">
        <w:rPr>
          <w:color w:val="000000" w:themeColor="text1"/>
          <w:sz w:val="24"/>
          <w:szCs w:val="24"/>
        </w:rPr>
        <w:t xml:space="preserve"> </w:t>
      </w:r>
      <w:proofErr w:type="spellStart"/>
      <w:r w:rsidR="001E2797" w:rsidRPr="001E2797">
        <w:rPr>
          <w:color w:val="000000" w:themeColor="text1"/>
          <w:sz w:val="24"/>
          <w:szCs w:val="24"/>
        </w:rPr>
        <w:t>кожуун</w:t>
      </w:r>
      <w:proofErr w:type="spellEnd"/>
      <w:r w:rsidR="001E2797" w:rsidRPr="001E2797">
        <w:rPr>
          <w:color w:val="000000" w:themeColor="text1"/>
          <w:sz w:val="24"/>
          <w:szCs w:val="24"/>
        </w:rPr>
        <w:t xml:space="preserve"> Республики Тыва» на 201</w:t>
      </w:r>
      <w:r w:rsidR="00EC53A1">
        <w:rPr>
          <w:color w:val="000000" w:themeColor="text1"/>
          <w:sz w:val="24"/>
          <w:szCs w:val="24"/>
        </w:rPr>
        <w:t>9</w:t>
      </w:r>
      <w:r w:rsidR="001E2797" w:rsidRPr="001E2797">
        <w:rPr>
          <w:color w:val="000000" w:themeColor="text1"/>
          <w:sz w:val="24"/>
          <w:szCs w:val="24"/>
        </w:rPr>
        <w:t xml:space="preserve"> год и на плановый период 20</w:t>
      </w:r>
      <w:r w:rsidR="00EC53A1">
        <w:rPr>
          <w:color w:val="000000" w:themeColor="text1"/>
          <w:sz w:val="24"/>
          <w:szCs w:val="24"/>
        </w:rPr>
        <w:t>20</w:t>
      </w:r>
      <w:r w:rsidR="001E2797" w:rsidRPr="001E2797">
        <w:rPr>
          <w:color w:val="000000" w:themeColor="text1"/>
          <w:sz w:val="24"/>
          <w:szCs w:val="24"/>
        </w:rPr>
        <w:t xml:space="preserve"> и 202</w:t>
      </w:r>
      <w:r w:rsidR="00EC53A1">
        <w:rPr>
          <w:color w:val="000000" w:themeColor="text1"/>
          <w:sz w:val="24"/>
          <w:szCs w:val="24"/>
        </w:rPr>
        <w:t>1</w:t>
      </w:r>
      <w:r w:rsidR="001E2797" w:rsidRPr="001E2797">
        <w:rPr>
          <w:color w:val="000000" w:themeColor="text1"/>
          <w:sz w:val="24"/>
          <w:szCs w:val="24"/>
        </w:rPr>
        <w:t xml:space="preserve"> годов» от </w:t>
      </w:r>
      <w:r w:rsidR="00EC53A1">
        <w:rPr>
          <w:color w:val="000000" w:themeColor="text1"/>
          <w:sz w:val="24"/>
          <w:szCs w:val="24"/>
        </w:rPr>
        <w:t>18</w:t>
      </w:r>
      <w:r w:rsidR="001E2797" w:rsidRPr="001E2797">
        <w:rPr>
          <w:color w:val="000000" w:themeColor="text1"/>
          <w:sz w:val="24"/>
          <w:szCs w:val="24"/>
        </w:rPr>
        <w:t xml:space="preserve"> декабря 201</w:t>
      </w:r>
      <w:r w:rsidR="00EC53A1">
        <w:rPr>
          <w:color w:val="000000" w:themeColor="text1"/>
          <w:sz w:val="24"/>
          <w:szCs w:val="24"/>
        </w:rPr>
        <w:t>8</w:t>
      </w:r>
      <w:r w:rsidR="001E2797" w:rsidRPr="001E2797">
        <w:rPr>
          <w:color w:val="000000" w:themeColor="text1"/>
          <w:sz w:val="24"/>
          <w:szCs w:val="24"/>
        </w:rPr>
        <w:t>г. №</w:t>
      </w:r>
      <w:r w:rsidR="00EC53A1">
        <w:rPr>
          <w:color w:val="000000" w:themeColor="text1"/>
          <w:sz w:val="24"/>
          <w:szCs w:val="24"/>
        </w:rPr>
        <w:t>160</w:t>
      </w:r>
      <w:r w:rsidR="001E2797" w:rsidRPr="001E2797">
        <w:rPr>
          <w:color w:val="000000" w:themeColor="text1"/>
          <w:sz w:val="24"/>
          <w:szCs w:val="24"/>
        </w:rPr>
        <w:t>».</w:t>
      </w:r>
      <w:proofErr w:type="gramEnd"/>
    </w:p>
    <w:p w:rsidR="003A68D4" w:rsidRPr="00EB034D" w:rsidRDefault="003A68D4" w:rsidP="0024015F">
      <w:pPr>
        <w:pStyle w:val="ConsNormal"/>
        <w:suppressAutoHyphens/>
        <w:ind w:firstLine="0"/>
        <w:jc w:val="both"/>
        <w:rPr>
          <w:rFonts w:ascii="Times New Roman" w:hAnsi="Times New Roman" w:cs="Times New Roman"/>
          <w:color w:val="FF0000"/>
          <w:sz w:val="24"/>
          <w:szCs w:val="24"/>
        </w:rPr>
      </w:pPr>
    </w:p>
    <w:p w:rsidR="00E50B89" w:rsidRPr="00EB034D" w:rsidRDefault="00FE274A" w:rsidP="00B57E4C">
      <w:pPr>
        <w:ind w:left="567"/>
        <w:jc w:val="center"/>
        <w:rPr>
          <w:b/>
          <w:color w:val="FF0000"/>
          <w:sz w:val="24"/>
          <w:szCs w:val="24"/>
        </w:rPr>
      </w:pPr>
      <w:r w:rsidRPr="00B57E4C">
        <w:rPr>
          <w:b/>
          <w:color w:val="000000" w:themeColor="text1"/>
          <w:sz w:val="24"/>
          <w:szCs w:val="24"/>
          <w:lang w:val="en-US"/>
        </w:rPr>
        <w:t>II</w:t>
      </w:r>
      <w:r w:rsidR="00ED72FD" w:rsidRPr="00B57E4C">
        <w:rPr>
          <w:b/>
          <w:color w:val="000000" w:themeColor="text1"/>
          <w:sz w:val="24"/>
          <w:szCs w:val="24"/>
        </w:rPr>
        <w:t>.</w:t>
      </w:r>
      <w:r w:rsidR="00DB4551" w:rsidRPr="00B57E4C">
        <w:rPr>
          <w:b/>
          <w:color w:val="000000" w:themeColor="text1"/>
          <w:sz w:val="24"/>
          <w:szCs w:val="24"/>
        </w:rPr>
        <w:t xml:space="preserve">   </w:t>
      </w:r>
      <w:r w:rsidR="002432C8" w:rsidRPr="00B57E4C">
        <w:rPr>
          <w:b/>
          <w:color w:val="000000" w:themeColor="text1"/>
          <w:sz w:val="24"/>
          <w:szCs w:val="24"/>
        </w:rPr>
        <w:t>Анализ и</w:t>
      </w:r>
      <w:r w:rsidR="004D7F31" w:rsidRPr="00B57E4C">
        <w:rPr>
          <w:b/>
          <w:color w:val="000000" w:themeColor="text1"/>
          <w:sz w:val="24"/>
          <w:szCs w:val="24"/>
        </w:rPr>
        <w:t>сполнения</w:t>
      </w:r>
      <w:r w:rsidR="00336369" w:rsidRPr="00B57E4C">
        <w:rPr>
          <w:b/>
          <w:color w:val="000000" w:themeColor="text1"/>
          <w:sz w:val="24"/>
          <w:szCs w:val="24"/>
        </w:rPr>
        <w:t xml:space="preserve"> </w:t>
      </w:r>
      <w:r w:rsidR="00E21850" w:rsidRPr="00B57E4C">
        <w:rPr>
          <w:b/>
          <w:color w:val="000000" w:themeColor="text1"/>
          <w:sz w:val="24"/>
          <w:szCs w:val="24"/>
        </w:rPr>
        <w:t>доход</w:t>
      </w:r>
      <w:r w:rsidR="00B57E4C" w:rsidRPr="00B57E4C">
        <w:rPr>
          <w:b/>
          <w:color w:val="000000" w:themeColor="text1"/>
          <w:sz w:val="24"/>
          <w:szCs w:val="24"/>
        </w:rPr>
        <w:t xml:space="preserve">ной части </w:t>
      </w:r>
      <w:r w:rsidR="002432C8" w:rsidRPr="00B57E4C">
        <w:rPr>
          <w:b/>
          <w:color w:val="000000" w:themeColor="text1"/>
          <w:sz w:val="24"/>
          <w:szCs w:val="24"/>
        </w:rPr>
        <w:t>бюджета</w:t>
      </w:r>
      <w:r w:rsidR="00B57E4C" w:rsidRPr="00B57E4C">
        <w:rPr>
          <w:b/>
          <w:color w:val="000000" w:themeColor="text1"/>
          <w:sz w:val="24"/>
          <w:szCs w:val="24"/>
        </w:rPr>
        <w:t xml:space="preserve"> муниципального района</w:t>
      </w:r>
      <w:r w:rsidR="002964F2" w:rsidRPr="00B57E4C">
        <w:rPr>
          <w:b/>
          <w:color w:val="000000" w:themeColor="text1"/>
          <w:sz w:val="24"/>
          <w:szCs w:val="24"/>
        </w:rPr>
        <w:t xml:space="preserve"> за 1 квартал </w:t>
      </w:r>
      <w:r w:rsidR="00C458DF" w:rsidRPr="00B57E4C">
        <w:rPr>
          <w:b/>
          <w:color w:val="000000" w:themeColor="text1"/>
          <w:sz w:val="24"/>
          <w:szCs w:val="24"/>
        </w:rPr>
        <w:t>201</w:t>
      </w:r>
      <w:r w:rsidR="00A921FC">
        <w:rPr>
          <w:b/>
          <w:color w:val="000000" w:themeColor="text1"/>
          <w:sz w:val="24"/>
          <w:szCs w:val="24"/>
        </w:rPr>
        <w:t>9</w:t>
      </w:r>
      <w:r w:rsidR="002964F2" w:rsidRPr="00B57E4C">
        <w:rPr>
          <w:b/>
          <w:color w:val="000000" w:themeColor="text1"/>
          <w:sz w:val="24"/>
          <w:szCs w:val="24"/>
        </w:rPr>
        <w:t xml:space="preserve"> года</w:t>
      </w:r>
    </w:p>
    <w:tbl>
      <w:tblPr>
        <w:tblpPr w:leftFromText="180" w:rightFromText="180" w:horzAnchor="margin" w:tblpX="108" w:tblpY="-583"/>
        <w:tblW w:w="14992" w:type="dxa"/>
        <w:tblLayout w:type="fixed"/>
        <w:tblLook w:val="04A0"/>
      </w:tblPr>
      <w:tblGrid>
        <w:gridCol w:w="14992"/>
      </w:tblGrid>
      <w:tr w:rsidR="00EB034D" w:rsidRPr="00EB034D" w:rsidTr="00193616">
        <w:trPr>
          <w:trHeight w:val="375"/>
        </w:trPr>
        <w:tc>
          <w:tcPr>
            <w:tcW w:w="14992" w:type="dxa"/>
            <w:tcBorders>
              <w:top w:val="nil"/>
              <w:left w:val="nil"/>
              <w:bottom w:val="nil"/>
              <w:right w:val="nil"/>
            </w:tcBorders>
            <w:shd w:val="clear" w:color="auto" w:fill="auto"/>
            <w:noWrap/>
            <w:vAlign w:val="bottom"/>
          </w:tcPr>
          <w:p w:rsidR="00C819FD" w:rsidRPr="00EB034D" w:rsidRDefault="00C819FD" w:rsidP="00193616">
            <w:pPr>
              <w:jc w:val="center"/>
              <w:rPr>
                <w:b/>
                <w:bCs/>
                <w:color w:val="FF0000"/>
                <w:highlight w:val="yellow"/>
              </w:rPr>
            </w:pPr>
          </w:p>
        </w:tc>
      </w:tr>
    </w:tbl>
    <w:p w:rsidR="00B34B68" w:rsidRPr="00EB034D" w:rsidRDefault="00B57E4C" w:rsidP="003D4A56">
      <w:pPr>
        <w:ind w:firstLine="708"/>
        <w:jc w:val="both"/>
        <w:rPr>
          <w:color w:val="FF0000"/>
          <w:sz w:val="24"/>
          <w:szCs w:val="24"/>
        </w:rPr>
      </w:pPr>
      <w:r w:rsidRPr="003D4A56">
        <w:rPr>
          <w:color w:val="000000" w:themeColor="text1"/>
          <w:sz w:val="24"/>
          <w:szCs w:val="24"/>
        </w:rPr>
        <w:t xml:space="preserve">Исполнение по доходам </w:t>
      </w:r>
      <w:r w:rsidR="00F92AC8" w:rsidRPr="003D4A56">
        <w:rPr>
          <w:color w:val="000000" w:themeColor="text1"/>
          <w:sz w:val="24"/>
          <w:szCs w:val="24"/>
        </w:rPr>
        <w:t xml:space="preserve">бюджета </w:t>
      </w:r>
      <w:r w:rsidRPr="003D4A56">
        <w:rPr>
          <w:color w:val="000000" w:themeColor="text1"/>
          <w:sz w:val="24"/>
          <w:szCs w:val="24"/>
        </w:rPr>
        <w:t xml:space="preserve">муниципального района </w:t>
      </w:r>
      <w:r w:rsidR="006E2E35" w:rsidRPr="003D4A56">
        <w:rPr>
          <w:color w:val="000000" w:themeColor="text1"/>
          <w:sz w:val="24"/>
          <w:szCs w:val="24"/>
        </w:rPr>
        <w:t>составило</w:t>
      </w:r>
      <w:r w:rsidR="00F96CE2" w:rsidRPr="003D4A56">
        <w:rPr>
          <w:color w:val="000000" w:themeColor="text1"/>
          <w:sz w:val="24"/>
          <w:szCs w:val="24"/>
        </w:rPr>
        <w:t xml:space="preserve"> </w:t>
      </w:r>
      <w:r w:rsidR="00C60E9C" w:rsidRPr="003D4A56">
        <w:rPr>
          <w:color w:val="000000" w:themeColor="text1"/>
          <w:sz w:val="24"/>
          <w:szCs w:val="24"/>
        </w:rPr>
        <w:t>в объеме</w:t>
      </w:r>
      <w:r w:rsidR="00F96CE2" w:rsidRPr="003D4A56">
        <w:rPr>
          <w:color w:val="000000" w:themeColor="text1"/>
          <w:sz w:val="24"/>
          <w:szCs w:val="24"/>
        </w:rPr>
        <w:t xml:space="preserve"> </w:t>
      </w:r>
      <w:r w:rsidR="00A921FC">
        <w:rPr>
          <w:color w:val="000000" w:themeColor="text1"/>
          <w:sz w:val="24"/>
          <w:szCs w:val="24"/>
        </w:rPr>
        <w:t>121320,41</w:t>
      </w:r>
      <w:r w:rsidR="00F96CE2" w:rsidRPr="003D4A56">
        <w:rPr>
          <w:color w:val="000000" w:themeColor="text1"/>
          <w:sz w:val="24"/>
          <w:szCs w:val="24"/>
        </w:rPr>
        <w:t xml:space="preserve"> тыс. рублей</w:t>
      </w:r>
      <w:r w:rsidR="006E2E35" w:rsidRPr="003D4A56">
        <w:rPr>
          <w:color w:val="000000" w:themeColor="text1"/>
          <w:sz w:val="24"/>
          <w:szCs w:val="24"/>
        </w:rPr>
        <w:t xml:space="preserve"> </w:t>
      </w:r>
      <w:r w:rsidR="00223763" w:rsidRPr="003D4A56">
        <w:rPr>
          <w:color w:val="000000" w:themeColor="text1"/>
          <w:sz w:val="24"/>
          <w:szCs w:val="24"/>
        </w:rPr>
        <w:t xml:space="preserve"> </w:t>
      </w:r>
      <w:r w:rsidR="00C828B1" w:rsidRPr="003D4A56">
        <w:rPr>
          <w:color w:val="000000" w:themeColor="text1"/>
          <w:sz w:val="24"/>
          <w:szCs w:val="24"/>
        </w:rPr>
        <w:t xml:space="preserve"> или </w:t>
      </w:r>
      <w:r w:rsidR="003D4A56" w:rsidRPr="003D4A56">
        <w:rPr>
          <w:color w:val="000000" w:themeColor="text1"/>
          <w:sz w:val="24"/>
          <w:szCs w:val="24"/>
        </w:rPr>
        <w:t>25,</w:t>
      </w:r>
      <w:r w:rsidR="00A921FC">
        <w:rPr>
          <w:color w:val="000000" w:themeColor="text1"/>
          <w:sz w:val="24"/>
          <w:szCs w:val="24"/>
        </w:rPr>
        <w:t>5</w:t>
      </w:r>
      <w:r w:rsidR="00223763" w:rsidRPr="003D4A56">
        <w:rPr>
          <w:color w:val="000000" w:themeColor="text1"/>
          <w:sz w:val="24"/>
          <w:szCs w:val="24"/>
        </w:rPr>
        <w:t>% от ут</w:t>
      </w:r>
      <w:r w:rsidR="00F87EC3" w:rsidRPr="003D4A56">
        <w:rPr>
          <w:color w:val="000000" w:themeColor="text1"/>
          <w:sz w:val="24"/>
          <w:szCs w:val="24"/>
        </w:rPr>
        <w:t>очненн</w:t>
      </w:r>
      <w:r w:rsidR="003D4A56" w:rsidRPr="003D4A56">
        <w:rPr>
          <w:color w:val="000000" w:themeColor="text1"/>
          <w:sz w:val="24"/>
          <w:szCs w:val="24"/>
        </w:rPr>
        <w:t>ых бюджетных плановых назначений (</w:t>
      </w:r>
      <w:r w:rsidR="00A921FC">
        <w:rPr>
          <w:color w:val="000000" w:themeColor="text1"/>
          <w:sz w:val="24"/>
          <w:szCs w:val="24"/>
        </w:rPr>
        <w:t>475053,32</w:t>
      </w:r>
      <w:r w:rsidR="003D4A56" w:rsidRPr="003D4A56">
        <w:rPr>
          <w:color w:val="000000" w:themeColor="text1"/>
          <w:sz w:val="24"/>
          <w:szCs w:val="24"/>
        </w:rPr>
        <w:t xml:space="preserve"> тыс. рублей)</w:t>
      </w:r>
      <w:r w:rsidR="00DB60E0">
        <w:rPr>
          <w:color w:val="000000" w:themeColor="text1"/>
          <w:sz w:val="24"/>
          <w:szCs w:val="24"/>
        </w:rPr>
        <w:t>.</w:t>
      </w:r>
    </w:p>
    <w:p w:rsidR="00C6755C" w:rsidRPr="00C6755C" w:rsidRDefault="00C6755C" w:rsidP="00C6755C">
      <w:pPr>
        <w:ind w:firstLine="851"/>
        <w:jc w:val="center"/>
        <w:rPr>
          <w:b/>
          <w:color w:val="000000" w:themeColor="text1"/>
          <w:sz w:val="24"/>
          <w:szCs w:val="24"/>
        </w:rPr>
      </w:pPr>
      <w:r w:rsidRPr="00C6755C">
        <w:rPr>
          <w:b/>
          <w:color w:val="000000" w:themeColor="text1"/>
          <w:sz w:val="24"/>
          <w:szCs w:val="24"/>
        </w:rPr>
        <w:t xml:space="preserve">Поступление </w:t>
      </w:r>
      <w:r>
        <w:rPr>
          <w:b/>
          <w:color w:val="000000" w:themeColor="text1"/>
          <w:sz w:val="24"/>
          <w:szCs w:val="24"/>
        </w:rPr>
        <w:t xml:space="preserve">доходов за I квартал </w:t>
      </w:r>
      <w:r w:rsidRPr="00C6755C">
        <w:rPr>
          <w:b/>
          <w:color w:val="000000" w:themeColor="text1"/>
          <w:sz w:val="24"/>
          <w:szCs w:val="24"/>
        </w:rPr>
        <w:t>201</w:t>
      </w:r>
      <w:r>
        <w:rPr>
          <w:b/>
          <w:color w:val="000000" w:themeColor="text1"/>
          <w:sz w:val="24"/>
          <w:szCs w:val="24"/>
        </w:rPr>
        <w:t>8</w:t>
      </w:r>
      <w:r w:rsidRPr="00C6755C">
        <w:rPr>
          <w:b/>
          <w:color w:val="000000" w:themeColor="text1"/>
          <w:sz w:val="24"/>
          <w:szCs w:val="24"/>
        </w:rPr>
        <w:t xml:space="preserve"> года приведен</w:t>
      </w:r>
      <w:r w:rsidR="00D85A51">
        <w:rPr>
          <w:b/>
          <w:color w:val="000000" w:themeColor="text1"/>
          <w:sz w:val="24"/>
          <w:szCs w:val="24"/>
        </w:rPr>
        <w:t xml:space="preserve"> </w:t>
      </w:r>
      <w:r w:rsidRPr="00C6755C">
        <w:rPr>
          <w:b/>
          <w:color w:val="000000" w:themeColor="text1"/>
          <w:sz w:val="24"/>
          <w:szCs w:val="24"/>
        </w:rPr>
        <w:t>в таблице</w:t>
      </w:r>
      <w:r w:rsidR="00D85A51">
        <w:rPr>
          <w:b/>
          <w:color w:val="000000" w:themeColor="text1"/>
          <w:sz w:val="24"/>
          <w:szCs w:val="24"/>
        </w:rPr>
        <w:t xml:space="preserve"> 1</w:t>
      </w:r>
      <w:r w:rsidRPr="00C6755C">
        <w:rPr>
          <w:b/>
          <w:color w:val="000000" w:themeColor="text1"/>
          <w:sz w:val="24"/>
          <w:szCs w:val="24"/>
        </w:rPr>
        <w:t>.</w:t>
      </w:r>
    </w:p>
    <w:p w:rsidR="003D4A56" w:rsidRDefault="003D4A56" w:rsidP="003D4A56">
      <w:pPr>
        <w:ind w:firstLine="851"/>
        <w:jc w:val="right"/>
        <w:rPr>
          <w:color w:val="000000" w:themeColor="text1"/>
          <w:sz w:val="20"/>
          <w:szCs w:val="20"/>
        </w:rPr>
      </w:pPr>
      <w:r w:rsidRPr="004B4763">
        <w:rPr>
          <w:color w:val="000000" w:themeColor="text1"/>
          <w:sz w:val="20"/>
          <w:szCs w:val="20"/>
        </w:rPr>
        <w:t>Таблица 1</w:t>
      </w:r>
    </w:p>
    <w:p w:rsidR="00F8747A" w:rsidRPr="004B4763" w:rsidRDefault="00F8747A" w:rsidP="003D4A56">
      <w:pPr>
        <w:ind w:firstLine="851"/>
        <w:jc w:val="right"/>
        <w:rPr>
          <w:color w:val="000000" w:themeColor="text1"/>
          <w:sz w:val="20"/>
          <w:szCs w:val="20"/>
        </w:rPr>
      </w:pPr>
      <w:r>
        <w:rPr>
          <w:color w:val="000000" w:themeColor="text1"/>
          <w:sz w:val="20"/>
          <w:szCs w:val="20"/>
        </w:rPr>
        <w:t>(тыс. рублей)</w:t>
      </w:r>
    </w:p>
    <w:p w:rsidR="00B34B68" w:rsidRPr="00EB034D" w:rsidRDefault="00B34B68" w:rsidP="00B34B68">
      <w:pPr>
        <w:ind w:firstLine="851"/>
        <w:jc w:val="right"/>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827"/>
        <w:gridCol w:w="4077"/>
      </w:tblGrid>
      <w:tr w:rsidR="00F205BF" w:rsidRPr="00EB034D" w:rsidTr="008D5093">
        <w:tc>
          <w:tcPr>
            <w:tcW w:w="2518" w:type="dxa"/>
            <w:shd w:val="clear" w:color="auto" w:fill="auto"/>
          </w:tcPr>
          <w:p w:rsidR="00F205BF" w:rsidRPr="00916126" w:rsidRDefault="00F205BF" w:rsidP="00903A3A">
            <w:pPr>
              <w:jc w:val="center"/>
              <w:rPr>
                <w:b/>
                <w:color w:val="000000" w:themeColor="text1"/>
                <w:sz w:val="20"/>
                <w:szCs w:val="20"/>
              </w:rPr>
            </w:pPr>
          </w:p>
          <w:p w:rsidR="00F205BF" w:rsidRPr="00916126" w:rsidRDefault="00F205BF" w:rsidP="00903A3A">
            <w:pPr>
              <w:jc w:val="center"/>
              <w:rPr>
                <w:b/>
                <w:color w:val="000000" w:themeColor="text1"/>
                <w:sz w:val="20"/>
                <w:szCs w:val="20"/>
              </w:rPr>
            </w:pPr>
          </w:p>
          <w:p w:rsidR="00F205BF" w:rsidRPr="00916126" w:rsidRDefault="00F205BF" w:rsidP="00903A3A">
            <w:pPr>
              <w:jc w:val="center"/>
              <w:rPr>
                <w:b/>
                <w:color w:val="000000" w:themeColor="text1"/>
                <w:sz w:val="20"/>
                <w:szCs w:val="20"/>
              </w:rPr>
            </w:pPr>
          </w:p>
          <w:p w:rsidR="00F205BF" w:rsidRPr="00916126" w:rsidRDefault="00F205BF" w:rsidP="00903A3A">
            <w:pPr>
              <w:jc w:val="center"/>
              <w:rPr>
                <w:b/>
                <w:color w:val="000000" w:themeColor="text1"/>
                <w:sz w:val="20"/>
                <w:szCs w:val="20"/>
              </w:rPr>
            </w:pPr>
            <w:r w:rsidRPr="00916126">
              <w:rPr>
                <w:b/>
                <w:color w:val="000000" w:themeColor="text1"/>
                <w:sz w:val="20"/>
                <w:szCs w:val="20"/>
              </w:rPr>
              <w:t>Показатели</w:t>
            </w:r>
          </w:p>
        </w:tc>
        <w:tc>
          <w:tcPr>
            <w:tcW w:w="3827" w:type="dxa"/>
            <w:shd w:val="clear" w:color="auto" w:fill="auto"/>
          </w:tcPr>
          <w:p w:rsidR="00F205BF" w:rsidRPr="007E1742" w:rsidRDefault="00F205BF" w:rsidP="00903A3A">
            <w:pPr>
              <w:jc w:val="center"/>
              <w:rPr>
                <w:b/>
                <w:color w:val="000000" w:themeColor="text1"/>
                <w:sz w:val="20"/>
                <w:szCs w:val="20"/>
              </w:rPr>
            </w:pPr>
          </w:p>
          <w:p w:rsidR="00F205BF" w:rsidRPr="007E1742" w:rsidRDefault="00F205BF" w:rsidP="00903A3A">
            <w:pPr>
              <w:jc w:val="center"/>
              <w:rPr>
                <w:b/>
                <w:color w:val="000000" w:themeColor="text1"/>
                <w:sz w:val="20"/>
                <w:szCs w:val="20"/>
              </w:rPr>
            </w:pPr>
            <w:r w:rsidRPr="007E1742">
              <w:rPr>
                <w:b/>
                <w:color w:val="000000" w:themeColor="text1"/>
                <w:sz w:val="20"/>
                <w:szCs w:val="20"/>
              </w:rPr>
              <w:t>Исполнено за 1 квартал 201</w:t>
            </w:r>
            <w:r>
              <w:rPr>
                <w:b/>
                <w:color w:val="000000" w:themeColor="text1"/>
                <w:sz w:val="20"/>
                <w:szCs w:val="20"/>
              </w:rPr>
              <w:t>9</w:t>
            </w:r>
            <w:r w:rsidRPr="007E1742">
              <w:rPr>
                <w:b/>
                <w:color w:val="000000" w:themeColor="text1"/>
                <w:sz w:val="20"/>
                <w:szCs w:val="20"/>
              </w:rPr>
              <w:t xml:space="preserve"> г</w:t>
            </w:r>
          </w:p>
          <w:p w:rsidR="00F205BF" w:rsidRPr="007E1742" w:rsidRDefault="00F205BF" w:rsidP="00903A3A">
            <w:pPr>
              <w:jc w:val="center"/>
              <w:rPr>
                <w:b/>
                <w:color w:val="000000" w:themeColor="text1"/>
                <w:sz w:val="20"/>
                <w:szCs w:val="20"/>
              </w:rPr>
            </w:pPr>
            <w:r w:rsidRPr="007E1742">
              <w:rPr>
                <w:b/>
                <w:color w:val="000000" w:themeColor="text1"/>
                <w:sz w:val="20"/>
                <w:szCs w:val="20"/>
              </w:rPr>
              <w:t xml:space="preserve"> (тыс. руб.)</w:t>
            </w:r>
          </w:p>
        </w:tc>
        <w:tc>
          <w:tcPr>
            <w:tcW w:w="4077" w:type="dxa"/>
            <w:shd w:val="clear" w:color="auto" w:fill="auto"/>
          </w:tcPr>
          <w:p w:rsidR="00F205BF" w:rsidRPr="007E1742" w:rsidRDefault="00F205BF" w:rsidP="00903A3A">
            <w:pPr>
              <w:jc w:val="center"/>
              <w:rPr>
                <w:b/>
                <w:color w:val="000000" w:themeColor="text1"/>
                <w:sz w:val="20"/>
                <w:szCs w:val="20"/>
              </w:rPr>
            </w:pPr>
          </w:p>
          <w:p w:rsidR="00F205BF" w:rsidRPr="007E1742" w:rsidRDefault="00F205BF" w:rsidP="00A83D27">
            <w:pPr>
              <w:jc w:val="center"/>
              <w:rPr>
                <w:b/>
                <w:color w:val="000000" w:themeColor="text1"/>
                <w:sz w:val="20"/>
                <w:szCs w:val="20"/>
              </w:rPr>
            </w:pPr>
            <w:r w:rsidRPr="007E1742">
              <w:rPr>
                <w:b/>
                <w:color w:val="000000" w:themeColor="text1"/>
                <w:sz w:val="20"/>
                <w:szCs w:val="20"/>
              </w:rPr>
              <w:t>Удельный вес в общем объеме доходов 1 квартал</w:t>
            </w:r>
          </w:p>
          <w:p w:rsidR="00F205BF" w:rsidRPr="007E1742" w:rsidRDefault="00F205BF" w:rsidP="00BE74B1">
            <w:pPr>
              <w:jc w:val="center"/>
              <w:rPr>
                <w:b/>
                <w:color w:val="000000" w:themeColor="text1"/>
                <w:sz w:val="20"/>
                <w:szCs w:val="20"/>
              </w:rPr>
            </w:pPr>
            <w:r>
              <w:rPr>
                <w:b/>
                <w:color w:val="000000" w:themeColor="text1"/>
                <w:sz w:val="20"/>
                <w:szCs w:val="20"/>
              </w:rPr>
              <w:t>2019</w:t>
            </w:r>
            <w:r w:rsidRPr="007E1742">
              <w:rPr>
                <w:b/>
                <w:color w:val="000000" w:themeColor="text1"/>
                <w:sz w:val="20"/>
                <w:szCs w:val="20"/>
              </w:rPr>
              <w:t xml:space="preserve"> </w:t>
            </w:r>
            <w:proofErr w:type="spellStart"/>
            <w:r w:rsidRPr="007E1742">
              <w:rPr>
                <w:b/>
                <w:color w:val="000000" w:themeColor="text1"/>
                <w:sz w:val="20"/>
                <w:szCs w:val="20"/>
              </w:rPr>
              <w:t>г.,%</w:t>
            </w:r>
            <w:proofErr w:type="spellEnd"/>
          </w:p>
        </w:tc>
      </w:tr>
      <w:tr w:rsidR="00F205BF" w:rsidRPr="00EB034D" w:rsidTr="008D5093">
        <w:tc>
          <w:tcPr>
            <w:tcW w:w="2518" w:type="dxa"/>
            <w:shd w:val="clear" w:color="auto" w:fill="auto"/>
          </w:tcPr>
          <w:p w:rsidR="00F205BF" w:rsidRPr="00916126" w:rsidRDefault="00F205BF" w:rsidP="00903A3A">
            <w:pPr>
              <w:jc w:val="center"/>
              <w:rPr>
                <w:color w:val="000000" w:themeColor="text1"/>
                <w:sz w:val="20"/>
                <w:szCs w:val="20"/>
              </w:rPr>
            </w:pPr>
            <w:r w:rsidRPr="00916126">
              <w:rPr>
                <w:color w:val="000000" w:themeColor="text1"/>
                <w:sz w:val="20"/>
                <w:szCs w:val="20"/>
              </w:rPr>
              <w:t>1</w:t>
            </w:r>
          </w:p>
        </w:tc>
        <w:tc>
          <w:tcPr>
            <w:tcW w:w="3827" w:type="dxa"/>
            <w:shd w:val="clear" w:color="auto" w:fill="auto"/>
          </w:tcPr>
          <w:p w:rsidR="00F205BF" w:rsidRPr="007E1742" w:rsidRDefault="00F205BF" w:rsidP="00903A3A">
            <w:pPr>
              <w:jc w:val="center"/>
              <w:rPr>
                <w:color w:val="000000" w:themeColor="text1"/>
                <w:sz w:val="20"/>
                <w:szCs w:val="20"/>
              </w:rPr>
            </w:pPr>
            <w:r>
              <w:rPr>
                <w:color w:val="000000" w:themeColor="text1"/>
                <w:sz w:val="20"/>
                <w:szCs w:val="20"/>
              </w:rPr>
              <w:t>2</w:t>
            </w:r>
          </w:p>
        </w:tc>
        <w:tc>
          <w:tcPr>
            <w:tcW w:w="4077" w:type="dxa"/>
            <w:shd w:val="clear" w:color="auto" w:fill="auto"/>
          </w:tcPr>
          <w:p w:rsidR="00F205BF" w:rsidRPr="007E1742" w:rsidRDefault="00F205BF" w:rsidP="00903A3A">
            <w:pPr>
              <w:jc w:val="center"/>
              <w:rPr>
                <w:color w:val="000000" w:themeColor="text1"/>
                <w:sz w:val="20"/>
                <w:szCs w:val="20"/>
              </w:rPr>
            </w:pPr>
            <w:r>
              <w:rPr>
                <w:color w:val="000000" w:themeColor="text1"/>
                <w:sz w:val="20"/>
                <w:szCs w:val="20"/>
              </w:rPr>
              <w:t>3</w:t>
            </w:r>
          </w:p>
        </w:tc>
      </w:tr>
      <w:tr w:rsidR="00F205BF" w:rsidRPr="00EB034D" w:rsidTr="008D5093">
        <w:tc>
          <w:tcPr>
            <w:tcW w:w="2518" w:type="dxa"/>
            <w:shd w:val="clear" w:color="auto" w:fill="auto"/>
            <w:vAlign w:val="center"/>
          </w:tcPr>
          <w:p w:rsidR="00F205BF" w:rsidRPr="004B4763" w:rsidRDefault="00F205BF">
            <w:pPr>
              <w:rPr>
                <w:color w:val="000000" w:themeColor="text1"/>
                <w:sz w:val="20"/>
                <w:szCs w:val="20"/>
              </w:rPr>
            </w:pPr>
            <w:r w:rsidRPr="004B4763">
              <w:rPr>
                <w:color w:val="000000" w:themeColor="text1"/>
                <w:sz w:val="20"/>
                <w:szCs w:val="20"/>
              </w:rPr>
              <w:t>Налоговые доходы</w:t>
            </w:r>
          </w:p>
        </w:tc>
        <w:tc>
          <w:tcPr>
            <w:tcW w:w="3827" w:type="dxa"/>
            <w:shd w:val="clear" w:color="auto" w:fill="auto"/>
            <w:vAlign w:val="center"/>
          </w:tcPr>
          <w:p w:rsidR="00F205BF" w:rsidRPr="00916126" w:rsidRDefault="00B37261" w:rsidP="00054D09">
            <w:pPr>
              <w:jc w:val="center"/>
              <w:rPr>
                <w:color w:val="000000" w:themeColor="text1"/>
                <w:sz w:val="20"/>
                <w:szCs w:val="20"/>
              </w:rPr>
            </w:pPr>
            <w:r>
              <w:rPr>
                <w:color w:val="000000" w:themeColor="text1"/>
                <w:sz w:val="20"/>
                <w:szCs w:val="20"/>
              </w:rPr>
              <w:t>6730,51</w:t>
            </w:r>
          </w:p>
        </w:tc>
        <w:tc>
          <w:tcPr>
            <w:tcW w:w="4077" w:type="dxa"/>
            <w:shd w:val="clear" w:color="auto" w:fill="auto"/>
            <w:vAlign w:val="center"/>
          </w:tcPr>
          <w:p w:rsidR="00F205BF" w:rsidRPr="00BD7EDC" w:rsidRDefault="00B37261" w:rsidP="00EB3944">
            <w:pPr>
              <w:jc w:val="center"/>
              <w:rPr>
                <w:color w:val="000000" w:themeColor="text1"/>
                <w:sz w:val="20"/>
                <w:szCs w:val="20"/>
              </w:rPr>
            </w:pPr>
            <w:r>
              <w:rPr>
                <w:color w:val="000000" w:themeColor="text1"/>
                <w:sz w:val="20"/>
                <w:szCs w:val="20"/>
              </w:rPr>
              <w:t>5,6</w:t>
            </w:r>
          </w:p>
        </w:tc>
      </w:tr>
      <w:tr w:rsidR="00F205BF" w:rsidRPr="00EB034D" w:rsidTr="008D5093">
        <w:tc>
          <w:tcPr>
            <w:tcW w:w="2518" w:type="dxa"/>
            <w:shd w:val="clear" w:color="auto" w:fill="auto"/>
            <w:vAlign w:val="center"/>
          </w:tcPr>
          <w:p w:rsidR="00F205BF" w:rsidRPr="004B4763" w:rsidRDefault="00F205BF">
            <w:pPr>
              <w:rPr>
                <w:color w:val="000000" w:themeColor="text1"/>
                <w:sz w:val="20"/>
                <w:szCs w:val="20"/>
              </w:rPr>
            </w:pPr>
            <w:r w:rsidRPr="004B4763">
              <w:rPr>
                <w:color w:val="000000" w:themeColor="text1"/>
                <w:sz w:val="20"/>
                <w:szCs w:val="20"/>
              </w:rPr>
              <w:t>Неналоговые доходы</w:t>
            </w:r>
          </w:p>
        </w:tc>
        <w:tc>
          <w:tcPr>
            <w:tcW w:w="3827" w:type="dxa"/>
            <w:shd w:val="clear" w:color="auto" w:fill="auto"/>
            <w:vAlign w:val="center"/>
          </w:tcPr>
          <w:p w:rsidR="00F205BF" w:rsidRPr="00916126" w:rsidRDefault="00B37261" w:rsidP="003D057C">
            <w:pPr>
              <w:jc w:val="center"/>
              <w:rPr>
                <w:color w:val="000000" w:themeColor="text1"/>
                <w:sz w:val="20"/>
                <w:szCs w:val="20"/>
              </w:rPr>
            </w:pPr>
            <w:r>
              <w:rPr>
                <w:color w:val="000000" w:themeColor="text1"/>
                <w:sz w:val="20"/>
                <w:szCs w:val="20"/>
              </w:rPr>
              <w:t>612,70</w:t>
            </w:r>
          </w:p>
        </w:tc>
        <w:tc>
          <w:tcPr>
            <w:tcW w:w="4077" w:type="dxa"/>
            <w:shd w:val="clear" w:color="auto" w:fill="auto"/>
            <w:vAlign w:val="center"/>
          </w:tcPr>
          <w:p w:rsidR="00F205BF" w:rsidRPr="00BD7EDC" w:rsidRDefault="00B37261" w:rsidP="00AF248B">
            <w:pPr>
              <w:jc w:val="center"/>
              <w:rPr>
                <w:color w:val="000000" w:themeColor="text1"/>
                <w:sz w:val="20"/>
                <w:szCs w:val="20"/>
              </w:rPr>
            </w:pPr>
            <w:r>
              <w:rPr>
                <w:color w:val="000000" w:themeColor="text1"/>
                <w:sz w:val="20"/>
                <w:szCs w:val="20"/>
              </w:rPr>
              <w:t>0,5</w:t>
            </w:r>
          </w:p>
        </w:tc>
      </w:tr>
      <w:tr w:rsidR="00F205BF" w:rsidRPr="00EB034D" w:rsidTr="008D5093">
        <w:tc>
          <w:tcPr>
            <w:tcW w:w="2518" w:type="dxa"/>
            <w:shd w:val="clear" w:color="auto" w:fill="auto"/>
            <w:vAlign w:val="center"/>
          </w:tcPr>
          <w:p w:rsidR="00F205BF" w:rsidRPr="004B4763" w:rsidRDefault="00F205BF">
            <w:pPr>
              <w:rPr>
                <w:color w:val="000000" w:themeColor="text1"/>
                <w:sz w:val="20"/>
                <w:szCs w:val="20"/>
              </w:rPr>
            </w:pPr>
            <w:r w:rsidRPr="004B4763">
              <w:rPr>
                <w:color w:val="000000" w:themeColor="text1"/>
                <w:sz w:val="20"/>
                <w:szCs w:val="20"/>
              </w:rPr>
              <w:t>Безвозмездные поступления</w:t>
            </w:r>
          </w:p>
        </w:tc>
        <w:tc>
          <w:tcPr>
            <w:tcW w:w="3827" w:type="dxa"/>
            <w:shd w:val="clear" w:color="auto" w:fill="auto"/>
            <w:vAlign w:val="center"/>
          </w:tcPr>
          <w:p w:rsidR="00F205BF" w:rsidRPr="00916126" w:rsidRDefault="00EB3944" w:rsidP="009B7A6A">
            <w:pPr>
              <w:jc w:val="center"/>
              <w:rPr>
                <w:color w:val="000000" w:themeColor="text1"/>
                <w:sz w:val="20"/>
                <w:szCs w:val="20"/>
              </w:rPr>
            </w:pPr>
            <w:r>
              <w:rPr>
                <w:color w:val="000000" w:themeColor="text1"/>
                <w:sz w:val="20"/>
                <w:szCs w:val="20"/>
              </w:rPr>
              <w:t>113977,20</w:t>
            </w:r>
          </w:p>
        </w:tc>
        <w:tc>
          <w:tcPr>
            <w:tcW w:w="4077" w:type="dxa"/>
            <w:shd w:val="clear" w:color="auto" w:fill="auto"/>
            <w:vAlign w:val="center"/>
          </w:tcPr>
          <w:p w:rsidR="00F205BF" w:rsidRPr="00BD7EDC" w:rsidRDefault="00F205BF" w:rsidP="00EB3944">
            <w:pPr>
              <w:jc w:val="center"/>
              <w:rPr>
                <w:color w:val="000000" w:themeColor="text1"/>
                <w:sz w:val="20"/>
                <w:szCs w:val="20"/>
              </w:rPr>
            </w:pPr>
            <w:r w:rsidRPr="00BD7EDC">
              <w:rPr>
                <w:color w:val="000000" w:themeColor="text1"/>
                <w:sz w:val="20"/>
                <w:szCs w:val="20"/>
              </w:rPr>
              <w:t>93,</w:t>
            </w:r>
            <w:r w:rsidR="00EB3944">
              <w:rPr>
                <w:color w:val="000000" w:themeColor="text1"/>
                <w:sz w:val="20"/>
                <w:szCs w:val="20"/>
              </w:rPr>
              <w:t>9</w:t>
            </w:r>
          </w:p>
        </w:tc>
      </w:tr>
      <w:tr w:rsidR="00F205BF" w:rsidRPr="00EB034D" w:rsidTr="008D5093">
        <w:tc>
          <w:tcPr>
            <w:tcW w:w="2518" w:type="dxa"/>
            <w:shd w:val="clear" w:color="auto" w:fill="auto"/>
            <w:vAlign w:val="center"/>
          </w:tcPr>
          <w:p w:rsidR="00F205BF" w:rsidRPr="004B4763" w:rsidRDefault="00F205BF">
            <w:pPr>
              <w:rPr>
                <w:color w:val="000000" w:themeColor="text1"/>
                <w:sz w:val="20"/>
                <w:szCs w:val="20"/>
              </w:rPr>
            </w:pPr>
            <w:r w:rsidRPr="004B4763">
              <w:rPr>
                <w:color w:val="000000" w:themeColor="text1"/>
                <w:sz w:val="20"/>
                <w:szCs w:val="20"/>
              </w:rPr>
              <w:t>ВСЕГО ДОХОДОВ</w:t>
            </w:r>
          </w:p>
        </w:tc>
        <w:tc>
          <w:tcPr>
            <w:tcW w:w="3827" w:type="dxa"/>
            <w:shd w:val="clear" w:color="auto" w:fill="auto"/>
            <w:vAlign w:val="center"/>
          </w:tcPr>
          <w:p w:rsidR="00F205BF" w:rsidRPr="00916126" w:rsidRDefault="00EB3944" w:rsidP="003617CE">
            <w:pPr>
              <w:jc w:val="center"/>
              <w:rPr>
                <w:b/>
                <w:bCs/>
                <w:color w:val="000000" w:themeColor="text1"/>
                <w:sz w:val="20"/>
                <w:szCs w:val="20"/>
              </w:rPr>
            </w:pPr>
            <w:r>
              <w:rPr>
                <w:b/>
                <w:bCs/>
                <w:color w:val="000000" w:themeColor="text1"/>
                <w:sz w:val="20"/>
                <w:szCs w:val="20"/>
              </w:rPr>
              <w:t>121320,41</w:t>
            </w:r>
          </w:p>
        </w:tc>
        <w:tc>
          <w:tcPr>
            <w:tcW w:w="4077" w:type="dxa"/>
            <w:shd w:val="clear" w:color="auto" w:fill="auto"/>
            <w:vAlign w:val="center"/>
          </w:tcPr>
          <w:p w:rsidR="00F205BF" w:rsidRPr="00BD7EDC" w:rsidRDefault="00F205BF" w:rsidP="00AF248B">
            <w:pPr>
              <w:jc w:val="center"/>
              <w:rPr>
                <w:b/>
                <w:bCs/>
                <w:color w:val="000000" w:themeColor="text1"/>
                <w:sz w:val="20"/>
                <w:szCs w:val="20"/>
              </w:rPr>
            </w:pPr>
            <w:r w:rsidRPr="00BD7EDC">
              <w:rPr>
                <w:b/>
                <w:bCs/>
                <w:color w:val="000000" w:themeColor="text1"/>
                <w:sz w:val="20"/>
                <w:szCs w:val="20"/>
              </w:rPr>
              <w:t>100</w:t>
            </w:r>
          </w:p>
        </w:tc>
      </w:tr>
    </w:tbl>
    <w:p w:rsidR="00B34B68" w:rsidRPr="00EB034D" w:rsidRDefault="00B34B68" w:rsidP="00DC35FD">
      <w:pPr>
        <w:ind w:firstLine="708"/>
        <w:jc w:val="both"/>
        <w:rPr>
          <w:color w:val="FF0000"/>
          <w:sz w:val="24"/>
          <w:szCs w:val="24"/>
        </w:rPr>
      </w:pPr>
    </w:p>
    <w:p w:rsidR="00C6755C" w:rsidRPr="00C6755C" w:rsidRDefault="000D6E8A" w:rsidP="00F757A5">
      <w:pPr>
        <w:jc w:val="both"/>
        <w:rPr>
          <w:color w:val="000000" w:themeColor="text1"/>
          <w:sz w:val="24"/>
          <w:szCs w:val="24"/>
        </w:rPr>
      </w:pPr>
      <w:r w:rsidRPr="00EA103D">
        <w:rPr>
          <w:color w:val="000000" w:themeColor="text1"/>
          <w:sz w:val="24"/>
          <w:szCs w:val="24"/>
        </w:rPr>
        <w:t xml:space="preserve">       </w:t>
      </w:r>
      <w:r w:rsidR="00A92328" w:rsidRPr="00EA103D">
        <w:rPr>
          <w:color w:val="000000" w:themeColor="text1"/>
          <w:sz w:val="24"/>
          <w:szCs w:val="24"/>
        </w:rPr>
        <w:t xml:space="preserve"> </w:t>
      </w:r>
      <w:r w:rsidR="00C6755C" w:rsidRPr="00C6755C">
        <w:rPr>
          <w:color w:val="000000" w:themeColor="text1"/>
          <w:sz w:val="24"/>
          <w:szCs w:val="24"/>
        </w:rPr>
        <w:t xml:space="preserve">В </w:t>
      </w:r>
      <w:r w:rsidR="00C6755C">
        <w:rPr>
          <w:color w:val="000000" w:themeColor="text1"/>
          <w:sz w:val="24"/>
          <w:szCs w:val="24"/>
        </w:rPr>
        <w:t>целом по состоянию на 01.04.201</w:t>
      </w:r>
      <w:r w:rsidR="00F757A5">
        <w:rPr>
          <w:color w:val="000000" w:themeColor="text1"/>
          <w:sz w:val="24"/>
          <w:szCs w:val="24"/>
        </w:rPr>
        <w:t>9</w:t>
      </w:r>
      <w:r w:rsidR="00C6755C">
        <w:rPr>
          <w:color w:val="000000" w:themeColor="text1"/>
          <w:sz w:val="24"/>
          <w:szCs w:val="24"/>
        </w:rPr>
        <w:t xml:space="preserve"> г.</w:t>
      </w:r>
      <w:r w:rsidR="00C6755C" w:rsidRPr="00C6755C">
        <w:rPr>
          <w:color w:val="000000" w:themeColor="text1"/>
          <w:sz w:val="24"/>
          <w:szCs w:val="24"/>
        </w:rPr>
        <w:t xml:space="preserve"> </w:t>
      </w:r>
      <w:r w:rsidR="00C6755C" w:rsidRPr="004E271D">
        <w:rPr>
          <w:b/>
          <w:color w:val="000000" w:themeColor="text1"/>
          <w:sz w:val="24"/>
          <w:szCs w:val="24"/>
        </w:rPr>
        <w:t>по налоговым доходам</w:t>
      </w:r>
      <w:r w:rsidR="00C6755C" w:rsidRPr="00C6755C">
        <w:rPr>
          <w:color w:val="000000" w:themeColor="text1"/>
          <w:sz w:val="24"/>
          <w:szCs w:val="24"/>
        </w:rPr>
        <w:t xml:space="preserve"> исполнение</w:t>
      </w:r>
      <w:r w:rsidR="00C6755C">
        <w:rPr>
          <w:color w:val="000000" w:themeColor="text1"/>
          <w:sz w:val="24"/>
          <w:szCs w:val="24"/>
        </w:rPr>
        <w:t xml:space="preserve"> </w:t>
      </w:r>
      <w:r w:rsidR="00C6755C" w:rsidRPr="00C6755C">
        <w:rPr>
          <w:color w:val="000000" w:themeColor="text1"/>
          <w:sz w:val="24"/>
          <w:szCs w:val="24"/>
        </w:rPr>
        <w:t xml:space="preserve">составило </w:t>
      </w:r>
      <w:r w:rsidR="006A0D79">
        <w:rPr>
          <w:color w:val="000000" w:themeColor="text1"/>
          <w:sz w:val="24"/>
          <w:szCs w:val="24"/>
        </w:rPr>
        <w:t>6730,51</w:t>
      </w:r>
      <w:r w:rsidR="00C6755C">
        <w:rPr>
          <w:color w:val="000000" w:themeColor="text1"/>
          <w:sz w:val="24"/>
          <w:szCs w:val="24"/>
        </w:rPr>
        <w:t xml:space="preserve"> тыс. рублей, или </w:t>
      </w:r>
      <w:r w:rsidR="00F757A5">
        <w:rPr>
          <w:color w:val="000000" w:themeColor="text1"/>
          <w:sz w:val="24"/>
          <w:szCs w:val="24"/>
        </w:rPr>
        <w:t>22,47</w:t>
      </w:r>
      <w:r w:rsidR="00C6755C" w:rsidRPr="00C6755C">
        <w:rPr>
          <w:color w:val="000000" w:themeColor="text1"/>
          <w:sz w:val="24"/>
          <w:szCs w:val="24"/>
        </w:rPr>
        <w:t xml:space="preserve">% к плановым </w:t>
      </w:r>
      <w:r w:rsidR="00C6755C">
        <w:rPr>
          <w:color w:val="000000" w:themeColor="text1"/>
          <w:sz w:val="24"/>
          <w:szCs w:val="24"/>
        </w:rPr>
        <w:t xml:space="preserve">уточненным </w:t>
      </w:r>
      <w:r w:rsidR="00C6755C" w:rsidRPr="00C6755C">
        <w:rPr>
          <w:color w:val="000000" w:themeColor="text1"/>
          <w:sz w:val="24"/>
          <w:szCs w:val="24"/>
        </w:rPr>
        <w:t>назначениям. По</w:t>
      </w:r>
      <w:r w:rsidR="00C6755C">
        <w:rPr>
          <w:color w:val="000000" w:themeColor="text1"/>
          <w:sz w:val="24"/>
          <w:szCs w:val="24"/>
        </w:rPr>
        <w:t xml:space="preserve"> </w:t>
      </w:r>
      <w:r w:rsidR="00C6755C" w:rsidRPr="00C6755C">
        <w:rPr>
          <w:color w:val="000000" w:themeColor="text1"/>
          <w:sz w:val="24"/>
          <w:szCs w:val="24"/>
        </w:rPr>
        <w:t>сравн</w:t>
      </w:r>
      <w:r w:rsidR="00C6755C">
        <w:rPr>
          <w:color w:val="000000" w:themeColor="text1"/>
          <w:sz w:val="24"/>
          <w:szCs w:val="24"/>
        </w:rPr>
        <w:t>ению с аналогичным периодом 201</w:t>
      </w:r>
      <w:r w:rsidR="00F757A5">
        <w:rPr>
          <w:color w:val="000000" w:themeColor="text1"/>
          <w:sz w:val="24"/>
          <w:szCs w:val="24"/>
        </w:rPr>
        <w:t>8</w:t>
      </w:r>
      <w:r w:rsidR="00C6755C">
        <w:rPr>
          <w:color w:val="000000" w:themeColor="text1"/>
          <w:sz w:val="24"/>
          <w:szCs w:val="24"/>
        </w:rPr>
        <w:t xml:space="preserve"> года у</w:t>
      </w:r>
      <w:r w:rsidR="00F757A5">
        <w:rPr>
          <w:color w:val="000000" w:themeColor="text1"/>
          <w:sz w:val="24"/>
          <w:szCs w:val="24"/>
        </w:rPr>
        <w:t>велич</w:t>
      </w:r>
      <w:r w:rsidR="00C6755C">
        <w:rPr>
          <w:color w:val="000000" w:themeColor="text1"/>
          <w:sz w:val="24"/>
          <w:szCs w:val="24"/>
        </w:rPr>
        <w:t>ение</w:t>
      </w:r>
      <w:r w:rsidR="00C6755C" w:rsidRPr="00C6755C">
        <w:rPr>
          <w:color w:val="000000" w:themeColor="text1"/>
          <w:sz w:val="24"/>
          <w:szCs w:val="24"/>
        </w:rPr>
        <w:t xml:space="preserve"> состав</w:t>
      </w:r>
      <w:r w:rsidR="00C6755C">
        <w:rPr>
          <w:color w:val="000000" w:themeColor="text1"/>
          <w:sz w:val="24"/>
          <w:szCs w:val="24"/>
        </w:rPr>
        <w:t xml:space="preserve">ило </w:t>
      </w:r>
      <w:r w:rsidR="00F757A5">
        <w:rPr>
          <w:color w:val="000000" w:themeColor="text1"/>
          <w:sz w:val="24"/>
          <w:szCs w:val="24"/>
        </w:rPr>
        <w:t xml:space="preserve">1267,18 </w:t>
      </w:r>
      <w:r w:rsidR="00C6755C" w:rsidRPr="00C6755C">
        <w:rPr>
          <w:color w:val="000000" w:themeColor="text1"/>
          <w:sz w:val="24"/>
          <w:szCs w:val="24"/>
        </w:rPr>
        <w:t>тыс. рублей.</w:t>
      </w:r>
    </w:p>
    <w:p w:rsidR="00CB2B01" w:rsidRDefault="00CB2B01" w:rsidP="00EB7161">
      <w:pPr>
        <w:ind w:firstLine="708"/>
        <w:jc w:val="both"/>
        <w:rPr>
          <w:color w:val="000000" w:themeColor="text1"/>
          <w:sz w:val="24"/>
          <w:szCs w:val="24"/>
        </w:rPr>
      </w:pPr>
      <w:r w:rsidRPr="00933F40">
        <w:rPr>
          <w:color w:val="000000" w:themeColor="text1"/>
          <w:sz w:val="24"/>
          <w:szCs w:val="24"/>
        </w:rPr>
        <w:t xml:space="preserve">Наибольший удельный вес в структуре налоговых доходов бюджета муниципального района </w:t>
      </w:r>
      <w:r w:rsidR="00EB7161" w:rsidRPr="00933F40">
        <w:rPr>
          <w:color w:val="000000" w:themeColor="text1"/>
          <w:sz w:val="24"/>
          <w:szCs w:val="24"/>
        </w:rPr>
        <w:t>по состоянию на 01.04.2018 г.</w:t>
      </w:r>
      <w:r w:rsidRPr="00933F40">
        <w:rPr>
          <w:color w:val="000000" w:themeColor="text1"/>
          <w:sz w:val="24"/>
          <w:szCs w:val="24"/>
        </w:rPr>
        <w:t xml:space="preserve"> составляет </w:t>
      </w:r>
      <w:r w:rsidRPr="00612655">
        <w:rPr>
          <w:b/>
          <w:color w:val="000000" w:themeColor="text1"/>
          <w:sz w:val="24"/>
          <w:szCs w:val="24"/>
        </w:rPr>
        <w:t>налог на доходы физических</w:t>
      </w:r>
      <w:r w:rsidR="00EB7161" w:rsidRPr="00612655">
        <w:rPr>
          <w:b/>
          <w:color w:val="000000" w:themeColor="text1"/>
          <w:sz w:val="24"/>
          <w:szCs w:val="24"/>
        </w:rPr>
        <w:t xml:space="preserve"> </w:t>
      </w:r>
      <w:r w:rsidRPr="00612655">
        <w:rPr>
          <w:b/>
          <w:color w:val="000000" w:themeColor="text1"/>
          <w:sz w:val="24"/>
          <w:szCs w:val="24"/>
        </w:rPr>
        <w:t>лиц</w:t>
      </w:r>
      <w:r w:rsidRPr="00933F40">
        <w:rPr>
          <w:color w:val="000000" w:themeColor="text1"/>
          <w:sz w:val="24"/>
          <w:szCs w:val="24"/>
        </w:rPr>
        <w:t xml:space="preserve"> – </w:t>
      </w:r>
      <w:r w:rsidR="00EB7161" w:rsidRPr="00933F40">
        <w:rPr>
          <w:color w:val="000000" w:themeColor="text1"/>
          <w:sz w:val="24"/>
          <w:szCs w:val="24"/>
        </w:rPr>
        <w:t>7</w:t>
      </w:r>
      <w:r w:rsidR="00743952">
        <w:rPr>
          <w:color w:val="000000" w:themeColor="text1"/>
          <w:sz w:val="24"/>
          <w:szCs w:val="24"/>
        </w:rPr>
        <w:t>9</w:t>
      </w:r>
      <w:r w:rsidR="00EB7161" w:rsidRPr="00933F40">
        <w:rPr>
          <w:color w:val="000000" w:themeColor="text1"/>
          <w:sz w:val="24"/>
          <w:szCs w:val="24"/>
        </w:rPr>
        <w:t>%.</w:t>
      </w:r>
      <w:r w:rsidR="00E07C6F">
        <w:rPr>
          <w:color w:val="000000" w:themeColor="text1"/>
          <w:sz w:val="24"/>
          <w:szCs w:val="24"/>
        </w:rPr>
        <w:t xml:space="preserve"> По сравнению с аналогичным периодом прошлого года рост поступлений на 24,2% или на 1184 тыс. </w:t>
      </w:r>
      <w:r w:rsidR="00612655">
        <w:rPr>
          <w:color w:val="000000" w:themeColor="text1"/>
          <w:sz w:val="24"/>
          <w:szCs w:val="24"/>
        </w:rPr>
        <w:t>рублей;</w:t>
      </w:r>
    </w:p>
    <w:p w:rsidR="00612655" w:rsidRDefault="00612655" w:rsidP="00EB7161">
      <w:pPr>
        <w:ind w:firstLine="708"/>
        <w:jc w:val="both"/>
        <w:rPr>
          <w:color w:val="000000" w:themeColor="text1"/>
          <w:sz w:val="24"/>
          <w:szCs w:val="24"/>
        </w:rPr>
      </w:pPr>
      <w:r>
        <w:rPr>
          <w:color w:val="000000" w:themeColor="text1"/>
          <w:sz w:val="24"/>
          <w:szCs w:val="24"/>
        </w:rPr>
        <w:t>- акцизы в бюджет района поступили на сумму 235,5 тыс. рублей, при кассовом плане 219 тыс. рублей. По сравнению с аналогичным периодом прошлого года наблюдается снижение поступлений на 48 тыс. р</w:t>
      </w:r>
      <w:r w:rsidR="00AF62AA">
        <w:rPr>
          <w:color w:val="000000" w:themeColor="text1"/>
          <w:sz w:val="24"/>
          <w:szCs w:val="24"/>
        </w:rPr>
        <w:t>ублей;</w:t>
      </w:r>
    </w:p>
    <w:p w:rsidR="00612655" w:rsidRDefault="00612655" w:rsidP="00EB7161">
      <w:pPr>
        <w:ind w:firstLine="708"/>
        <w:jc w:val="both"/>
        <w:rPr>
          <w:color w:val="000000" w:themeColor="text1"/>
          <w:sz w:val="24"/>
          <w:szCs w:val="24"/>
        </w:rPr>
      </w:pPr>
      <w:r>
        <w:rPr>
          <w:color w:val="000000" w:themeColor="text1"/>
          <w:sz w:val="24"/>
          <w:szCs w:val="24"/>
        </w:rPr>
        <w:t xml:space="preserve">- </w:t>
      </w:r>
      <w:r w:rsidR="00AF62AA">
        <w:rPr>
          <w:color w:val="000000" w:themeColor="text1"/>
          <w:sz w:val="24"/>
          <w:szCs w:val="24"/>
        </w:rPr>
        <w:t>единый налог на вмененный доход для отдельных видов деятельности выполнен на 100% от кассового плана. Фактическое поступление составляет 201,23 тыс. рублей. С аналогичным периодом прошлого года наблюдается рост на 33,0 тыс. рублей;</w:t>
      </w:r>
      <w:r>
        <w:rPr>
          <w:color w:val="000000" w:themeColor="text1"/>
          <w:sz w:val="24"/>
          <w:szCs w:val="24"/>
        </w:rPr>
        <w:t xml:space="preserve"> </w:t>
      </w:r>
    </w:p>
    <w:p w:rsidR="00AF62AA" w:rsidRDefault="00AF62AA" w:rsidP="00EB7161">
      <w:pPr>
        <w:ind w:firstLine="708"/>
        <w:jc w:val="both"/>
        <w:rPr>
          <w:color w:val="000000" w:themeColor="text1"/>
          <w:sz w:val="24"/>
          <w:szCs w:val="24"/>
        </w:rPr>
      </w:pPr>
      <w:r>
        <w:rPr>
          <w:color w:val="000000" w:themeColor="text1"/>
          <w:sz w:val="24"/>
          <w:szCs w:val="24"/>
        </w:rPr>
        <w:t xml:space="preserve">- </w:t>
      </w:r>
      <w:r w:rsidR="008D5093">
        <w:rPr>
          <w:color w:val="000000" w:themeColor="text1"/>
          <w:sz w:val="24"/>
          <w:szCs w:val="24"/>
        </w:rPr>
        <w:t>единый сельскохозяйственный налог при кассовом плане 83,82 тыс. рублей исполнение составило 120,0 тыс. рублей. По сравнению с аналогичным периодом прошлого года поступление больше на 65 тыс. рублей или на 218%;</w:t>
      </w:r>
    </w:p>
    <w:p w:rsidR="008D5093" w:rsidRDefault="008D5093" w:rsidP="00EB7161">
      <w:pPr>
        <w:ind w:firstLine="708"/>
        <w:jc w:val="both"/>
        <w:rPr>
          <w:color w:val="000000" w:themeColor="text1"/>
          <w:sz w:val="24"/>
          <w:szCs w:val="24"/>
        </w:rPr>
      </w:pPr>
      <w:r>
        <w:rPr>
          <w:color w:val="000000" w:themeColor="text1"/>
          <w:sz w:val="24"/>
          <w:szCs w:val="24"/>
        </w:rPr>
        <w:t>- налог, взимаемый в связи с применением патентной системы налогообложения, выполнен на 61,0 тыс. рублей, при кассовом плане 61,32 тыс. рублей. По сравнению с аналогичным периодом прошлого года изменений нет;</w:t>
      </w:r>
    </w:p>
    <w:p w:rsidR="008D5093" w:rsidRDefault="008D5093" w:rsidP="00EB7161">
      <w:pPr>
        <w:ind w:firstLine="708"/>
        <w:jc w:val="both"/>
        <w:rPr>
          <w:color w:val="000000" w:themeColor="text1"/>
          <w:sz w:val="24"/>
          <w:szCs w:val="24"/>
        </w:rPr>
      </w:pPr>
      <w:r>
        <w:rPr>
          <w:color w:val="000000" w:themeColor="text1"/>
          <w:sz w:val="24"/>
          <w:szCs w:val="24"/>
        </w:rPr>
        <w:t>- налог на имущество организаций фактическое выполнение составляет 233,31  тыс. рублей. По сравнению с прошлым годом наблюдается снижение поступления на 42,6% или 139,0 тыс. рублей. Причина перевыполнения оплата задолженности за 2018 год;</w:t>
      </w:r>
    </w:p>
    <w:p w:rsidR="008D5093" w:rsidRDefault="008D5093" w:rsidP="00EB7161">
      <w:pPr>
        <w:ind w:firstLine="708"/>
        <w:jc w:val="both"/>
        <w:rPr>
          <w:color w:val="000000" w:themeColor="text1"/>
          <w:sz w:val="24"/>
          <w:szCs w:val="24"/>
        </w:rPr>
      </w:pPr>
      <w:r>
        <w:rPr>
          <w:color w:val="000000" w:themeColor="text1"/>
          <w:sz w:val="24"/>
          <w:szCs w:val="24"/>
        </w:rPr>
        <w:t>- государственная пошлина поступила в сумме 194,27 тыс. рублей или 100% от кассового плана. Рост поступлений по сравнению с прошлым годом на 21,1% или на 34,0 тыс. рублей в связи с большим количеством исковых заявлений в суд;</w:t>
      </w:r>
    </w:p>
    <w:p w:rsidR="008D5093" w:rsidRDefault="008D5093" w:rsidP="00EB7161">
      <w:pPr>
        <w:ind w:firstLine="708"/>
        <w:jc w:val="both"/>
        <w:rPr>
          <w:color w:val="000000" w:themeColor="text1"/>
          <w:sz w:val="24"/>
          <w:szCs w:val="24"/>
        </w:rPr>
      </w:pPr>
      <w:r>
        <w:rPr>
          <w:color w:val="000000" w:themeColor="text1"/>
          <w:sz w:val="24"/>
          <w:szCs w:val="24"/>
        </w:rPr>
        <w:t xml:space="preserve">- </w:t>
      </w:r>
      <w:r w:rsidR="00086BE7">
        <w:rPr>
          <w:color w:val="000000" w:themeColor="text1"/>
          <w:sz w:val="24"/>
          <w:szCs w:val="24"/>
        </w:rPr>
        <w:t>доходы, получаемые в виде арендной платы за земельные участки, выполнены на 260% от кассового плана или на 129,83 тыс. рублей. По сравнению с аналогичным периодом рост поступлений на 7 тыс. рублей;</w:t>
      </w:r>
    </w:p>
    <w:p w:rsidR="00086BE7" w:rsidRDefault="00086BE7" w:rsidP="00EB7161">
      <w:pPr>
        <w:ind w:firstLine="708"/>
        <w:jc w:val="both"/>
        <w:rPr>
          <w:color w:val="000000" w:themeColor="text1"/>
          <w:sz w:val="24"/>
          <w:szCs w:val="24"/>
        </w:rPr>
      </w:pPr>
      <w:r>
        <w:rPr>
          <w:color w:val="000000" w:themeColor="text1"/>
          <w:sz w:val="24"/>
          <w:szCs w:val="24"/>
        </w:rPr>
        <w:lastRenderedPageBreak/>
        <w:t>- прочие доходы от использования муниципального имущества выполнены на 59% от кассового плана 80,12 тыс. рублей. Рост по сравнению с аналогичным периодом прошлого года рост на 16,0 тыс. рублей;</w:t>
      </w:r>
    </w:p>
    <w:p w:rsidR="00086BE7" w:rsidRDefault="00086BE7" w:rsidP="00EB7161">
      <w:pPr>
        <w:ind w:firstLine="708"/>
        <w:jc w:val="both"/>
        <w:rPr>
          <w:color w:val="000000" w:themeColor="text1"/>
          <w:sz w:val="24"/>
          <w:szCs w:val="24"/>
        </w:rPr>
      </w:pPr>
      <w:r>
        <w:rPr>
          <w:color w:val="000000" w:themeColor="text1"/>
          <w:sz w:val="24"/>
          <w:szCs w:val="24"/>
        </w:rPr>
        <w:t>- плата за негативное воздействие на окружающую среду фактически поступило 171,99 тыс. рублей или 100% от кассового плана. Наблюдается рост поступлений с аналогичным периодом прошлого года на 68,0 тыс. рублей;</w:t>
      </w:r>
    </w:p>
    <w:p w:rsidR="00086BE7" w:rsidRPr="00612655" w:rsidRDefault="00086BE7" w:rsidP="00EB7161">
      <w:pPr>
        <w:ind w:firstLine="708"/>
        <w:jc w:val="both"/>
        <w:rPr>
          <w:color w:val="000000" w:themeColor="text1"/>
          <w:sz w:val="24"/>
          <w:szCs w:val="24"/>
        </w:rPr>
      </w:pPr>
      <w:r>
        <w:rPr>
          <w:color w:val="000000" w:themeColor="text1"/>
          <w:sz w:val="24"/>
          <w:szCs w:val="24"/>
        </w:rPr>
        <w:t>- штрафные санкции выполнены на 100% от кассового плана, по сравнению с аналогичным периодом наблюдается рост поступлений на 137,86 тыс. рублей.</w:t>
      </w:r>
    </w:p>
    <w:p w:rsidR="00D85A51" w:rsidRPr="00D85A51" w:rsidRDefault="00527E5C" w:rsidP="00527E5C">
      <w:pPr>
        <w:ind w:firstLine="708"/>
        <w:jc w:val="both"/>
        <w:rPr>
          <w:color w:val="000000" w:themeColor="text1"/>
          <w:sz w:val="24"/>
          <w:szCs w:val="24"/>
        </w:rPr>
      </w:pPr>
      <w:r w:rsidRPr="00B37261">
        <w:rPr>
          <w:color w:val="000000" w:themeColor="text1"/>
          <w:sz w:val="24"/>
          <w:szCs w:val="24"/>
        </w:rPr>
        <w:t>Прочие н</w:t>
      </w:r>
      <w:r w:rsidR="00D85A51" w:rsidRPr="00B37261">
        <w:rPr>
          <w:color w:val="000000" w:themeColor="text1"/>
          <w:sz w:val="24"/>
          <w:szCs w:val="24"/>
        </w:rPr>
        <w:t xml:space="preserve">еналоговые </w:t>
      </w:r>
      <w:r w:rsidR="004E271D" w:rsidRPr="00B37261">
        <w:rPr>
          <w:color w:val="000000" w:themeColor="text1"/>
          <w:sz w:val="24"/>
          <w:szCs w:val="24"/>
        </w:rPr>
        <w:t xml:space="preserve">доходы </w:t>
      </w:r>
      <w:r w:rsidR="00D85A51" w:rsidRPr="00B37261">
        <w:rPr>
          <w:color w:val="000000" w:themeColor="text1"/>
          <w:sz w:val="24"/>
          <w:szCs w:val="24"/>
        </w:rPr>
        <w:t>бюджета</w:t>
      </w:r>
      <w:r w:rsidR="004E271D" w:rsidRPr="004E271D">
        <w:rPr>
          <w:b/>
          <w:color w:val="000000" w:themeColor="text1"/>
          <w:sz w:val="24"/>
          <w:szCs w:val="24"/>
        </w:rPr>
        <w:t xml:space="preserve"> </w:t>
      </w:r>
      <w:r w:rsidR="004E271D" w:rsidRPr="004E271D">
        <w:rPr>
          <w:color w:val="000000" w:themeColor="text1"/>
          <w:sz w:val="24"/>
          <w:szCs w:val="24"/>
        </w:rPr>
        <w:t>муниципального района</w:t>
      </w:r>
      <w:r w:rsidR="00D85A51">
        <w:rPr>
          <w:color w:val="000000" w:themeColor="text1"/>
          <w:sz w:val="24"/>
          <w:szCs w:val="24"/>
        </w:rPr>
        <w:t xml:space="preserve"> на 201</w:t>
      </w:r>
      <w:r w:rsidR="00086BE7">
        <w:rPr>
          <w:color w:val="000000" w:themeColor="text1"/>
          <w:sz w:val="24"/>
          <w:szCs w:val="24"/>
        </w:rPr>
        <w:t>9</w:t>
      </w:r>
      <w:r w:rsidR="00D85A51" w:rsidRPr="00D85A51">
        <w:rPr>
          <w:color w:val="000000" w:themeColor="text1"/>
          <w:sz w:val="24"/>
          <w:szCs w:val="24"/>
        </w:rPr>
        <w:t xml:space="preserve"> год </w:t>
      </w:r>
      <w:r w:rsidR="00D85A51">
        <w:rPr>
          <w:color w:val="000000" w:themeColor="text1"/>
          <w:sz w:val="24"/>
          <w:szCs w:val="24"/>
        </w:rPr>
        <w:t>уточнены</w:t>
      </w:r>
      <w:r w:rsidR="00D85A51" w:rsidRPr="00D85A51">
        <w:rPr>
          <w:color w:val="000000" w:themeColor="text1"/>
          <w:sz w:val="24"/>
          <w:szCs w:val="24"/>
        </w:rPr>
        <w:t xml:space="preserve"> в</w:t>
      </w:r>
      <w:r>
        <w:rPr>
          <w:color w:val="000000" w:themeColor="text1"/>
          <w:sz w:val="24"/>
          <w:szCs w:val="24"/>
        </w:rPr>
        <w:t xml:space="preserve"> </w:t>
      </w:r>
      <w:r w:rsidR="00D85A51" w:rsidRPr="00D85A51">
        <w:rPr>
          <w:color w:val="000000" w:themeColor="text1"/>
          <w:sz w:val="24"/>
          <w:szCs w:val="24"/>
        </w:rPr>
        <w:t xml:space="preserve">сумме </w:t>
      </w:r>
      <w:r>
        <w:rPr>
          <w:color w:val="000000" w:themeColor="text1"/>
          <w:sz w:val="24"/>
          <w:szCs w:val="24"/>
        </w:rPr>
        <w:t>160,0</w:t>
      </w:r>
      <w:r w:rsidR="00D85A51" w:rsidRPr="00D85A51">
        <w:rPr>
          <w:color w:val="000000" w:themeColor="text1"/>
          <w:sz w:val="24"/>
          <w:szCs w:val="24"/>
        </w:rPr>
        <w:t xml:space="preserve"> тыс. рублей и исполнены в сумме </w:t>
      </w:r>
      <w:r>
        <w:rPr>
          <w:color w:val="000000" w:themeColor="text1"/>
          <w:sz w:val="24"/>
          <w:szCs w:val="24"/>
        </w:rPr>
        <w:t>1,45</w:t>
      </w:r>
      <w:r w:rsidR="00D85A51" w:rsidRPr="00D85A51">
        <w:rPr>
          <w:color w:val="000000" w:themeColor="text1"/>
          <w:sz w:val="24"/>
          <w:szCs w:val="24"/>
        </w:rPr>
        <w:t xml:space="preserve"> тыс. рублей, или</w:t>
      </w:r>
      <w:r w:rsidR="00D85A51">
        <w:rPr>
          <w:color w:val="000000" w:themeColor="text1"/>
          <w:sz w:val="24"/>
          <w:szCs w:val="24"/>
        </w:rPr>
        <w:t xml:space="preserve"> </w:t>
      </w:r>
      <w:r>
        <w:rPr>
          <w:color w:val="000000" w:themeColor="text1"/>
          <w:sz w:val="24"/>
          <w:szCs w:val="24"/>
        </w:rPr>
        <w:t>0,9</w:t>
      </w:r>
      <w:r w:rsidR="00D85A51" w:rsidRPr="00D85A51">
        <w:rPr>
          <w:color w:val="000000" w:themeColor="text1"/>
          <w:sz w:val="24"/>
          <w:szCs w:val="24"/>
        </w:rPr>
        <w:t>% к уточненному плану.</w:t>
      </w:r>
      <w:r>
        <w:rPr>
          <w:color w:val="000000" w:themeColor="text1"/>
          <w:sz w:val="24"/>
          <w:szCs w:val="24"/>
        </w:rPr>
        <w:t xml:space="preserve"> Исполнение от кассового плана составляет 78%.</w:t>
      </w:r>
      <w:r w:rsidR="00D85A51" w:rsidRPr="00D85A51">
        <w:rPr>
          <w:color w:val="000000" w:themeColor="text1"/>
          <w:sz w:val="24"/>
          <w:szCs w:val="24"/>
        </w:rPr>
        <w:t xml:space="preserve"> </w:t>
      </w:r>
    </w:p>
    <w:p w:rsidR="003E22AE" w:rsidRDefault="003E22AE" w:rsidP="003E22AE">
      <w:pPr>
        <w:ind w:firstLine="708"/>
        <w:jc w:val="both"/>
        <w:rPr>
          <w:color w:val="000000" w:themeColor="text1"/>
          <w:sz w:val="24"/>
          <w:szCs w:val="24"/>
        </w:rPr>
      </w:pPr>
      <w:proofErr w:type="gramStart"/>
      <w:r w:rsidRPr="003E22AE">
        <w:rPr>
          <w:color w:val="000000" w:themeColor="text1"/>
          <w:sz w:val="24"/>
          <w:szCs w:val="24"/>
        </w:rPr>
        <w:t>Наибольший удельный вес в структу</w:t>
      </w:r>
      <w:r>
        <w:rPr>
          <w:color w:val="000000" w:themeColor="text1"/>
          <w:sz w:val="24"/>
          <w:szCs w:val="24"/>
        </w:rPr>
        <w:t xml:space="preserve">ре неналоговых доходов </w:t>
      </w:r>
      <w:r w:rsidRPr="003E22AE">
        <w:rPr>
          <w:color w:val="000000" w:themeColor="text1"/>
          <w:sz w:val="24"/>
          <w:szCs w:val="24"/>
        </w:rPr>
        <w:t>бюджета</w:t>
      </w:r>
      <w:r>
        <w:rPr>
          <w:color w:val="000000" w:themeColor="text1"/>
          <w:sz w:val="24"/>
          <w:szCs w:val="24"/>
        </w:rPr>
        <w:t xml:space="preserve"> муниципального района</w:t>
      </w:r>
      <w:r w:rsidR="00497FF5">
        <w:rPr>
          <w:color w:val="000000" w:themeColor="text1"/>
          <w:sz w:val="24"/>
          <w:szCs w:val="24"/>
        </w:rPr>
        <w:t xml:space="preserve"> по состоянию на 01.04.201</w:t>
      </w:r>
      <w:r w:rsidR="00B37261">
        <w:rPr>
          <w:color w:val="000000" w:themeColor="text1"/>
          <w:sz w:val="24"/>
          <w:szCs w:val="24"/>
        </w:rPr>
        <w:t>9</w:t>
      </w:r>
      <w:r w:rsidRPr="003E22AE">
        <w:rPr>
          <w:color w:val="000000" w:themeColor="text1"/>
          <w:sz w:val="24"/>
          <w:szCs w:val="24"/>
        </w:rPr>
        <w:t xml:space="preserve"> приходится: </w:t>
      </w:r>
      <w:r w:rsidR="00624D2B">
        <w:rPr>
          <w:color w:val="000000" w:themeColor="text1"/>
          <w:sz w:val="24"/>
          <w:szCs w:val="24"/>
        </w:rPr>
        <w:t xml:space="preserve">на плата за негативное воздействие на окружающую среду- 28%, </w:t>
      </w:r>
      <w:r w:rsidRPr="003E22AE">
        <w:rPr>
          <w:color w:val="000000" w:themeColor="text1"/>
          <w:sz w:val="24"/>
          <w:szCs w:val="24"/>
        </w:rPr>
        <w:t>на доходы от</w:t>
      </w:r>
      <w:r w:rsidR="00497FF5">
        <w:rPr>
          <w:color w:val="000000" w:themeColor="text1"/>
          <w:sz w:val="24"/>
          <w:szCs w:val="24"/>
        </w:rPr>
        <w:t xml:space="preserve"> сдачи в аренду земельных участков</w:t>
      </w:r>
      <w:r w:rsidRPr="003E22AE">
        <w:rPr>
          <w:color w:val="000000" w:themeColor="text1"/>
          <w:sz w:val="24"/>
          <w:szCs w:val="24"/>
        </w:rPr>
        <w:t>,</w:t>
      </w:r>
      <w:r w:rsidR="00497FF5">
        <w:rPr>
          <w:color w:val="000000" w:themeColor="text1"/>
          <w:sz w:val="24"/>
          <w:szCs w:val="24"/>
        </w:rPr>
        <w:t xml:space="preserve"> </w:t>
      </w:r>
      <w:r w:rsidRPr="003E22AE">
        <w:rPr>
          <w:color w:val="000000" w:themeColor="text1"/>
          <w:sz w:val="24"/>
          <w:szCs w:val="24"/>
        </w:rPr>
        <w:t>находящегося</w:t>
      </w:r>
      <w:r w:rsidR="00497FF5">
        <w:rPr>
          <w:color w:val="000000" w:themeColor="text1"/>
          <w:sz w:val="24"/>
          <w:szCs w:val="24"/>
        </w:rPr>
        <w:t xml:space="preserve"> </w:t>
      </w:r>
      <w:r w:rsidRPr="003E22AE">
        <w:rPr>
          <w:color w:val="000000" w:themeColor="text1"/>
          <w:sz w:val="24"/>
          <w:szCs w:val="24"/>
        </w:rPr>
        <w:t xml:space="preserve">муниципальной собственности – </w:t>
      </w:r>
      <w:r w:rsidR="00624D2B">
        <w:rPr>
          <w:color w:val="000000" w:themeColor="text1"/>
          <w:sz w:val="24"/>
          <w:szCs w:val="24"/>
        </w:rPr>
        <w:t>21,1</w:t>
      </w:r>
      <w:r w:rsidR="004C475F">
        <w:rPr>
          <w:color w:val="000000" w:themeColor="text1"/>
          <w:sz w:val="24"/>
          <w:szCs w:val="24"/>
        </w:rPr>
        <w:t>%, прочие поступления от денежных взысканий (штрафов) и иных сумм в возмещение ущерба, зачисляемые в бюджеты муниципальных районов</w:t>
      </w:r>
      <w:r w:rsidRPr="003E22AE">
        <w:rPr>
          <w:color w:val="000000" w:themeColor="text1"/>
          <w:sz w:val="24"/>
          <w:szCs w:val="24"/>
        </w:rPr>
        <w:t xml:space="preserve"> – </w:t>
      </w:r>
      <w:r w:rsidR="00624D2B">
        <w:rPr>
          <w:color w:val="000000" w:themeColor="text1"/>
          <w:sz w:val="24"/>
          <w:szCs w:val="24"/>
        </w:rPr>
        <w:t>22,5%</w:t>
      </w:r>
      <w:r w:rsidR="004C475F">
        <w:rPr>
          <w:color w:val="000000" w:themeColor="text1"/>
          <w:sz w:val="24"/>
          <w:szCs w:val="24"/>
        </w:rPr>
        <w:t>.</w:t>
      </w:r>
      <w:proofErr w:type="gramEnd"/>
    </w:p>
    <w:p w:rsidR="00895B09" w:rsidRDefault="00E87A2D" w:rsidP="00895B09">
      <w:pPr>
        <w:ind w:firstLine="708"/>
        <w:jc w:val="both"/>
        <w:rPr>
          <w:color w:val="000000" w:themeColor="text1"/>
          <w:sz w:val="24"/>
          <w:szCs w:val="24"/>
        </w:rPr>
      </w:pPr>
      <w:r w:rsidRPr="004E271D">
        <w:rPr>
          <w:b/>
          <w:color w:val="000000" w:themeColor="text1"/>
          <w:sz w:val="24"/>
          <w:szCs w:val="24"/>
        </w:rPr>
        <w:t>Безвозмездные поступления</w:t>
      </w:r>
      <w:r>
        <w:rPr>
          <w:color w:val="000000" w:themeColor="text1"/>
          <w:sz w:val="24"/>
          <w:szCs w:val="24"/>
        </w:rPr>
        <w:t xml:space="preserve"> в I квартале 201</w:t>
      </w:r>
      <w:r w:rsidR="009E0648">
        <w:rPr>
          <w:color w:val="000000" w:themeColor="text1"/>
          <w:sz w:val="24"/>
          <w:szCs w:val="24"/>
        </w:rPr>
        <w:t>9</w:t>
      </w:r>
      <w:r w:rsidRPr="00E87A2D">
        <w:rPr>
          <w:color w:val="000000" w:themeColor="text1"/>
          <w:sz w:val="24"/>
          <w:szCs w:val="24"/>
        </w:rPr>
        <w:t xml:space="preserve"> года поступили в сумме</w:t>
      </w:r>
      <w:r>
        <w:rPr>
          <w:color w:val="000000" w:themeColor="text1"/>
          <w:sz w:val="24"/>
          <w:szCs w:val="24"/>
        </w:rPr>
        <w:t xml:space="preserve"> </w:t>
      </w:r>
      <w:r w:rsidR="009E0648">
        <w:rPr>
          <w:color w:val="000000" w:themeColor="text1"/>
          <w:sz w:val="24"/>
          <w:szCs w:val="24"/>
        </w:rPr>
        <w:t>113977,20</w:t>
      </w:r>
      <w:r w:rsidR="004E271D">
        <w:rPr>
          <w:color w:val="000000" w:themeColor="text1"/>
          <w:sz w:val="24"/>
          <w:szCs w:val="24"/>
        </w:rPr>
        <w:t xml:space="preserve"> тыс. рублей, или </w:t>
      </w:r>
      <w:r w:rsidR="009E0648">
        <w:rPr>
          <w:color w:val="000000" w:themeColor="text1"/>
          <w:sz w:val="24"/>
          <w:szCs w:val="24"/>
        </w:rPr>
        <w:t>25,8</w:t>
      </w:r>
      <w:r w:rsidRPr="00E87A2D">
        <w:rPr>
          <w:color w:val="000000" w:themeColor="text1"/>
          <w:sz w:val="24"/>
          <w:szCs w:val="24"/>
        </w:rPr>
        <w:t>% к плану</w:t>
      </w:r>
      <w:r w:rsidR="00EB2CCC">
        <w:rPr>
          <w:color w:val="000000" w:themeColor="text1"/>
          <w:sz w:val="24"/>
          <w:szCs w:val="24"/>
        </w:rPr>
        <w:t>,</w:t>
      </w:r>
      <w:r w:rsidR="00895B09" w:rsidRPr="00EB034D">
        <w:rPr>
          <w:color w:val="FF0000"/>
          <w:sz w:val="24"/>
          <w:szCs w:val="24"/>
        </w:rPr>
        <w:t xml:space="preserve"> </w:t>
      </w:r>
      <w:r w:rsidR="00895B09" w:rsidRPr="00B839B9">
        <w:rPr>
          <w:color w:val="000000" w:themeColor="text1"/>
          <w:sz w:val="24"/>
          <w:szCs w:val="24"/>
        </w:rPr>
        <w:t xml:space="preserve">что значительно </w:t>
      </w:r>
      <w:r w:rsidR="00EB2CCC" w:rsidRPr="00B839B9">
        <w:rPr>
          <w:b/>
          <w:color w:val="000000" w:themeColor="text1"/>
          <w:sz w:val="24"/>
          <w:szCs w:val="24"/>
          <w:u w:val="single"/>
        </w:rPr>
        <w:t>бол</w:t>
      </w:r>
      <w:r w:rsidR="00592F12" w:rsidRPr="00B839B9">
        <w:rPr>
          <w:b/>
          <w:color w:val="000000" w:themeColor="text1"/>
          <w:sz w:val="24"/>
          <w:szCs w:val="24"/>
          <w:u w:val="single"/>
        </w:rPr>
        <w:t>ьше</w:t>
      </w:r>
      <w:r w:rsidR="00895B09" w:rsidRPr="00B839B9">
        <w:rPr>
          <w:color w:val="000000" w:themeColor="text1"/>
          <w:sz w:val="24"/>
          <w:szCs w:val="24"/>
        </w:rPr>
        <w:t xml:space="preserve"> поступлений </w:t>
      </w:r>
      <w:r w:rsidR="00592F12" w:rsidRPr="00B839B9">
        <w:rPr>
          <w:color w:val="000000" w:themeColor="text1"/>
          <w:sz w:val="24"/>
          <w:szCs w:val="24"/>
        </w:rPr>
        <w:t xml:space="preserve">на </w:t>
      </w:r>
      <w:r w:rsidR="009E0648">
        <w:rPr>
          <w:color w:val="000000" w:themeColor="text1"/>
          <w:sz w:val="24"/>
          <w:szCs w:val="24"/>
        </w:rPr>
        <w:t>17285,36</w:t>
      </w:r>
      <w:r w:rsidR="00EB2CCC" w:rsidRPr="00B839B9">
        <w:rPr>
          <w:color w:val="000000" w:themeColor="text1"/>
          <w:sz w:val="24"/>
          <w:szCs w:val="24"/>
        </w:rPr>
        <w:t xml:space="preserve"> тыс. рублей или на </w:t>
      </w:r>
      <w:r w:rsidR="009E0648">
        <w:rPr>
          <w:color w:val="000000" w:themeColor="text1"/>
          <w:sz w:val="24"/>
          <w:szCs w:val="24"/>
        </w:rPr>
        <w:t>17,8</w:t>
      </w:r>
      <w:r w:rsidR="00592F12" w:rsidRPr="00B839B9">
        <w:rPr>
          <w:color w:val="000000" w:themeColor="text1"/>
          <w:sz w:val="24"/>
          <w:szCs w:val="24"/>
        </w:rPr>
        <w:t xml:space="preserve">% </w:t>
      </w:r>
      <w:r w:rsidR="00427D6F" w:rsidRPr="00B839B9">
        <w:rPr>
          <w:color w:val="000000" w:themeColor="text1"/>
          <w:sz w:val="24"/>
          <w:szCs w:val="24"/>
        </w:rPr>
        <w:t>за 1 квартал</w:t>
      </w:r>
      <w:r w:rsidR="00957190" w:rsidRPr="00B839B9">
        <w:rPr>
          <w:color w:val="000000" w:themeColor="text1"/>
          <w:sz w:val="24"/>
          <w:szCs w:val="24"/>
        </w:rPr>
        <w:t xml:space="preserve"> </w:t>
      </w:r>
      <w:r w:rsidR="00C458DF" w:rsidRPr="00B839B9">
        <w:rPr>
          <w:color w:val="000000" w:themeColor="text1"/>
          <w:sz w:val="24"/>
          <w:szCs w:val="24"/>
        </w:rPr>
        <w:t>201</w:t>
      </w:r>
      <w:r w:rsidR="009E0648">
        <w:rPr>
          <w:color w:val="000000" w:themeColor="text1"/>
          <w:sz w:val="24"/>
          <w:szCs w:val="24"/>
        </w:rPr>
        <w:t>8</w:t>
      </w:r>
      <w:r w:rsidR="00592F12" w:rsidRPr="00B839B9">
        <w:rPr>
          <w:color w:val="000000" w:themeColor="text1"/>
          <w:sz w:val="24"/>
          <w:szCs w:val="24"/>
        </w:rPr>
        <w:t xml:space="preserve"> года</w:t>
      </w:r>
      <w:r w:rsidR="00895B09" w:rsidRPr="00B839B9">
        <w:rPr>
          <w:color w:val="000000" w:themeColor="text1"/>
          <w:sz w:val="24"/>
          <w:szCs w:val="24"/>
        </w:rPr>
        <w:t xml:space="preserve">. За аналогичный период </w:t>
      </w:r>
      <w:r w:rsidR="00C458DF" w:rsidRPr="00B839B9">
        <w:rPr>
          <w:color w:val="000000" w:themeColor="text1"/>
          <w:sz w:val="24"/>
          <w:szCs w:val="24"/>
        </w:rPr>
        <w:t>201</w:t>
      </w:r>
      <w:r w:rsidR="009E0648">
        <w:rPr>
          <w:color w:val="000000" w:themeColor="text1"/>
          <w:sz w:val="24"/>
          <w:szCs w:val="24"/>
        </w:rPr>
        <w:t>8</w:t>
      </w:r>
      <w:r w:rsidR="00895B09" w:rsidRPr="00B839B9">
        <w:rPr>
          <w:color w:val="000000" w:themeColor="text1"/>
          <w:sz w:val="24"/>
          <w:szCs w:val="24"/>
        </w:rPr>
        <w:t xml:space="preserve"> года доход поступил в сумме </w:t>
      </w:r>
      <w:r w:rsidR="00530150">
        <w:rPr>
          <w:color w:val="000000" w:themeColor="text1"/>
          <w:sz w:val="24"/>
          <w:szCs w:val="24"/>
        </w:rPr>
        <w:t>96691,84</w:t>
      </w:r>
      <w:r w:rsidR="00895B09" w:rsidRPr="00B839B9">
        <w:rPr>
          <w:color w:val="000000" w:themeColor="text1"/>
          <w:sz w:val="24"/>
          <w:szCs w:val="24"/>
        </w:rPr>
        <w:t xml:space="preserve"> тыс. рублей.</w:t>
      </w:r>
      <w:r w:rsidR="0064498D">
        <w:rPr>
          <w:color w:val="000000" w:themeColor="text1"/>
          <w:sz w:val="24"/>
          <w:szCs w:val="24"/>
        </w:rPr>
        <w:t xml:space="preserve"> В структуре безвозмездных поступлений в доходах бюджета муниципального района в отчетном периоде дотации занимают 34% (38823,0 тыс. рублей), субсидии – 4% (4523,0 тыс. рублей), субвенции – 62% (70631,20 тыс. рублей).</w:t>
      </w:r>
    </w:p>
    <w:p w:rsidR="00530150" w:rsidRPr="00EB034D" w:rsidRDefault="00530150" w:rsidP="00895B09">
      <w:pPr>
        <w:ind w:firstLine="708"/>
        <w:jc w:val="both"/>
        <w:rPr>
          <w:color w:val="FF0000"/>
          <w:sz w:val="24"/>
          <w:szCs w:val="24"/>
        </w:rPr>
      </w:pPr>
    </w:p>
    <w:p w:rsidR="00E50B89" w:rsidRPr="00C57278" w:rsidRDefault="00ED72FD" w:rsidP="005C1AF8">
      <w:pPr>
        <w:jc w:val="center"/>
        <w:rPr>
          <w:b/>
          <w:color w:val="000000" w:themeColor="text1"/>
          <w:sz w:val="24"/>
          <w:szCs w:val="24"/>
        </w:rPr>
      </w:pPr>
      <w:r w:rsidRPr="00C57278">
        <w:rPr>
          <w:b/>
          <w:color w:val="000000" w:themeColor="text1"/>
          <w:sz w:val="24"/>
          <w:szCs w:val="24"/>
          <w:lang w:val="en-US"/>
        </w:rPr>
        <w:t>III</w:t>
      </w:r>
      <w:r w:rsidRPr="00C57278">
        <w:rPr>
          <w:b/>
          <w:color w:val="000000" w:themeColor="text1"/>
          <w:sz w:val="24"/>
          <w:szCs w:val="24"/>
        </w:rPr>
        <w:t xml:space="preserve">. </w:t>
      </w:r>
      <w:r w:rsidR="002F76FE" w:rsidRPr="00C57278">
        <w:rPr>
          <w:b/>
          <w:color w:val="000000" w:themeColor="text1"/>
          <w:sz w:val="24"/>
          <w:szCs w:val="24"/>
        </w:rPr>
        <w:t>Анализ и</w:t>
      </w:r>
      <w:r w:rsidR="00E21850" w:rsidRPr="00C57278">
        <w:rPr>
          <w:b/>
          <w:color w:val="000000" w:themeColor="text1"/>
          <w:sz w:val="24"/>
          <w:szCs w:val="24"/>
        </w:rPr>
        <w:t>сполнени</w:t>
      </w:r>
      <w:r w:rsidR="002F76FE" w:rsidRPr="00C57278">
        <w:rPr>
          <w:b/>
          <w:color w:val="000000" w:themeColor="text1"/>
          <w:sz w:val="24"/>
          <w:szCs w:val="24"/>
        </w:rPr>
        <w:t>я</w:t>
      </w:r>
      <w:r w:rsidR="00E21850" w:rsidRPr="00C57278">
        <w:rPr>
          <w:b/>
          <w:color w:val="000000" w:themeColor="text1"/>
          <w:sz w:val="24"/>
          <w:szCs w:val="24"/>
        </w:rPr>
        <w:t xml:space="preserve"> расход</w:t>
      </w:r>
      <w:r w:rsidR="002F76FE" w:rsidRPr="00C57278">
        <w:rPr>
          <w:b/>
          <w:color w:val="000000" w:themeColor="text1"/>
          <w:sz w:val="24"/>
          <w:szCs w:val="24"/>
        </w:rPr>
        <w:t>ной части</w:t>
      </w:r>
      <w:r w:rsidR="00F158DD" w:rsidRPr="00C57278">
        <w:rPr>
          <w:b/>
          <w:color w:val="000000" w:themeColor="text1"/>
          <w:sz w:val="24"/>
          <w:szCs w:val="24"/>
        </w:rPr>
        <w:t xml:space="preserve"> </w:t>
      </w:r>
      <w:r w:rsidR="00867EAC" w:rsidRPr="00C57278">
        <w:rPr>
          <w:b/>
          <w:color w:val="000000" w:themeColor="text1"/>
          <w:sz w:val="24"/>
          <w:szCs w:val="24"/>
        </w:rPr>
        <w:t>бюджета муниципального района</w:t>
      </w:r>
      <w:r w:rsidR="002964F2" w:rsidRPr="00C57278">
        <w:rPr>
          <w:b/>
          <w:color w:val="000000" w:themeColor="text1"/>
          <w:sz w:val="24"/>
          <w:szCs w:val="24"/>
        </w:rPr>
        <w:t xml:space="preserve"> за 1 квартал </w:t>
      </w:r>
      <w:r w:rsidR="00C458DF" w:rsidRPr="00C57278">
        <w:rPr>
          <w:b/>
          <w:color w:val="000000" w:themeColor="text1"/>
          <w:sz w:val="24"/>
          <w:szCs w:val="24"/>
        </w:rPr>
        <w:t>201</w:t>
      </w:r>
      <w:r w:rsidR="00583629">
        <w:rPr>
          <w:b/>
          <w:color w:val="000000" w:themeColor="text1"/>
          <w:sz w:val="24"/>
          <w:szCs w:val="24"/>
        </w:rPr>
        <w:t>9</w:t>
      </w:r>
      <w:r w:rsidR="002964F2" w:rsidRPr="00C57278">
        <w:rPr>
          <w:b/>
          <w:color w:val="000000" w:themeColor="text1"/>
          <w:sz w:val="24"/>
          <w:szCs w:val="24"/>
        </w:rPr>
        <w:t xml:space="preserve"> года</w:t>
      </w:r>
    </w:p>
    <w:p w:rsidR="00C57278" w:rsidRPr="00C57278" w:rsidRDefault="00C57278" w:rsidP="00C57278">
      <w:pPr>
        <w:ind w:firstLine="708"/>
        <w:contextualSpacing/>
        <w:jc w:val="both"/>
        <w:rPr>
          <w:color w:val="000000" w:themeColor="text1"/>
          <w:sz w:val="24"/>
          <w:szCs w:val="24"/>
        </w:rPr>
      </w:pPr>
      <w:r w:rsidRPr="00C57278">
        <w:rPr>
          <w:color w:val="000000" w:themeColor="text1"/>
          <w:sz w:val="24"/>
          <w:szCs w:val="24"/>
        </w:rPr>
        <w:t xml:space="preserve">Расходы бюджета муниципального района осуществлялись в соответствии с решением Хурала представителей </w:t>
      </w:r>
      <w:proofErr w:type="spellStart"/>
      <w:r w:rsidR="00B670E3">
        <w:rPr>
          <w:color w:val="000000" w:themeColor="text1"/>
          <w:sz w:val="24"/>
          <w:szCs w:val="24"/>
        </w:rPr>
        <w:t>Овюрского</w:t>
      </w:r>
      <w:proofErr w:type="spellEnd"/>
      <w:r w:rsidRPr="00C57278">
        <w:rPr>
          <w:color w:val="000000" w:themeColor="text1"/>
          <w:sz w:val="24"/>
          <w:szCs w:val="24"/>
        </w:rPr>
        <w:t xml:space="preserve"> </w:t>
      </w:r>
      <w:proofErr w:type="spellStart"/>
      <w:r w:rsidRPr="00C57278">
        <w:rPr>
          <w:color w:val="000000" w:themeColor="text1"/>
          <w:sz w:val="24"/>
          <w:szCs w:val="24"/>
        </w:rPr>
        <w:t>кожууна</w:t>
      </w:r>
      <w:proofErr w:type="spellEnd"/>
      <w:r w:rsidRPr="00C57278">
        <w:rPr>
          <w:color w:val="000000" w:themeColor="text1"/>
          <w:sz w:val="24"/>
          <w:szCs w:val="24"/>
        </w:rPr>
        <w:t xml:space="preserve"> №</w:t>
      </w:r>
      <w:r w:rsidR="00583629">
        <w:rPr>
          <w:color w:val="000000" w:themeColor="text1"/>
          <w:sz w:val="24"/>
          <w:szCs w:val="24"/>
        </w:rPr>
        <w:t>160</w:t>
      </w:r>
      <w:r w:rsidRPr="00C57278">
        <w:rPr>
          <w:color w:val="000000" w:themeColor="text1"/>
          <w:sz w:val="24"/>
          <w:szCs w:val="24"/>
        </w:rPr>
        <w:t xml:space="preserve"> от </w:t>
      </w:r>
      <w:r w:rsidR="00583629">
        <w:rPr>
          <w:color w:val="000000" w:themeColor="text1"/>
          <w:sz w:val="24"/>
          <w:szCs w:val="24"/>
        </w:rPr>
        <w:t>18</w:t>
      </w:r>
      <w:r w:rsidRPr="00C57278">
        <w:rPr>
          <w:color w:val="000000" w:themeColor="text1"/>
          <w:sz w:val="24"/>
          <w:szCs w:val="24"/>
        </w:rPr>
        <w:t>.12.201</w:t>
      </w:r>
      <w:r w:rsidR="00583629">
        <w:rPr>
          <w:color w:val="000000" w:themeColor="text1"/>
          <w:sz w:val="24"/>
          <w:szCs w:val="24"/>
        </w:rPr>
        <w:t>8</w:t>
      </w:r>
      <w:r w:rsidRPr="00C57278">
        <w:rPr>
          <w:color w:val="000000" w:themeColor="text1"/>
          <w:sz w:val="24"/>
          <w:szCs w:val="24"/>
        </w:rPr>
        <w:t xml:space="preserve"> г. и сводной бюджетной росписью расходов районного бюджета от 01.04.201</w:t>
      </w:r>
      <w:r w:rsidR="00583629">
        <w:rPr>
          <w:color w:val="000000" w:themeColor="text1"/>
          <w:sz w:val="24"/>
          <w:szCs w:val="24"/>
        </w:rPr>
        <w:t>9</w:t>
      </w:r>
      <w:r w:rsidRPr="00C57278">
        <w:rPr>
          <w:color w:val="000000" w:themeColor="text1"/>
          <w:sz w:val="24"/>
          <w:szCs w:val="24"/>
        </w:rPr>
        <w:t xml:space="preserve"> года.</w:t>
      </w:r>
    </w:p>
    <w:p w:rsidR="006F4EC7" w:rsidRDefault="00C57278" w:rsidP="00C57278">
      <w:pPr>
        <w:ind w:firstLine="708"/>
        <w:contextualSpacing/>
        <w:jc w:val="both"/>
        <w:rPr>
          <w:color w:val="000000" w:themeColor="text1"/>
          <w:sz w:val="24"/>
          <w:szCs w:val="24"/>
        </w:rPr>
      </w:pPr>
      <w:r w:rsidRPr="00275CFF">
        <w:rPr>
          <w:color w:val="000000" w:themeColor="text1"/>
          <w:sz w:val="24"/>
          <w:szCs w:val="24"/>
        </w:rPr>
        <w:t xml:space="preserve">Статьей 1 решения </w:t>
      </w:r>
      <w:r w:rsidR="00C7455A" w:rsidRPr="00275CFF">
        <w:rPr>
          <w:color w:val="000000" w:themeColor="text1"/>
          <w:sz w:val="24"/>
          <w:szCs w:val="24"/>
        </w:rPr>
        <w:t xml:space="preserve">Хурала представителей </w:t>
      </w:r>
      <w:proofErr w:type="spellStart"/>
      <w:r w:rsidR="00B670E3">
        <w:rPr>
          <w:color w:val="000000" w:themeColor="text1"/>
          <w:sz w:val="24"/>
          <w:szCs w:val="24"/>
        </w:rPr>
        <w:t>Овюрского</w:t>
      </w:r>
      <w:proofErr w:type="spellEnd"/>
      <w:r w:rsidR="00C7455A" w:rsidRPr="00275CFF">
        <w:rPr>
          <w:color w:val="000000" w:themeColor="text1"/>
          <w:sz w:val="24"/>
          <w:szCs w:val="24"/>
        </w:rPr>
        <w:t xml:space="preserve"> </w:t>
      </w:r>
      <w:proofErr w:type="spellStart"/>
      <w:r w:rsidR="00C7455A" w:rsidRPr="00275CFF">
        <w:rPr>
          <w:color w:val="000000" w:themeColor="text1"/>
          <w:sz w:val="24"/>
          <w:szCs w:val="24"/>
        </w:rPr>
        <w:t>кожууна</w:t>
      </w:r>
      <w:proofErr w:type="spellEnd"/>
      <w:r w:rsidR="00C7455A" w:rsidRPr="00275CFF">
        <w:rPr>
          <w:color w:val="000000" w:themeColor="text1"/>
          <w:sz w:val="24"/>
          <w:szCs w:val="24"/>
        </w:rPr>
        <w:t xml:space="preserve"> №</w:t>
      </w:r>
      <w:r w:rsidR="006F4EC7">
        <w:rPr>
          <w:color w:val="000000" w:themeColor="text1"/>
          <w:sz w:val="24"/>
          <w:szCs w:val="24"/>
        </w:rPr>
        <w:t>160 от 18</w:t>
      </w:r>
      <w:r w:rsidR="00C7455A" w:rsidRPr="00275CFF">
        <w:rPr>
          <w:color w:val="000000" w:themeColor="text1"/>
          <w:sz w:val="24"/>
          <w:szCs w:val="24"/>
        </w:rPr>
        <w:t>.12.201</w:t>
      </w:r>
      <w:r w:rsidR="006F4EC7">
        <w:rPr>
          <w:color w:val="000000" w:themeColor="text1"/>
          <w:sz w:val="24"/>
          <w:szCs w:val="24"/>
        </w:rPr>
        <w:t>8</w:t>
      </w:r>
      <w:r w:rsidR="00C7455A" w:rsidRPr="00275CFF">
        <w:rPr>
          <w:color w:val="000000" w:themeColor="text1"/>
          <w:sz w:val="24"/>
          <w:szCs w:val="24"/>
        </w:rPr>
        <w:t xml:space="preserve"> г. </w:t>
      </w:r>
      <w:r w:rsidRPr="00275CFF">
        <w:rPr>
          <w:color w:val="000000" w:themeColor="text1"/>
          <w:sz w:val="24"/>
          <w:szCs w:val="24"/>
        </w:rPr>
        <w:t>общий</w:t>
      </w:r>
      <w:r w:rsidR="00C7455A" w:rsidRPr="00275CFF">
        <w:rPr>
          <w:color w:val="000000" w:themeColor="text1"/>
          <w:sz w:val="24"/>
          <w:szCs w:val="24"/>
        </w:rPr>
        <w:t xml:space="preserve"> объем расходов </w:t>
      </w:r>
      <w:r w:rsidRPr="00275CFF">
        <w:rPr>
          <w:color w:val="000000" w:themeColor="text1"/>
          <w:sz w:val="24"/>
          <w:szCs w:val="24"/>
        </w:rPr>
        <w:t xml:space="preserve">бюджета </w:t>
      </w:r>
      <w:r w:rsidR="00C7455A" w:rsidRPr="00275CFF">
        <w:rPr>
          <w:color w:val="000000" w:themeColor="text1"/>
          <w:sz w:val="24"/>
          <w:szCs w:val="24"/>
        </w:rPr>
        <w:t>муниципального района на 201</w:t>
      </w:r>
      <w:r w:rsidR="006F4EC7">
        <w:rPr>
          <w:color w:val="000000" w:themeColor="text1"/>
          <w:sz w:val="24"/>
          <w:szCs w:val="24"/>
        </w:rPr>
        <w:t>9</w:t>
      </w:r>
      <w:r w:rsidRPr="00275CFF">
        <w:rPr>
          <w:color w:val="000000" w:themeColor="text1"/>
          <w:sz w:val="24"/>
          <w:szCs w:val="24"/>
        </w:rPr>
        <w:t xml:space="preserve"> год утвержден в сумме</w:t>
      </w:r>
      <w:r w:rsidR="00C7455A" w:rsidRPr="00275CFF">
        <w:rPr>
          <w:color w:val="000000" w:themeColor="text1"/>
          <w:sz w:val="24"/>
          <w:szCs w:val="24"/>
        </w:rPr>
        <w:t xml:space="preserve"> </w:t>
      </w:r>
      <w:r w:rsidR="006F4EC7">
        <w:rPr>
          <w:color w:val="000000" w:themeColor="text1"/>
          <w:sz w:val="24"/>
          <w:szCs w:val="24"/>
        </w:rPr>
        <w:t>476358,03</w:t>
      </w:r>
      <w:r w:rsidR="00C7455A" w:rsidRPr="00275CFF">
        <w:rPr>
          <w:color w:val="000000" w:themeColor="text1"/>
          <w:sz w:val="24"/>
          <w:szCs w:val="24"/>
        </w:rPr>
        <w:t xml:space="preserve"> </w:t>
      </w:r>
      <w:r w:rsidRPr="00275CFF">
        <w:rPr>
          <w:color w:val="000000" w:themeColor="text1"/>
          <w:sz w:val="24"/>
          <w:szCs w:val="24"/>
        </w:rPr>
        <w:t>тыс. р</w:t>
      </w:r>
      <w:r w:rsidR="00C7455A" w:rsidRPr="00275CFF">
        <w:rPr>
          <w:color w:val="000000" w:themeColor="text1"/>
          <w:sz w:val="24"/>
          <w:szCs w:val="24"/>
        </w:rPr>
        <w:t xml:space="preserve">ублей. </w:t>
      </w:r>
    </w:p>
    <w:p w:rsidR="00C57278" w:rsidRPr="00275CFF" w:rsidRDefault="00275CFF" w:rsidP="00C57278">
      <w:pPr>
        <w:ind w:firstLine="708"/>
        <w:contextualSpacing/>
        <w:jc w:val="both"/>
        <w:rPr>
          <w:color w:val="000000" w:themeColor="text1"/>
          <w:sz w:val="24"/>
          <w:szCs w:val="24"/>
        </w:rPr>
      </w:pPr>
      <w:r w:rsidRPr="00275CFF">
        <w:rPr>
          <w:color w:val="000000" w:themeColor="text1"/>
          <w:sz w:val="24"/>
          <w:szCs w:val="24"/>
        </w:rPr>
        <w:t xml:space="preserve">Расходы </w:t>
      </w:r>
      <w:r w:rsidR="00C57278" w:rsidRPr="00275CFF">
        <w:rPr>
          <w:color w:val="000000" w:themeColor="text1"/>
          <w:sz w:val="24"/>
          <w:szCs w:val="24"/>
        </w:rPr>
        <w:t xml:space="preserve">бюджета </w:t>
      </w:r>
      <w:r w:rsidRPr="00275CFF">
        <w:rPr>
          <w:color w:val="000000" w:themeColor="text1"/>
          <w:sz w:val="24"/>
          <w:szCs w:val="24"/>
        </w:rPr>
        <w:t>муниципального района в 1 квартале 2018</w:t>
      </w:r>
      <w:r w:rsidR="00C57278" w:rsidRPr="00275CFF">
        <w:rPr>
          <w:color w:val="000000" w:themeColor="text1"/>
          <w:sz w:val="24"/>
          <w:szCs w:val="24"/>
        </w:rPr>
        <w:t xml:space="preserve"> года исполнены в сумме</w:t>
      </w:r>
      <w:r w:rsidRPr="00275CFF">
        <w:rPr>
          <w:color w:val="000000" w:themeColor="text1"/>
          <w:sz w:val="24"/>
          <w:szCs w:val="24"/>
        </w:rPr>
        <w:t xml:space="preserve"> </w:t>
      </w:r>
      <w:r w:rsidR="00547FF5">
        <w:rPr>
          <w:color w:val="000000" w:themeColor="text1"/>
          <w:sz w:val="24"/>
          <w:szCs w:val="24"/>
        </w:rPr>
        <w:t>118885,18</w:t>
      </w:r>
      <w:r w:rsidR="00C57278" w:rsidRPr="00275CFF">
        <w:rPr>
          <w:color w:val="000000" w:themeColor="text1"/>
          <w:sz w:val="24"/>
          <w:szCs w:val="24"/>
        </w:rPr>
        <w:t xml:space="preserve"> тыс. рублей, </w:t>
      </w:r>
      <w:r w:rsidRPr="00275CFF">
        <w:rPr>
          <w:color w:val="000000" w:themeColor="text1"/>
          <w:sz w:val="24"/>
          <w:szCs w:val="24"/>
        </w:rPr>
        <w:t>или 2</w:t>
      </w:r>
      <w:r w:rsidR="00547FF5">
        <w:rPr>
          <w:color w:val="000000" w:themeColor="text1"/>
          <w:sz w:val="24"/>
          <w:szCs w:val="24"/>
        </w:rPr>
        <w:t>5</w:t>
      </w:r>
      <w:r w:rsidR="00C57278" w:rsidRPr="00275CFF">
        <w:rPr>
          <w:color w:val="000000" w:themeColor="text1"/>
          <w:sz w:val="24"/>
          <w:szCs w:val="24"/>
        </w:rPr>
        <w:t>% ут</w:t>
      </w:r>
      <w:r w:rsidRPr="00275CFF">
        <w:rPr>
          <w:color w:val="000000" w:themeColor="text1"/>
          <w:sz w:val="24"/>
          <w:szCs w:val="24"/>
        </w:rPr>
        <w:t>оченного</w:t>
      </w:r>
      <w:r w:rsidR="00C57278" w:rsidRPr="00275CFF">
        <w:rPr>
          <w:color w:val="000000" w:themeColor="text1"/>
          <w:sz w:val="24"/>
          <w:szCs w:val="24"/>
        </w:rPr>
        <w:t xml:space="preserve"> плана, что </w:t>
      </w:r>
      <w:r w:rsidR="00547FF5">
        <w:rPr>
          <w:color w:val="000000" w:themeColor="text1"/>
          <w:sz w:val="24"/>
          <w:szCs w:val="24"/>
        </w:rPr>
        <w:t>бол</w:t>
      </w:r>
      <w:r w:rsidRPr="00275CFF">
        <w:rPr>
          <w:color w:val="000000" w:themeColor="text1"/>
          <w:sz w:val="24"/>
          <w:szCs w:val="24"/>
        </w:rPr>
        <w:t xml:space="preserve">ьше за </w:t>
      </w:r>
      <w:r w:rsidR="00C57278" w:rsidRPr="00275CFF">
        <w:rPr>
          <w:color w:val="000000" w:themeColor="text1"/>
          <w:sz w:val="24"/>
          <w:szCs w:val="24"/>
        </w:rPr>
        <w:t>аналогичный период 201</w:t>
      </w:r>
      <w:r w:rsidR="00547FF5">
        <w:rPr>
          <w:color w:val="000000" w:themeColor="text1"/>
          <w:sz w:val="24"/>
          <w:szCs w:val="24"/>
        </w:rPr>
        <w:t>8</w:t>
      </w:r>
      <w:r w:rsidRPr="00275CFF">
        <w:rPr>
          <w:color w:val="000000" w:themeColor="text1"/>
          <w:sz w:val="24"/>
          <w:szCs w:val="24"/>
        </w:rPr>
        <w:t xml:space="preserve"> года на </w:t>
      </w:r>
      <w:r w:rsidR="00547FF5">
        <w:rPr>
          <w:color w:val="000000" w:themeColor="text1"/>
          <w:sz w:val="24"/>
          <w:szCs w:val="24"/>
        </w:rPr>
        <w:t>17,14</w:t>
      </w:r>
      <w:r w:rsidRPr="00275CFF">
        <w:rPr>
          <w:color w:val="000000" w:themeColor="text1"/>
          <w:sz w:val="24"/>
          <w:szCs w:val="24"/>
        </w:rPr>
        <w:t xml:space="preserve"> тыс. рублей или на </w:t>
      </w:r>
      <w:r w:rsidR="00B514D4">
        <w:rPr>
          <w:color w:val="000000" w:themeColor="text1"/>
          <w:sz w:val="24"/>
          <w:szCs w:val="24"/>
        </w:rPr>
        <w:t>16,8%</w:t>
      </w:r>
      <w:r w:rsidRPr="00275CFF">
        <w:rPr>
          <w:color w:val="000000" w:themeColor="text1"/>
          <w:sz w:val="24"/>
          <w:szCs w:val="24"/>
        </w:rPr>
        <w:t>.</w:t>
      </w:r>
    </w:p>
    <w:p w:rsidR="00C57278" w:rsidRPr="00275CFF" w:rsidRDefault="00C57278" w:rsidP="00F87EFF">
      <w:pPr>
        <w:ind w:firstLine="708"/>
        <w:contextualSpacing/>
        <w:jc w:val="center"/>
        <w:rPr>
          <w:color w:val="000000" w:themeColor="text1"/>
          <w:sz w:val="24"/>
          <w:szCs w:val="24"/>
        </w:rPr>
      </w:pPr>
      <w:r w:rsidRPr="008E0829">
        <w:rPr>
          <w:b/>
          <w:color w:val="000000" w:themeColor="text1"/>
          <w:sz w:val="24"/>
          <w:szCs w:val="24"/>
        </w:rPr>
        <w:t xml:space="preserve">Анализ </w:t>
      </w:r>
      <w:r w:rsidR="008A226E" w:rsidRPr="008E0829">
        <w:rPr>
          <w:b/>
          <w:color w:val="000000" w:themeColor="text1"/>
          <w:sz w:val="24"/>
          <w:szCs w:val="24"/>
        </w:rPr>
        <w:t xml:space="preserve">исполнения расходов </w:t>
      </w:r>
      <w:r w:rsidRPr="008E0829">
        <w:rPr>
          <w:b/>
          <w:color w:val="000000" w:themeColor="text1"/>
          <w:sz w:val="24"/>
          <w:szCs w:val="24"/>
        </w:rPr>
        <w:t>бюджета</w:t>
      </w:r>
      <w:r w:rsidR="008A226E" w:rsidRPr="008E0829">
        <w:rPr>
          <w:b/>
          <w:color w:val="000000" w:themeColor="text1"/>
          <w:sz w:val="24"/>
          <w:szCs w:val="24"/>
        </w:rPr>
        <w:t xml:space="preserve"> муниципального района за 1 квартал 201</w:t>
      </w:r>
      <w:r w:rsidR="00F87EFF">
        <w:rPr>
          <w:b/>
          <w:color w:val="000000" w:themeColor="text1"/>
          <w:sz w:val="24"/>
          <w:szCs w:val="24"/>
        </w:rPr>
        <w:t>9</w:t>
      </w:r>
      <w:r w:rsidRPr="008E0829">
        <w:rPr>
          <w:b/>
          <w:color w:val="000000" w:themeColor="text1"/>
          <w:sz w:val="24"/>
          <w:szCs w:val="24"/>
        </w:rPr>
        <w:t xml:space="preserve"> и 201</w:t>
      </w:r>
      <w:r w:rsidR="00F87EFF">
        <w:rPr>
          <w:b/>
          <w:color w:val="000000" w:themeColor="text1"/>
          <w:sz w:val="24"/>
          <w:szCs w:val="24"/>
        </w:rPr>
        <w:t>8</w:t>
      </w:r>
      <w:r w:rsidRPr="008E0829">
        <w:rPr>
          <w:b/>
          <w:color w:val="000000" w:themeColor="text1"/>
          <w:sz w:val="24"/>
          <w:szCs w:val="24"/>
        </w:rPr>
        <w:t xml:space="preserve"> годов</w:t>
      </w:r>
    </w:p>
    <w:p w:rsidR="00EC73D8" w:rsidRPr="001A496E" w:rsidRDefault="006F7001" w:rsidP="006F7001">
      <w:pPr>
        <w:ind w:firstLine="709"/>
        <w:jc w:val="right"/>
        <w:rPr>
          <w:bCs/>
          <w:color w:val="000000" w:themeColor="text1"/>
          <w:sz w:val="24"/>
          <w:szCs w:val="24"/>
        </w:rPr>
      </w:pPr>
      <w:r w:rsidRPr="001A496E">
        <w:rPr>
          <w:color w:val="000000" w:themeColor="text1"/>
          <w:sz w:val="24"/>
          <w:szCs w:val="24"/>
        </w:rPr>
        <w:t>Таблица 2</w:t>
      </w:r>
    </w:p>
    <w:p w:rsidR="001A496E" w:rsidRPr="001A496E" w:rsidRDefault="00C13644" w:rsidP="00C13644">
      <w:pPr>
        <w:spacing w:line="312" w:lineRule="auto"/>
        <w:ind w:firstLine="709"/>
        <w:jc w:val="right"/>
        <w:rPr>
          <w:color w:val="000000" w:themeColor="text1"/>
          <w:sz w:val="20"/>
          <w:szCs w:val="20"/>
        </w:rPr>
      </w:pPr>
      <w:r w:rsidRPr="001A496E">
        <w:rPr>
          <w:b/>
          <w:bCs/>
          <w:color w:val="000000" w:themeColor="text1"/>
          <w:sz w:val="24"/>
          <w:szCs w:val="24"/>
        </w:rPr>
        <w:t xml:space="preserve">                                                       </w:t>
      </w:r>
      <w:r w:rsidRPr="001A496E">
        <w:rPr>
          <w:color w:val="000000" w:themeColor="text1"/>
          <w:sz w:val="20"/>
          <w:szCs w:val="20"/>
        </w:rPr>
        <w:t xml:space="preserve">   </w:t>
      </w:r>
      <w:r w:rsidR="00F8747A" w:rsidRPr="001A496E">
        <w:rPr>
          <w:color w:val="000000" w:themeColor="text1"/>
          <w:sz w:val="20"/>
          <w:szCs w:val="20"/>
        </w:rPr>
        <w:t>(</w:t>
      </w:r>
      <w:r w:rsidRPr="001A496E">
        <w:rPr>
          <w:color w:val="000000" w:themeColor="text1"/>
          <w:sz w:val="20"/>
          <w:szCs w:val="20"/>
        </w:rPr>
        <w:t>тыс. рублей</w:t>
      </w:r>
      <w:r w:rsidR="00F8747A" w:rsidRPr="001A496E">
        <w:rPr>
          <w:color w:val="000000" w:themeColor="text1"/>
          <w:sz w:val="20"/>
          <w:szCs w:val="20"/>
        </w:rPr>
        <w:t>)</w:t>
      </w:r>
    </w:p>
    <w:tbl>
      <w:tblPr>
        <w:tblW w:w="10773" w:type="dxa"/>
        <w:tblInd w:w="-459" w:type="dxa"/>
        <w:tblLayout w:type="fixed"/>
        <w:tblLook w:val="04A0"/>
      </w:tblPr>
      <w:tblGrid>
        <w:gridCol w:w="2552"/>
        <w:gridCol w:w="709"/>
        <w:gridCol w:w="1275"/>
        <w:gridCol w:w="1276"/>
        <w:gridCol w:w="1559"/>
        <w:gridCol w:w="1418"/>
        <w:gridCol w:w="1984"/>
      </w:tblGrid>
      <w:tr w:rsidR="00BC167A" w:rsidRPr="008A226E" w:rsidTr="00BC167A">
        <w:trPr>
          <w:trHeight w:val="189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167A" w:rsidRPr="008A226E" w:rsidRDefault="00BC167A" w:rsidP="002B390C">
            <w:pPr>
              <w:rPr>
                <w:b/>
                <w:bCs/>
                <w:sz w:val="20"/>
                <w:szCs w:val="20"/>
              </w:rPr>
            </w:pPr>
            <w:r w:rsidRPr="008A226E">
              <w:rPr>
                <w:b/>
                <w:bCs/>
                <w:sz w:val="20"/>
                <w:szCs w:val="20"/>
              </w:rPr>
              <w:t>Наименование расходов</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167A" w:rsidRPr="008A226E" w:rsidRDefault="00BC167A" w:rsidP="00EC73D8">
            <w:pPr>
              <w:jc w:val="center"/>
              <w:rPr>
                <w:b/>
                <w:bCs/>
                <w:sz w:val="20"/>
                <w:szCs w:val="20"/>
              </w:rPr>
            </w:pPr>
            <w:proofErr w:type="spellStart"/>
            <w:r w:rsidRPr="008A226E">
              <w:rPr>
                <w:b/>
                <w:bCs/>
                <w:sz w:val="20"/>
                <w:szCs w:val="20"/>
              </w:rPr>
              <w:t>Рз</w:t>
            </w:r>
            <w:proofErr w:type="spellEnd"/>
            <w:r w:rsidRPr="008A226E">
              <w:rPr>
                <w:b/>
                <w:bCs/>
                <w:sz w:val="20"/>
                <w:szCs w:val="20"/>
              </w:rPr>
              <w:t xml:space="preserve"> </w:t>
            </w:r>
            <w:proofErr w:type="spellStart"/>
            <w:proofErr w:type="gramStart"/>
            <w:r w:rsidRPr="008A226E">
              <w:rPr>
                <w:b/>
                <w:bCs/>
                <w:sz w:val="20"/>
                <w:szCs w:val="20"/>
              </w:rPr>
              <w:t>Пр</w:t>
            </w:r>
            <w:proofErr w:type="spellEnd"/>
            <w:proofErr w:type="gramEnd"/>
          </w:p>
        </w:tc>
        <w:tc>
          <w:tcPr>
            <w:tcW w:w="1275" w:type="dxa"/>
            <w:tcBorders>
              <w:top w:val="single" w:sz="8" w:space="0" w:color="auto"/>
              <w:left w:val="nil"/>
              <w:bottom w:val="nil"/>
              <w:right w:val="single" w:sz="8" w:space="0" w:color="auto"/>
            </w:tcBorders>
            <w:shd w:val="clear" w:color="auto" w:fill="auto"/>
            <w:vAlign w:val="center"/>
            <w:hideMark/>
          </w:tcPr>
          <w:p w:rsidR="00BC167A" w:rsidRPr="008A226E" w:rsidRDefault="00BC167A" w:rsidP="00F87EFF">
            <w:pPr>
              <w:jc w:val="center"/>
              <w:rPr>
                <w:b/>
                <w:bCs/>
                <w:sz w:val="16"/>
                <w:szCs w:val="16"/>
              </w:rPr>
            </w:pPr>
            <w:r w:rsidRPr="008A226E">
              <w:rPr>
                <w:b/>
                <w:bCs/>
                <w:sz w:val="16"/>
                <w:szCs w:val="16"/>
              </w:rPr>
              <w:t>Исполнено за 1 квартал 201</w:t>
            </w:r>
            <w:r>
              <w:rPr>
                <w:b/>
                <w:bCs/>
                <w:sz w:val="16"/>
                <w:szCs w:val="16"/>
              </w:rPr>
              <w:t>8</w:t>
            </w:r>
            <w:r w:rsidRPr="008A226E">
              <w:rPr>
                <w:b/>
                <w:bCs/>
                <w:sz w:val="16"/>
                <w:szCs w:val="16"/>
              </w:rPr>
              <w:t xml:space="preserve"> г. </w:t>
            </w:r>
          </w:p>
        </w:tc>
        <w:tc>
          <w:tcPr>
            <w:tcW w:w="1276" w:type="dxa"/>
            <w:tcBorders>
              <w:top w:val="single" w:sz="8" w:space="0" w:color="auto"/>
              <w:left w:val="nil"/>
              <w:bottom w:val="nil"/>
              <w:right w:val="single" w:sz="8" w:space="0" w:color="auto"/>
            </w:tcBorders>
            <w:shd w:val="clear" w:color="auto" w:fill="auto"/>
            <w:vAlign w:val="center"/>
            <w:hideMark/>
          </w:tcPr>
          <w:p w:rsidR="00BC167A" w:rsidRPr="008A226E" w:rsidRDefault="00BC167A" w:rsidP="00F87EFF">
            <w:pPr>
              <w:rPr>
                <w:b/>
                <w:bCs/>
                <w:sz w:val="16"/>
                <w:szCs w:val="16"/>
              </w:rPr>
            </w:pPr>
            <w:r w:rsidRPr="008A226E">
              <w:rPr>
                <w:b/>
                <w:bCs/>
                <w:sz w:val="16"/>
                <w:szCs w:val="16"/>
              </w:rPr>
              <w:t>Первоначально утвержденный бюджет (решение №</w:t>
            </w:r>
            <w:r>
              <w:rPr>
                <w:b/>
                <w:bCs/>
                <w:sz w:val="16"/>
                <w:szCs w:val="16"/>
              </w:rPr>
              <w:t>160 от 18</w:t>
            </w:r>
            <w:r w:rsidRPr="008A226E">
              <w:rPr>
                <w:b/>
                <w:bCs/>
                <w:sz w:val="16"/>
                <w:szCs w:val="16"/>
              </w:rPr>
              <w:t>.12.201</w:t>
            </w:r>
            <w:r>
              <w:rPr>
                <w:b/>
                <w:bCs/>
                <w:sz w:val="16"/>
                <w:szCs w:val="16"/>
              </w:rPr>
              <w:t>8</w:t>
            </w:r>
            <w:r w:rsidRPr="008A226E">
              <w:rPr>
                <w:b/>
                <w:bCs/>
                <w:sz w:val="16"/>
                <w:szCs w:val="16"/>
              </w:rPr>
              <w:t xml:space="preserve"> г.)</w:t>
            </w:r>
          </w:p>
        </w:tc>
        <w:tc>
          <w:tcPr>
            <w:tcW w:w="1559" w:type="dxa"/>
            <w:tcBorders>
              <w:top w:val="single" w:sz="8" w:space="0" w:color="auto"/>
              <w:left w:val="nil"/>
              <w:bottom w:val="nil"/>
              <w:right w:val="single" w:sz="8" w:space="0" w:color="auto"/>
            </w:tcBorders>
            <w:shd w:val="clear" w:color="auto" w:fill="auto"/>
            <w:vAlign w:val="center"/>
            <w:hideMark/>
          </w:tcPr>
          <w:p w:rsidR="00BC167A" w:rsidRPr="008A226E" w:rsidRDefault="00BC167A" w:rsidP="00F87EFF">
            <w:pPr>
              <w:jc w:val="center"/>
              <w:rPr>
                <w:b/>
                <w:bCs/>
                <w:sz w:val="16"/>
                <w:szCs w:val="16"/>
              </w:rPr>
            </w:pPr>
            <w:r w:rsidRPr="008A226E">
              <w:rPr>
                <w:b/>
                <w:bCs/>
                <w:sz w:val="16"/>
                <w:szCs w:val="16"/>
              </w:rPr>
              <w:t>Исполнено за 1 квартал 201</w:t>
            </w:r>
            <w:r>
              <w:rPr>
                <w:b/>
                <w:bCs/>
                <w:sz w:val="16"/>
                <w:szCs w:val="16"/>
              </w:rPr>
              <w:t>9</w:t>
            </w:r>
            <w:r w:rsidRPr="008A226E">
              <w:rPr>
                <w:b/>
                <w:bCs/>
                <w:sz w:val="16"/>
                <w:szCs w:val="16"/>
              </w:rPr>
              <w:t xml:space="preserve"> 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167A" w:rsidRPr="008A226E" w:rsidRDefault="00BC167A" w:rsidP="00EC73D8">
            <w:pPr>
              <w:jc w:val="center"/>
              <w:rPr>
                <w:b/>
                <w:bCs/>
                <w:sz w:val="16"/>
                <w:szCs w:val="16"/>
              </w:rPr>
            </w:pPr>
            <w:r w:rsidRPr="008A226E">
              <w:rPr>
                <w:b/>
                <w:bCs/>
                <w:sz w:val="16"/>
                <w:szCs w:val="16"/>
              </w:rPr>
              <w:t>Процент исполнения к уточненному бюджету</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167A" w:rsidRPr="008A226E" w:rsidRDefault="00BC167A" w:rsidP="00F87EFF">
            <w:pPr>
              <w:jc w:val="center"/>
              <w:rPr>
                <w:b/>
                <w:bCs/>
                <w:sz w:val="16"/>
                <w:szCs w:val="16"/>
              </w:rPr>
            </w:pPr>
            <w:r w:rsidRPr="008A226E">
              <w:rPr>
                <w:b/>
                <w:bCs/>
                <w:sz w:val="16"/>
                <w:szCs w:val="16"/>
              </w:rPr>
              <w:t xml:space="preserve">Отклонение </w:t>
            </w:r>
            <w:proofErr w:type="spellStart"/>
            <w:proofErr w:type="gramStart"/>
            <w:r w:rsidRPr="008A226E">
              <w:rPr>
                <w:b/>
                <w:bCs/>
                <w:sz w:val="16"/>
                <w:szCs w:val="16"/>
              </w:rPr>
              <w:t>исп</w:t>
            </w:r>
            <w:proofErr w:type="spellEnd"/>
            <w:proofErr w:type="gramEnd"/>
            <w:r w:rsidRPr="008A226E">
              <w:rPr>
                <w:b/>
                <w:bCs/>
                <w:sz w:val="16"/>
                <w:szCs w:val="16"/>
              </w:rPr>
              <w:t xml:space="preserve"> 1 кв. 201</w:t>
            </w:r>
            <w:r>
              <w:rPr>
                <w:b/>
                <w:bCs/>
                <w:sz w:val="16"/>
                <w:szCs w:val="16"/>
              </w:rPr>
              <w:t>9</w:t>
            </w:r>
            <w:r w:rsidRPr="008A226E">
              <w:rPr>
                <w:b/>
                <w:bCs/>
                <w:sz w:val="16"/>
                <w:szCs w:val="16"/>
              </w:rPr>
              <w:t xml:space="preserve"> г. от исп. 1 кв. 2018 г. </w:t>
            </w:r>
          </w:p>
        </w:tc>
      </w:tr>
      <w:tr w:rsidR="00BC167A" w:rsidRPr="008A226E" w:rsidTr="00BC167A">
        <w:trPr>
          <w:trHeight w:val="5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BC167A" w:rsidRPr="008A226E" w:rsidRDefault="00BC167A" w:rsidP="002B390C">
            <w:pPr>
              <w:rPr>
                <w:b/>
                <w:bCs/>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BC167A" w:rsidRPr="008A226E" w:rsidRDefault="00BC167A" w:rsidP="00EC73D8">
            <w:pPr>
              <w:rPr>
                <w:b/>
                <w:bCs/>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sidRPr="008A226E">
              <w:rPr>
                <w:b/>
                <w:bCs/>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16"/>
                <w:szCs w:val="16"/>
              </w:rPr>
            </w:pPr>
            <w:r w:rsidRPr="008A226E">
              <w:rPr>
                <w:b/>
                <w:bCs/>
                <w:sz w:val="16"/>
                <w:szCs w:val="16"/>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rPr>
                <w:sz w:val="20"/>
                <w:szCs w:val="20"/>
              </w:rPr>
            </w:pPr>
            <w:r w:rsidRPr="008A226E">
              <w:rPr>
                <w:sz w:val="20"/>
                <w:szCs w:val="20"/>
              </w:rPr>
              <w:t> </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C167A" w:rsidRPr="008A226E" w:rsidRDefault="00BC167A" w:rsidP="00EC73D8">
            <w:pPr>
              <w:rPr>
                <w:b/>
                <w:bCs/>
                <w:sz w:val="16"/>
                <w:szCs w:val="16"/>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C167A" w:rsidRPr="008A226E" w:rsidRDefault="00BC167A" w:rsidP="00EC73D8">
            <w:pPr>
              <w:rPr>
                <w:b/>
                <w:bCs/>
                <w:sz w:val="16"/>
                <w:szCs w:val="16"/>
              </w:rPr>
            </w:pPr>
          </w:p>
        </w:tc>
      </w:tr>
      <w:tr w:rsidR="00BC167A" w:rsidRPr="008A226E" w:rsidTr="00BC167A">
        <w:trPr>
          <w:trHeight w:val="17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BC167A" w:rsidRPr="008A226E" w:rsidRDefault="00BC167A" w:rsidP="002B390C">
            <w:pPr>
              <w:rPr>
                <w:b/>
                <w:bCs/>
                <w:sz w:val="20"/>
                <w:szCs w:val="20"/>
              </w:rPr>
            </w:pPr>
            <w:r w:rsidRPr="008A226E">
              <w:rPr>
                <w:b/>
                <w:bCs/>
                <w:sz w:val="20"/>
                <w:szCs w:val="20"/>
              </w:rPr>
              <w:t>1</w:t>
            </w:r>
          </w:p>
        </w:tc>
        <w:tc>
          <w:tcPr>
            <w:tcW w:w="709"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sidRPr="008A226E">
              <w:rPr>
                <w:b/>
                <w:bCs/>
                <w:sz w:val="20"/>
                <w:szCs w:val="20"/>
              </w:rPr>
              <w:t>2</w:t>
            </w:r>
          </w:p>
        </w:tc>
        <w:tc>
          <w:tcPr>
            <w:tcW w:w="1275"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sidRPr="008A226E">
              <w:rPr>
                <w:b/>
                <w:bCs/>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16"/>
                <w:szCs w:val="16"/>
              </w:rPr>
            </w:pPr>
            <w:r w:rsidRPr="008A226E">
              <w:rPr>
                <w:b/>
                <w:bCs/>
                <w:sz w:val="16"/>
                <w:szCs w:val="16"/>
              </w:rPr>
              <w:t>4</w:t>
            </w:r>
          </w:p>
        </w:tc>
        <w:tc>
          <w:tcPr>
            <w:tcW w:w="1559"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16"/>
                <w:szCs w:val="16"/>
              </w:rPr>
            </w:pPr>
            <w:r w:rsidRPr="008A226E">
              <w:rPr>
                <w:b/>
                <w:bCs/>
                <w:sz w:val="16"/>
                <w:szCs w:val="16"/>
              </w:rPr>
              <w:t>7</w:t>
            </w:r>
          </w:p>
        </w:tc>
        <w:tc>
          <w:tcPr>
            <w:tcW w:w="1418"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16"/>
                <w:szCs w:val="16"/>
              </w:rPr>
            </w:pPr>
            <w:r w:rsidRPr="008A226E">
              <w:rPr>
                <w:b/>
                <w:bCs/>
                <w:sz w:val="16"/>
                <w:szCs w:val="16"/>
              </w:rPr>
              <w:t>8</w:t>
            </w:r>
          </w:p>
        </w:tc>
        <w:tc>
          <w:tcPr>
            <w:tcW w:w="1984"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16"/>
                <w:szCs w:val="16"/>
              </w:rPr>
            </w:pPr>
            <w:r w:rsidRPr="008A226E">
              <w:rPr>
                <w:b/>
                <w:bCs/>
                <w:sz w:val="16"/>
                <w:szCs w:val="16"/>
              </w:rPr>
              <w:t>9</w:t>
            </w:r>
          </w:p>
        </w:tc>
      </w:tr>
      <w:tr w:rsidR="00BC167A" w:rsidRPr="008A226E" w:rsidTr="00BC167A">
        <w:trPr>
          <w:trHeight w:val="637"/>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BC167A" w:rsidRPr="008A226E" w:rsidRDefault="00BC167A" w:rsidP="00ED22E5">
            <w:pPr>
              <w:rPr>
                <w:b/>
                <w:bCs/>
                <w:sz w:val="20"/>
                <w:szCs w:val="20"/>
              </w:rPr>
            </w:pPr>
            <w:r w:rsidRPr="008A226E">
              <w:rPr>
                <w:b/>
                <w:bCs/>
                <w:sz w:val="20"/>
                <w:szCs w:val="20"/>
              </w:rPr>
              <w:t>Раздел «Общегосударственные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sidRPr="008A226E">
              <w:rPr>
                <w:b/>
                <w:bCs/>
                <w:sz w:val="20"/>
                <w:szCs w:val="20"/>
              </w:rPr>
              <w:t>01</w:t>
            </w:r>
          </w:p>
        </w:tc>
        <w:tc>
          <w:tcPr>
            <w:tcW w:w="1275" w:type="dxa"/>
            <w:tcBorders>
              <w:top w:val="nil"/>
              <w:left w:val="nil"/>
              <w:bottom w:val="single" w:sz="8" w:space="0" w:color="auto"/>
              <w:right w:val="single" w:sz="8" w:space="0" w:color="auto"/>
            </w:tcBorders>
            <w:shd w:val="clear" w:color="auto" w:fill="auto"/>
            <w:noWrap/>
            <w:vAlign w:val="center"/>
            <w:hideMark/>
          </w:tcPr>
          <w:p w:rsidR="00BC167A" w:rsidRPr="008A226E" w:rsidRDefault="00BC167A" w:rsidP="00EC73D8">
            <w:pPr>
              <w:jc w:val="center"/>
              <w:rPr>
                <w:b/>
                <w:bCs/>
                <w:sz w:val="20"/>
                <w:szCs w:val="20"/>
              </w:rPr>
            </w:pPr>
            <w:r>
              <w:rPr>
                <w:b/>
                <w:bCs/>
                <w:sz w:val="20"/>
                <w:szCs w:val="20"/>
              </w:rPr>
              <w:t>6384,64</w:t>
            </w:r>
          </w:p>
        </w:tc>
        <w:tc>
          <w:tcPr>
            <w:tcW w:w="1276"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Pr>
                <w:b/>
                <w:bCs/>
                <w:sz w:val="20"/>
                <w:szCs w:val="20"/>
              </w:rPr>
              <w:t>32745,47</w:t>
            </w:r>
          </w:p>
        </w:tc>
        <w:tc>
          <w:tcPr>
            <w:tcW w:w="1559" w:type="dxa"/>
            <w:tcBorders>
              <w:top w:val="nil"/>
              <w:left w:val="nil"/>
              <w:bottom w:val="single" w:sz="8" w:space="0" w:color="auto"/>
              <w:right w:val="single" w:sz="8" w:space="0" w:color="auto"/>
            </w:tcBorders>
            <w:shd w:val="clear" w:color="auto" w:fill="auto"/>
            <w:noWrap/>
            <w:vAlign w:val="center"/>
            <w:hideMark/>
          </w:tcPr>
          <w:p w:rsidR="00BC167A" w:rsidRPr="008A226E" w:rsidRDefault="00BC167A" w:rsidP="00A43CBB">
            <w:pPr>
              <w:jc w:val="center"/>
              <w:rPr>
                <w:b/>
                <w:bCs/>
                <w:sz w:val="20"/>
                <w:szCs w:val="20"/>
              </w:rPr>
            </w:pPr>
            <w:r w:rsidRPr="008A226E">
              <w:rPr>
                <w:b/>
                <w:bCs/>
                <w:sz w:val="20"/>
                <w:szCs w:val="20"/>
              </w:rPr>
              <w:t> </w:t>
            </w:r>
            <w:r>
              <w:rPr>
                <w:b/>
                <w:bCs/>
                <w:sz w:val="20"/>
                <w:szCs w:val="20"/>
              </w:rPr>
              <w:t>8350,14</w:t>
            </w:r>
          </w:p>
        </w:tc>
        <w:tc>
          <w:tcPr>
            <w:tcW w:w="1418"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Pr>
                <w:b/>
                <w:bCs/>
                <w:sz w:val="20"/>
                <w:szCs w:val="20"/>
              </w:rPr>
              <w:t>25,5</w:t>
            </w:r>
          </w:p>
        </w:tc>
        <w:tc>
          <w:tcPr>
            <w:tcW w:w="1984" w:type="dxa"/>
            <w:tcBorders>
              <w:top w:val="nil"/>
              <w:left w:val="nil"/>
              <w:bottom w:val="single" w:sz="8" w:space="0" w:color="auto"/>
              <w:right w:val="single" w:sz="8" w:space="0" w:color="auto"/>
            </w:tcBorders>
            <w:shd w:val="clear" w:color="auto" w:fill="auto"/>
            <w:noWrap/>
            <w:vAlign w:val="center"/>
            <w:hideMark/>
          </w:tcPr>
          <w:p w:rsidR="00BC167A" w:rsidRPr="008A226E" w:rsidRDefault="00154D94" w:rsidP="00EC73D8">
            <w:pPr>
              <w:jc w:val="center"/>
              <w:rPr>
                <w:b/>
                <w:bCs/>
                <w:sz w:val="20"/>
                <w:szCs w:val="20"/>
              </w:rPr>
            </w:pPr>
            <w:r>
              <w:rPr>
                <w:b/>
                <w:bCs/>
                <w:sz w:val="20"/>
                <w:szCs w:val="20"/>
              </w:rPr>
              <w:t>+</w:t>
            </w:r>
            <w:r w:rsidR="00BC167A">
              <w:rPr>
                <w:b/>
                <w:bCs/>
                <w:sz w:val="20"/>
                <w:szCs w:val="20"/>
              </w:rPr>
              <w:t>1965,5</w:t>
            </w:r>
          </w:p>
        </w:tc>
      </w:tr>
      <w:tr w:rsidR="00BC167A" w:rsidRPr="008A226E" w:rsidTr="00BC167A">
        <w:trPr>
          <w:trHeight w:val="543"/>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BC167A" w:rsidRPr="008A226E" w:rsidRDefault="00BC167A" w:rsidP="002B390C">
            <w:pPr>
              <w:rPr>
                <w:b/>
                <w:bCs/>
                <w:sz w:val="20"/>
                <w:szCs w:val="20"/>
              </w:rPr>
            </w:pPr>
            <w:r w:rsidRPr="008A226E">
              <w:rPr>
                <w:b/>
                <w:bCs/>
                <w:sz w:val="20"/>
                <w:szCs w:val="20"/>
              </w:rPr>
              <w:t>Раздел «Национальная оборона», в том числе:</w:t>
            </w:r>
          </w:p>
        </w:tc>
        <w:tc>
          <w:tcPr>
            <w:tcW w:w="709"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sidRPr="008A226E">
              <w:rPr>
                <w:b/>
                <w:bCs/>
                <w:sz w:val="20"/>
                <w:szCs w:val="20"/>
              </w:rPr>
              <w:t>02</w:t>
            </w:r>
          </w:p>
        </w:tc>
        <w:tc>
          <w:tcPr>
            <w:tcW w:w="1275" w:type="dxa"/>
            <w:tcBorders>
              <w:top w:val="nil"/>
              <w:left w:val="nil"/>
              <w:bottom w:val="single" w:sz="8" w:space="0" w:color="auto"/>
              <w:right w:val="single" w:sz="8" w:space="0" w:color="auto"/>
            </w:tcBorders>
            <w:shd w:val="clear" w:color="auto" w:fill="auto"/>
            <w:noWrap/>
            <w:vAlign w:val="center"/>
            <w:hideMark/>
          </w:tcPr>
          <w:p w:rsidR="00BC167A" w:rsidRPr="008A226E" w:rsidRDefault="00BC167A" w:rsidP="00EC73D8">
            <w:pPr>
              <w:jc w:val="center"/>
              <w:rPr>
                <w:b/>
                <w:bCs/>
                <w:sz w:val="20"/>
                <w:szCs w:val="20"/>
              </w:rPr>
            </w:pPr>
            <w:r>
              <w:rPr>
                <w:b/>
                <w:bCs/>
                <w:sz w:val="20"/>
                <w:szCs w:val="20"/>
              </w:rPr>
              <w:t>130,92</w:t>
            </w:r>
          </w:p>
        </w:tc>
        <w:tc>
          <w:tcPr>
            <w:tcW w:w="1276"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Pr>
                <w:b/>
                <w:bCs/>
                <w:sz w:val="20"/>
                <w:szCs w:val="20"/>
              </w:rPr>
              <w:t>1081,2</w:t>
            </w:r>
          </w:p>
        </w:tc>
        <w:tc>
          <w:tcPr>
            <w:tcW w:w="1559" w:type="dxa"/>
            <w:tcBorders>
              <w:top w:val="nil"/>
              <w:left w:val="nil"/>
              <w:bottom w:val="single" w:sz="8" w:space="0" w:color="auto"/>
              <w:right w:val="single" w:sz="8" w:space="0" w:color="auto"/>
            </w:tcBorders>
            <w:shd w:val="clear" w:color="auto" w:fill="auto"/>
            <w:noWrap/>
            <w:vAlign w:val="center"/>
            <w:hideMark/>
          </w:tcPr>
          <w:p w:rsidR="00BC167A" w:rsidRPr="008A226E" w:rsidRDefault="00BC167A" w:rsidP="00EC73D8">
            <w:pPr>
              <w:jc w:val="center"/>
              <w:rPr>
                <w:b/>
                <w:bCs/>
                <w:sz w:val="20"/>
                <w:szCs w:val="20"/>
              </w:rPr>
            </w:pPr>
            <w:r>
              <w:rPr>
                <w:b/>
                <w:bCs/>
                <w:sz w:val="20"/>
                <w:szCs w:val="20"/>
              </w:rPr>
              <w:t>245,59</w:t>
            </w:r>
            <w:r w:rsidRPr="008A226E">
              <w:rPr>
                <w:b/>
                <w:bCs/>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Pr>
                <w:b/>
                <w:bCs/>
                <w:sz w:val="20"/>
                <w:szCs w:val="20"/>
              </w:rPr>
              <w:t>22,7</w:t>
            </w:r>
          </w:p>
        </w:tc>
        <w:tc>
          <w:tcPr>
            <w:tcW w:w="1984" w:type="dxa"/>
            <w:tcBorders>
              <w:top w:val="nil"/>
              <w:left w:val="nil"/>
              <w:bottom w:val="single" w:sz="8" w:space="0" w:color="auto"/>
              <w:right w:val="single" w:sz="8" w:space="0" w:color="auto"/>
            </w:tcBorders>
            <w:shd w:val="clear" w:color="auto" w:fill="auto"/>
            <w:noWrap/>
            <w:vAlign w:val="center"/>
            <w:hideMark/>
          </w:tcPr>
          <w:p w:rsidR="00BC167A" w:rsidRPr="008A226E" w:rsidRDefault="00BC167A" w:rsidP="00BC167A">
            <w:pPr>
              <w:jc w:val="center"/>
              <w:rPr>
                <w:b/>
                <w:bCs/>
                <w:sz w:val="20"/>
                <w:szCs w:val="20"/>
              </w:rPr>
            </w:pPr>
            <w:r w:rsidRPr="008A226E">
              <w:rPr>
                <w:b/>
                <w:bCs/>
                <w:sz w:val="20"/>
                <w:szCs w:val="20"/>
              </w:rPr>
              <w:t>+</w:t>
            </w:r>
            <w:r>
              <w:rPr>
                <w:b/>
                <w:bCs/>
                <w:sz w:val="20"/>
                <w:szCs w:val="20"/>
              </w:rPr>
              <w:t>114,67</w:t>
            </w:r>
          </w:p>
        </w:tc>
      </w:tr>
      <w:tr w:rsidR="00BC167A" w:rsidRPr="008A226E" w:rsidTr="00BC167A">
        <w:trPr>
          <w:trHeight w:val="1024"/>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BC167A" w:rsidRPr="008A226E" w:rsidRDefault="00BC167A" w:rsidP="002B390C">
            <w:pPr>
              <w:rPr>
                <w:b/>
                <w:bCs/>
                <w:sz w:val="20"/>
                <w:szCs w:val="20"/>
              </w:rPr>
            </w:pPr>
            <w:r w:rsidRPr="008A226E">
              <w:rPr>
                <w:b/>
                <w:bCs/>
                <w:sz w:val="20"/>
                <w:szCs w:val="20"/>
              </w:rPr>
              <w:lastRenderedPageBreak/>
              <w:t>Раздел «Национальная безопасность и правоохранительная деятельность»,    в том числе:</w:t>
            </w:r>
          </w:p>
        </w:tc>
        <w:tc>
          <w:tcPr>
            <w:tcW w:w="709"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sidRPr="008A226E">
              <w:rPr>
                <w:b/>
                <w:bCs/>
                <w:sz w:val="20"/>
                <w:szCs w:val="20"/>
              </w:rPr>
              <w:t>03</w:t>
            </w:r>
          </w:p>
        </w:tc>
        <w:tc>
          <w:tcPr>
            <w:tcW w:w="1275" w:type="dxa"/>
            <w:tcBorders>
              <w:top w:val="nil"/>
              <w:left w:val="nil"/>
              <w:bottom w:val="single" w:sz="8" w:space="0" w:color="auto"/>
              <w:right w:val="single" w:sz="8" w:space="0" w:color="auto"/>
            </w:tcBorders>
            <w:shd w:val="clear" w:color="auto" w:fill="auto"/>
            <w:noWrap/>
            <w:vAlign w:val="center"/>
            <w:hideMark/>
          </w:tcPr>
          <w:p w:rsidR="00BC167A" w:rsidRPr="008A226E" w:rsidRDefault="004762CC" w:rsidP="00EC73D8">
            <w:pPr>
              <w:jc w:val="center"/>
              <w:rPr>
                <w:b/>
                <w:bCs/>
                <w:sz w:val="20"/>
                <w:szCs w:val="20"/>
              </w:rPr>
            </w:pPr>
            <w:r>
              <w:rPr>
                <w:b/>
                <w:bCs/>
                <w:sz w:val="20"/>
                <w:szCs w:val="20"/>
              </w:rPr>
              <w:t>274,79</w:t>
            </w:r>
          </w:p>
        </w:tc>
        <w:tc>
          <w:tcPr>
            <w:tcW w:w="1276" w:type="dxa"/>
            <w:tcBorders>
              <w:top w:val="nil"/>
              <w:left w:val="nil"/>
              <w:bottom w:val="single" w:sz="8" w:space="0" w:color="auto"/>
              <w:right w:val="single" w:sz="8" w:space="0" w:color="auto"/>
            </w:tcBorders>
            <w:shd w:val="clear" w:color="auto" w:fill="auto"/>
            <w:vAlign w:val="center"/>
            <w:hideMark/>
          </w:tcPr>
          <w:p w:rsidR="00BC167A" w:rsidRPr="008A226E" w:rsidRDefault="004762CC" w:rsidP="00EC73D8">
            <w:pPr>
              <w:jc w:val="center"/>
              <w:rPr>
                <w:b/>
                <w:bCs/>
                <w:sz w:val="20"/>
                <w:szCs w:val="20"/>
              </w:rPr>
            </w:pPr>
            <w:r>
              <w:rPr>
                <w:b/>
                <w:bCs/>
                <w:sz w:val="20"/>
                <w:szCs w:val="20"/>
              </w:rPr>
              <w:t>1435,69</w:t>
            </w:r>
          </w:p>
        </w:tc>
        <w:tc>
          <w:tcPr>
            <w:tcW w:w="1559" w:type="dxa"/>
            <w:tcBorders>
              <w:top w:val="nil"/>
              <w:left w:val="nil"/>
              <w:bottom w:val="single" w:sz="8" w:space="0" w:color="auto"/>
              <w:right w:val="single" w:sz="8" w:space="0" w:color="auto"/>
            </w:tcBorders>
            <w:shd w:val="clear" w:color="auto" w:fill="auto"/>
            <w:noWrap/>
            <w:vAlign w:val="center"/>
            <w:hideMark/>
          </w:tcPr>
          <w:p w:rsidR="00BC167A" w:rsidRPr="008A226E" w:rsidRDefault="004762CC" w:rsidP="00EC73D8">
            <w:pPr>
              <w:jc w:val="center"/>
              <w:rPr>
                <w:b/>
                <w:bCs/>
                <w:sz w:val="20"/>
                <w:szCs w:val="20"/>
              </w:rPr>
            </w:pPr>
            <w:r>
              <w:rPr>
                <w:b/>
                <w:bCs/>
                <w:sz w:val="20"/>
                <w:szCs w:val="20"/>
              </w:rPr>
              <w:t>383,72</w:t>
            </w:r>
          </w:p>
        </w:tc>
        <w:tc>
          <w:tcPr>
            <w:tcW w:w="1418" w:type="dxa"/>
            <w:tcBorders>
              <w:top w:val="nil"/>
              <w:left w:val="nil"/>
              <w:bottom w:val="single" w:sz="8" w:space="0" w:color="auto"/>
              <w:right w:val="single" w:sz="8" w:space="0" w:color="auto"/>
            </w:tcBorders>
            <w:shd w:val="clear" w:color="auto" w:fill="auto"/>
            <w:vAlign w:val="center"/>
            <w:hideMark/>
          </w:tcPr>
          <w:p w:rsidR="00BC167A" w:rsidRPr="008A226E" w:rsidRDefault="004762CC" w:rsidP="00EC73D8">
            <w:pPr>
              <w:jc w:val="center"/>
              <w:rPr>
                <w:b/>
                <w:bCs/>
                <w:sz w:val="20"/>
                <w:szCs w:val="20"/>
              </w:rPr>
            </w:pPr>
            <w:r>
              <w:rPr>
                <w:b/>
                <w:bCs/>
                <w:sz w:val="20"/>
                <w:szCs w:val="20"/>
              </w:rPr>
              <w:t>26,7</w:t>
            </w:r>
          </w:p>
        </w:tc>
        <w:tc>
          <w:tcPr>
            <w:tcW w:w="1984" w:type="dxa"/>
            <w:tcBorders>
              <w:top w:val="nil"/>
              <w:left w:val="nil"/>
              <w:bottom w:val="single" w:sz="8" w:space="0" w:color="auto"/>
              <w:right w:val="single" w:sz="8" w:space="0" w:color="auto"/>
            </w:tcBorders>
            <w:shd w:val="clear" w:color="auto" w:fill="auto"/>
            <w:noWrap/>
            <w:vAlign w:val="center"/>
            <w:hideMark/>
          </w:tcPr>
          <w:p w:rsidR="00BC167A" w:rsidRPr="008A226E" w:rsidRDefault="004762CC" w:rsidP="00F8441C">
            <w:pPr>
              <w:jc w:val="center"/>
              <w:rPr>
                <w:b/>
                <w:bCs/>
                <w:sz w:val="20"/>
                <w:szCs w:val="20"/>
              </w:rPr>
            </w:pPr>
            <w:r>
              <w:rPr>
                <w:b/>
                <w:bCs/>
                <w:sz w:val="20"/>
                <w:szCs w:val="20"/>
              </w:rPr>
              <w:t>+108,93</w:t>
            </w:r>
          </w:p>
        </w:tc>
      </w:tr>
      <w:tr w:rsidR="00BC167A" w:rsidRPr="008A226E" w:rsidTr="00BC167A">
        <w:trPr>
          <w:trHeight w:val="42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BC167A" w:rsidRPr="008A226E" w:rsidRDefault="00BC167A" w:rsidP="002B390C">
            <w:pPr>
              <w:rPr>
                <w:b/>
                <w:bCs/>
                <w:sz w:val="20"/>
                <w:szCs w:val="20"/>
              </w:rPr>
            </w:pPr>
            <w:r w:rsidRPr="008A226E">
              <w:rPr>
                <w:b/>
                <w:bCs/>
                <w:sz w:val="20"/>
                <w:szCs w:val="20"/>
              </w:rPr>
              <w:t>Раздел «Национальная экономика»</w:t>
            </w:r>
          </w:p>
        </w:tc>
        <w:tc>
          <w:tcPr>
            <w:tcW w:w="709" w:type="dxa"/>
            <w:tcBorders>
              <w:top w:val="nil"/>
              <w:left w:val="nil"/>
              <w:bottom w:val="single" w:sz="8" w:space="0" w:color="auto"/>
              <w:right w:val="single" w:sz="8" w:space="0" w:color="auto"/>
            </w:tcBorders>
            <w:shd w:val="clear" w:color="auto" w:fill="auto"/>
            <w:vAlign w:val="center"/>
            <w:hideMark/>
          </w:tcPr>
          <w:p w:rsidR="00BC167A" w:rsidRPr="008A226E" w:rsidRDefault="00BC167A" w:rsidP="00EC73D8">
            <w:pPr>
              <w:jc w:val="center"/>
              <w:rPr>
                <w:b/>
                <w:bCs/>
                <w:sz w:val="20"/>
                <w:szCs w:val="20"/>
              </w:rPr>
            </w:pPr>
            <w:r w:rsidRPr="008A226E">
              <w:rPr>
                <w:b/>
                <w:bCs/>
                <w:sz w:val="20"/>
                <w:szCs w:val="20"/>
              </w:rPr>
              <w:t>04</w:t>
            </w:r>
          </w:p>
        </w:tc>
        <w:tc>
          <w:tcPr>
            <w:tcW w:w="1275" w:type="dxa"/>
            <w:tcBorders>
              <w:top w:val="nil"/>
              <w:left w:val="nil"/>
              <w:bottom w:val="single" w:sz="8" w:space="0" w:color="auto"/>
              <w:right w:val="single" w:sz="8" w:space="0" w:color="auto"/>
            </w:tcBorders>
            <w:shd w:val="clear" w:color="auto" w:fill="auto"/>
            <w:noWrap/>
            <w:vAlign w:val="center"/>
            <w:hideMark/>
          </w:tcPr>
          <w:p w:rsidR="00BC167A" w:rsidRPr="008A226E" w:rsidRDefault="000E39EF" w:rsidP="00EC73D8">
            <w:pPr>
              <w:jc w:val="center"/>
              <w:rPr>
                <w:b/>
                <w:bCs/>
                <w:sz w:val="20"/>
                <w:szCs w:val="20"/>
              </w:rPr>
            </w:pPr>
            <w:r>
              <w:rPr>
                <w:b/>
                <w:bCs/>
                <w:sz w:val="20"/>
                <w:szCs w:val="20"/>
              </w:rPr>
              <w:t>665,91</w:t>
            </w:r>
          </w:p>
        </w:tc>
        <w:tc>
          <w:tcPr>
            <w:tcW w:w="1276" w:type="dxa"/>
            <w:tcBorders>
              <w:top w:val="nil"/>
              <w:left w:val="nil"/>
              <w:bottom w:val="single" w:sz="8" w:space="0" w:color="auto"/>
              <w:right w:val="single" w:sz="8" w:space="0" w:color="auto"/>
            </w:tcBorders>
            <w:shd w:val="clear" w:color="auto" w:fill="auto"/>
            <w:vAlign w:val="center"/>
            <w:hideMark/>
          </w:tcPr>
          <w:p w:rsidR="00BC167A" w:rsidRPr="008A226E" w:rsidRDefault="000E39EF" w:rsidP="00EC73D8">
            <w:pPr>
              <w:jc w:val="center"/>
              <w:rPr>
                <w:b/>
                <w:bCs/>
                <w:sz w:val="20"/>
                <w:szCs w:val="20"/>
              </w:rPr>
            </w:pPr>
            <w:r>
              <w:rPr>
                <w:b/>
                <w:bCs/>
                <w:sz w:val="20"/>
                <w:szCs w:val="20"/>
              </w:rPr>
              <w:t>5194,06</w:t>
            </w:r>
          </w:p>
        </w:tc>
        <w:tc>
          <w:tcPr>
            <w:tcW w:w="1559" w:type="dxa"/>
            <w:tcBorders>
              <w:top w:val="nil"/>
              <w:left w:val="nil"/>
              <w:bottom w:val="single" w:sz="8" w:space="0" w:color="auto"/>
              <w:right w:val="single" w:sz="8" w:space="0" w:color="auto"/>
            </w:tcBorders>
            <w:shd w:val="clear" w:color="auto" w:fill="auto"/>
            <w:noWrap/>
            <w:vAlign w:val="center"/>
            <w:hideMark/>
          </w:tcPr>
          <w:p w:rsidR="00BC167A" w:rsidRPr="008A226E" w:rsidRDefault="000E39EF" w:rsidP="00EC73D8">
            <w:pPr>
              <w:jc w:val="center"/>
              <w:rPr>
                <w:b/>
                <w:bCs/>
                <w:sz w:val="20"/>
                <w:szCs w:val="20"/>
              </w:rPr>
            </w:pPr>
            <w:r>
              <w:rPr>
                <w:b/>
                <w:bCs/>
                <w:sz w:val="20"/>
                <w:szCs w:val="20"/>
              </w:rPr>
              <w:t>931,04</w:t>
            </w:r>
            <w:r w:rsidR="00BC167A" w:rsidRPr="008A226E">
              <w:rPr>
                <w:b/>
                <w:bCs/>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BC167A" w:rsidRPr="008A226E" w:rsidRDefault="000E39EF" w:rsidP="00EC73D8">
            <w:pPr>
              <w:jc w:val="center"/>
              <w:rPr>
                <w:b/>
                <w:bCs/>
                <w:sz w:val="20"/>
                <w:szCs w:val="20"/>
              </w:rPr>
            </w:pPr>
            <w:r>
              <w:rPr>
                <w:b/>
                <w:bCs/>
                <w:sz w:val="20"/>
                <w:szCs w:val="20"/>
              </w:rPr>
              <w:t>17,9</w:t>
            </w:r>
          </w:p>
        </w:tc>
        <w:tc>
          <w:tcPr>
            <w:tcW w:w="1984" w:type="dxa"/>
            <w:tcBorders>
              <w:top w:val="nil"/>
              <w:left w:val="nil"/>
              <w:bottom w:val="single" w:sz="8" w:space="0" w:color="auto"/>
              <w:right w:val="single" w:sz="8" w:space="0" w:color="auto"/>
            </w:tcBorders>
            <w:shd w:val="clear" w:color="auto" w:fill="auto"/>
            <w:noWrap/>
            <w:vAlign w:val="center"/>
            <w:hideMark/>
          </w:tcPr>
          <w:p w:rsidR="00BC167A" w:rsidRPr="008A226E" w:rsidRDefault="000E39EF" w:rsidP="00EC73D8">
            <w:pPr>
              <w:jc w:val="center"/>
              <w:rPr>
                <w:b/>
                <w:bCs/>
                <w:sz w:val="20"/>
                <w:szCs w:val="20"/>
              </w:rPr>
            </w:pPr>
            <w:r>
              <w:rPr>
                <w:b/>
                <w:bCs/>
                <w:sz w:val="20"/>
                <w:szCs w:val="20"/>
              </w:rPr>
              <w:t>+265,13</w:t>
            </w:r>
          </w:p>
        </w:tc>
      </w:tr>
      <w:tr w:rsidR="00E22395" w:rsidRPr="008A226E" w:rsidTr="00BC167A">
        <w:trPr>
          <w:trHeight w:val="5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E22395" w:rsidRPr="008A226E" w:rsidRDefault="00E22395" w:rsidP="00E22395">
            <w:pPr>
              <w:rPr>
                <w:b/>
                <w:bCs/>
                <w:sz w:val="20"/>
                <w:szCs w:val="20"/>
              </w:rPr>
            </w:pPr>
            <w:r w:rsidRPr="008A226E">
              <w:rPr>
                <w:b/>
                <w:bCs/>
                <w:sz w:val="20"/>
                <w:szCs w:val="20"/>
              </w:rPr>
              <w:t>Раздел «</w:t>
            </w:r>
            <w:r>
              <w:rPr>
                <w:b/>
                <w:bCs/>
                <w:sz w:val="20"/>
                <w:szCs w:val="20"/>
              </w:rPr>
              <w:t>Жилищно-коммунальное хозяйство</w:t>
            </w:r>
            <w:r w:rsidRPr="008A226E">
              <w:rPr>
                <w:b/>
                <w:bCs/>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22395">
            <w:pPr>
              <w:jc w:val="center"/>
              <w:rPr>
                <w:b/>
                <w:bCs/>
                <w:sz w:val="20"/>
                <w:szCs w:val="20"/>
              </w:rPr>
            </w:pPr>
            <w:r w:rsidRPr="008A226E">
              <w:rPr>
                <w:b/>
                <w:bCs/>
                <w:sz w:val="20"/>
                <w:szCs w:val="20"/>
              </w:rPr>
              <w:t>0</w:t>
            </w:r>
            <w:r>
              <w:rPr>
                <w:b/>
                <w:bCs/>
                <w:sz w:val="20"/>
                <w:szCs w:val="20"/>
              </w:rPr>
              <w:t>5</w:t>
            </w:r>
          </w:p>
        </w:tc>
        <w:tc>
          <w:tcPr>
            <w:tcW w:w="1275"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8C4DD9">
            <w:pPr>
              <w:jc w:val="center"/>
              <w:rPr>
                <w:b/>
                <w:bCs/>
                <w:sz w:val="20"/>
                <w:szCs w:val="20"/>
              </w:rPr>
            </w:pPr>
            <w:r>
              <w:rPr>
                <w:b/>
                <w:bCs/>
                <w:sz w:val="20"/>
                <w:szCs w:val="20"/>
              </w:rPr>
              <w:t>26,3</w:t>
            </w:r>
          </w:p>
        </w:tc>
        <w:tc>
          <w:tcPr>
            <w:tcW w:w="1276"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8C4DD9">
            <w:pPr>
              <w:jc w:val="center"/>
              <w:rPr>
                <w:b/>
                <w:bCs/>
                <w:sz w:val="20"/>
                <w:szCs w:val="20"/>
              </w:rPr>
            </w:pPr>
            <w:r>
              <w:rPr>
                <w:b/>
                <w:bCs/>
                <w:sz w:val="20"/>
                <w:szCs w:val="20"/>
              </w:rPr>
              <w:t>3669,0</w:t>
            </w:r>
          </w:p>
        </w:tc>
        <w:tc>
          <w:tcPr>
            <w:tcW w:w="1559"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8C4DD9">
            <w:pPr>
              <w:jc w:val="center"/>
              <w:rPr>
                <w:b/>
                <w:bCs/>
                <w:sz w:val="20"/>
                <w:szCs w:val="20"/>
              </w:rPr>
            </w:pPr>
            <w:r>
              <w:rPr>
                <w:b/>
                <w:bCs/>
                <w:sz w:val="20"/>
                <w:szCs w:val="20"/>
              </w:rPr>
              <w:t>0,0</w:t>
            </w:r>
            <w:r w:rsidRPr="008A226E">
              <w:rPr>
                <w:b/>
                <w:bCs/>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8C4DD9">
            <w:pPr>
              <w:jc w:val="center"/>
              <w:rPr>
                <w:b/>
                <w:bCs/>
                <w:sz w:val="20"/>
                <w:szCs w:val="20"/>
              </w:rPr>
            </w:pPr>
            <w:r>
              <w:rPr>
                <w:b/>
                <w:bCs/>
                <w:sz w:val="20"/>
                <w:szCs w:val="20"/>
              </w:rPr>
              <w:t>0,0</w:t>
            </w:r>
          </w:p>
        </w:tc>
        <w:tc>
          <w:tcPr>
            <w:tcW w:w="1984" w:type="dxa"/>
            <w:tcBorders>
              <w:top w:val="nil"/>
              <w:left w:val="nil"/>
              <w:bottom w:val="single" w:sz="8" w:space="0" w:color="auto"/>
              <w:right w:val="single" w:sz="8" w:space="0" w:color="auto"/>
            </w:tcBorders>
            <w:shd w:val="clear" w:color="auto" w:fill="auto"/>
            <w:noWrap/>
            <w:vAlign w:val="center"/>
            <w:hideMark/>
          </w:tcPr>
          <w:p w:rsidR="00E22395" w:rsidRPr="008A226E" w:rsidRDefault="000E3A6F" w:rsidP="008C4DD9">
            <w:pPr>
              <w:jc w:val="center"/>
              <w:rPr>
                <w:b/>
                <w:bCs/>
                <w:sz w:val="20"/>
                <w:szCs w:val="20"/>
              </w:rPr>
            </w:pPr>
            <w:r>
              <w:rPr>
                <w:b/>
                <w:bCs/>
                <w:sz w:val="20"/>
                <w:szCs w:val="20"/>
              </w:rPr>
              <w:t>-26,3</w:t>
            </w:r>
          </w:p>
        </w:tc>
      </w:tr>
      <w:tr w:rsidR="00E22395" w:rsidRPr="008A226E" w:rsidTr="00BC167A">
        <w:trPr>
          <w:trHeight w:val="5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E22395" w:rsidRPr="008A226E" w:rsidRDefault="00E22395" w:rsidP="002B390C">
            <w:pPr>
              <w:rPr>
                <w:b/>
                <w:bCs/>
                <w:sz w:val="20"/>
                <w:szCs w:val="20"/>
              </w:rPr>
            </w:pPr>
            <w:r w:rsidRPr="008A226E">
              <w:rPr>
                <w:b/>
                <w:bCs/>
                <w:sz w:val="20"/>
                <w:szCs w:val="20"/>
              </w:rPr>
              <w:t>Раздел «Образование»</w:t>
            </w:r>
          </w:p>
        </w:tc>
        <w:tc>
          <w:tcPr>
            <w:tcW w:w="709"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07</w:t>
            </w:r>
          </w:p>
        </w:tc>
        <w:tc>
          <w:tcPr>
            <w:tcW w:w="1275" w:type="dxa"/>
            <w:tcBorders>
              <w:top w:val="nil"/>
              <w:left w:val="nil"/>
              <w:bottom w:val="single" w:sz="8" w:space="0" w:color="auto"/>
              <w:right w:val="single" w:sz="8" w:space="0" w:color="auto"/>
            </w:tcBorders>
            <w:shd w:val="clear" w:color="auto" w:fill="auto"/>
            <w:noWrap/>
            <w:vAlign w:val="center"/>
            <w:hideMark/>
          </w:tcPr>
          <w:p w:rsidR="00E22395" w:rsidRPr="008A226E" w:rsidRDefault="004C5380" w:rsidP="00EC73D8">
            <w:pPr>
              <w:jc w:val="center"/>
              <w:rPr>
                <w:b/>
                <w:bCs/>
                <w:sz w:val="20"/>
                <w:szCs w:val="20"/>
              </w:rPr>
            </w:pPr>
            <w:r>
              <w:rPr>
                <w:b/>
                <w:bCs/>
                <w:sz w:val="20"/>
                <w:szCs w:val="20"/>
              </w:rPr>
              <w:t>70058,35</w:t>
            </w:r>
          </w:p>
        </w:tc>
        <w:tc>
          <w:tcPr>
            <w:tcW w:w="1276" w:type="dxa"/>
            <w:tcBorders>
              <w:top w:val="nil"/>
              <w:left w:val="nil"/>
              <w:bottom w:val="single" w:sz="8" w:space="0" w:color="auto"/>
              <w:right w:val="single" w:sz="8" w:space="0" w:color="auto"/>
            </w:tcBorders>
            <w:shd w:val="clear" w:color="auto" w:fill="auto"/>
            <w:vAlign w:val="center"/>
            <w:hideMark/>
          </w:tcPr>
          <w:p w:rsidR="00E22395" w:rsidRPr="008A226E" w:rsidRDefault="004C5380" w:rsidP="00EC73D8">
            <w:pPr>
              <w:jc w:val="center"/>
              <w:rPr>
                <w:b/>
                <w:bCs/>
                <w:sz w:val="20"/>
                <w:szCs w:val="20"/>
              </w:rPr>
            </w:pPr>
            <w:r>
              <w:rPr>
                <w:b/>
                <w:bCs/>
                <w:sz w:val="20"/>
                <w:szCs w:val="20"/>
              </w:rPr>
              <w:t>315049,75</w:t>
            </w:r>
          </w:p>
        </w:tc>
        <w:tc>
          <w:tcPr>
            <w:tcW w:w="1559" w:type="dxa"/>
            <w:tcBorders>
              <w:top w:val="nil"/>
              <w:left w:val="nil"/>
              <w:bottom w:val="single" w:sz="8" w:space="0" w:color="auto"/>
              <w:right w:val="single" w:sz="8" w:space="0" w:color="auto"/>
            </w:tcBorders>
            <w:shd w:val="clear" w:color="auto" w:fill="auto"/>
            <w:noWrap/>
            <w:vAlign w:val="center"/>
            <w:hideMark/>
          </w:tcPr>
          <w:p w:rsidR="00E22395" w:rsidRPr="008A226E" w:rsidRDefault="004C5380" w:rsidP="00EC73D8">
            <w:pPr>
              <w:jc w:val="center"/>
              <w:rPr>
                <w:b/>
                <w:bCs/>
                <w:sz w:val="20"/>
                <w:szCs w:val="20"/>
              </w:rPr>
            </w:pPr>
            <w:r>
              <w:rPr>
                <w:b/>
                <w:bCs/>
                <w:sz w:val="20"/>
                <w:szCs w:val="20"/>
              </w:rPr>
              <w:t>79612,51</w:t>
            </w:r>
            <w:r w:rsidR="00E22395" w:rsidRPr="008A226E">
              <w:rPr>
                <w:b/>
                <w:bCs/>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E22395" w:rsidRPr="008A226E" w:rsidRDefault="004C5380" w:rsidP="00EC73D8">
            <w:pPr>
              <w:jc w:val="center"/>
              <w:rPr>
                <w:b/>
                <w:bCs/>
                <w:sz w:val="20"/>
                <w:szCs w:val="20"/>
              </w:rPr>
            </w:pPr>
            <w:r>
              <w:rPr>
                <w:b/>
                <w:bCs/>
                <w:sz w:val="20"/>
                <w:szCs w:val="20"/>
              </w:rPr>
              <w:t>25,3</w:t>
            </w:r>
          </w:p>
        </w:tc>
        <w:tc>
          <w:tcPr>
            <w:tcW w:w="1984" w:type="dxa"/>
            <w:tcBorders>
              <w:top w:val="nil"/>
              <w:left w:val="nil"/>
              <w:bottom w:val="single" w:sz="8" w:space="0" w:color="auto"/>
              <w:right w:val="single" w:sz="8" w:space="0" w:color="auto"/>
            </w:tcBorders>
            <w:shd w:val="clear" w:color="auto" w:fill="auto"/>
            <w:noWrap/>
            <w:vAlign w:val="center"/>
            <w:hideMark/>
          </w:tcPr>
          <w:p w:rsidR="00E22395" w:rsidRPr="008A226E" w:rsidRDefault="004C5380" w:rsidP="00EC73D8">
            <w:pPr>
              <w:jc w:val="center"/>
              <w:rPr>
                <w:b/>
                <w:bCs/>
                <w:sz w:val="20"/>
                <w:szCs w:val="20"/>
              </w:rPr>
            </w:pPr>
            <w:r>
              <w:rPr>
                <w:b/>
                <w:bCs/>
                <w:sz w:val="20"/>
                <w:szCs w:val="20"/>
              </w:rPr>
              <w:t>+9554,16</w:t>
            </w:r>
          </w:p>
        </w:tc>
      </w:tr>
      <w:tr w:rsidR="00E22395" w:rsidRPr="008A226E" w:rsidTr="00BC167A">
        <w:trPr>
          <w:trHeight w:val="5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E22395" w:rsidRPr="008A226E" w:rsidRDefault="00E22395" w:rsidP="002B390C">
            <w:pPr>
              <w:rPr>
                <w:b/>
                <w:bCs/>
                <w:sz w:val="20"/>
                <w:szCs w:val="20"/>
              </w:rPr>
            </w:pPr>
            <w:r w:rsidRPr="008A226E">
              <w:rPr>
                <w:b/>
                <w:bCs/>
                <w:sz w:val="20"/>
                <w:szCs w:val="20"/>
              </w:rPr>
              <w:t>Раздел «Культура и кинематография»</w:t>
            </w:r>
          </w:p>
        </w:tc>
        <w:tc>
          <w:tcPr>
            <w:tcW w:w="709"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08</w:t>
            </w:r>
          </w:p>
        </w:tc>
        <w:tc>
          <w:tcPr>
            <w:tcW w:w="1275" w:type="dxa"/>
            <w:tcBorders>
              <w:top w:val="nil"/>
              <w:left w:val="nil"/>
              <w:bottom w:val="single" w:sz="8" w:space="0" w:color="auto"/>
              <w:right w:val="single" w:sz="8" w:space="0" w:color="auto"/>
            </w:tcBorders>
            <w:shd w:val="clear" w:color="auto" w:fill="auto"/>
            <w:noWrap/>
            <w:vAlign w:val="center"/>
            <w:hideMark/>
          </w:tcPr>
          <w:p w:rsidR="00E22395" w:rsidRPr="008A226E" w:rsidRDefault="00CC424D" w:rsidP="00EC73D8">
            <w:pPr>
              <w:jc w:val="center"/>
              <w:rPr>
                <w:b/>
                <w:bCs/>
                <w:sz w:val="20"/>
                <w:szCs w:val="20"/>
              </w:rPr>
            </w:pPr>
            <w:r>
              <w:rPr>
                <w:b/>
                <w:bCs/>
                <w:sz w:val="20"/>
                <w:szCs w:val="20"/>
              </w:rPr>
              <w:t>8734,88</w:t>
            </w:r>
          </w:p>
        </w:tc>
        <w:tc>
          <w:tcPr>
            <w:tcW w:w="1276" w:type="dxa"/>
            <w:tcBorders>
              <w:top w:val="nil"/>
              <w:left w:val="nil"/>
              <w:bottom w:val="single" w:sz="8" w:space="0" w:color="auto"/>
              <w:right w:val="single" w:sz="8" w:space="0" w:color="auto"/>
            </w:tcBorders>
            <w:shd w:val="clear" w:color="auto" w:fill="auto"/>
            <w:vAlign w:val="center"/>
            <w:hideMark/>
          </w:tcPr>
          <w:p w:rsidR="00E22395" w:rsidRPr="008A226E" w:rsidRDefault="00CC424D" w:rsidP="00EC73D8">
            <w:pPr>
              <w:jc w:val="center"/>
              <w:rPr>
                <w:b/>
                <w:bCs/>
                <w:sz w:val="20"/>
                <w:szCs w:val="20"/>
              </w:rPr>
            </w:pPr>
            <w:r>
              <w:rPr>
                <w:b/>
                <w:bCs/>
                <w:sz w:val="20"/>
                <w:szCs w:val="20"/>
              </w:rPr>
              <w:t>49788,86</w:t>
            </w:r>
            <w:r w:rsidR="00E22395" w:rsidRPr="008A226E">
              <w:rPr>
                <w:b/>
                <w:bCs/>
                <w:sz w:val="20"/>
                <w:szCs w:val="20"/>
              </w:rPr>
              <w:t> </w:t>
            </w:r>
          </w:p>
        </w:tc>
        <w:tc>
          <w:tcPr>
            <w:tcW w:w="1559" w:type="dxa"/>
            <w:tcBorders>
              <w:top w:val="nil"/>
              <w:left w:val="nil"/>
              <w:bottom w:val="single" w:sz="8" w:space="0" w:color="auto"/>
              <w:right w:val="single" w:sz="8" w:space="0" w:color="auto"/>
            </w:tcBorders>
            <w:shd w:val="clear" w:color="auto" w:fill="auto"/>
            <w:noWrap/>
            <w:vAlign w:val="center"/>
            <w:hideMark/>
          </w:tcPr>
          <w:p w:rsidR="00E22395" w:rsidRPr="008A226E" w:rsidRDefault="00CC424D" w:rsidP="00EC73D8">
            <w:pPr>
              <w:jc w:val="center"/>
              <w:rPr>
                <w:b/>
                <w:bCs/>
                <w:sz w:val="20"/>
                <w:szCs w:val="20"/>
              </w:rPr>
            </w:pPr>
            <w:r>
              <w:rPr>
                <w:b/>
                <w:bCs/>
                <w:sz w:val="20"/>
                <w:szCs w:val="20"/>
              </w:rPr>
              <w:t>12964,51</w:t>
            </w:r>
          </w:p>
        </w:tc>
        <w:tc>
          <w:tcPr>
            <w:tcW w:w="1418" w:type="dxa"/>
            <w:tcBorders>
              <w:top w:val="nil"/>
              <w:left w:val="nil"/>
              <w:bottom w:val="single" w:sz="8" w:space="0" w:color="auto"/>
              <w:right w:val="single" w:sz="8" w:space="0" w:color="auto"/>
            </w:tcBorders>
            <w:shd w:val="clear" w:color="auto" w:fill="auto"/>
            <w:vAlign w:val="center"/>
            <w:hideMark/>
          </w:tcPr>
          <w:p w:rsidR="00E22395" w:rsidRPr="008A226E" w:rsidRDefault="00CC424D" w:rsidP="00EC73D8">
            <w:pPr>
              <w:jc w:val="center"/>
              <w:rPr>
                <w:b/>
                <w:bCs/>
                <w:sz w:val="20"/>
                <w:szCs w:val="20"/>
              </w:rPr>
            </w:pPr>
            <w:r>
              <w:rPr>
                <w:b/>
                <w:bCs/>
                <w:sz w:val="20"/>
                <w:szCs w:val="20"/>
              </w:rPr>
              <w:t>26,0</w:t>
            </w:r>
          </w:p>
        </w:tc>
        <w:tc>
          <w:tcPr>
            <w:tcW w:w="1984"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CC424D">
            <w:pPr>
              <w:jc w:val="center"/>
              <w:rPr>
                <w:b/>
                <w:bCs/>
                <w:sz w:val="20"/>
                <w:szCs w:val="20"/>
              </w:rPr>
            </w:pPr>
            <w:r w:rsidRPr="008A226E">
              <w:rPr>
                <w:b/>
                <w:bCs/>
                <w:sz w:val="20"/>
                <w:szCs w:val="20"/>
              </w:rPr>
              <w:t>+</w:t>
            </w:r>
            <w:r w:rsidR="00CC424D">
              <w:rPr>
                <w:b/>
                <w:bCs/>
                <w:sz w:val="20"/>
                <w:szCs w:val="20"/>
              </w:rPr>
              <w:t>4229,63</w:t>
            </w:r>
          </w:p>
        </w:tc>
      </w:tr>
      <w:tr w:rsidR="008D5455" w:rsidRPr="008A226E" w:rsidTr="00BC167A">
        <w:trPr>
          <w:trHeight w:val="353"/>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8D5455" w:rsidRPr="008A226E" w:rsidRDefault="008D5455" w:rsidP="008D5455">
            <w:pPr>
              <w:rPr>
                <w:b/>
                <w:bCs/>
                <w:sz w:val="20"/>
                <w:szCs w:val="20"/>
              </w:rPr>
            </w:pPr>
            <w:r w:rsidRPr="008A226E">
              <w:rPr>
                <w:b/>
                <w:bCs/>
                <w:sz w:val="20"/>
                <w:szCs w:val="20"/>
              </w:rPr>
              <w:t>Раздел «</w:t>
            </w:r>
            <w:r>
              <w:rPr>
                <w:b/>
                <w:bCs/>
                <w:sz w:val="20"/>
                <w:szCs w:val="20"/>
              </w:rPr>
              <w:t>Здравоохранение</w:t>
            </w:r>
            <w:r w:rsidRPr="008A226E">
              <w:rPr>
                <w:b/>
                <w:bCs/>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8D5455" w:rsidRPr="008A226E" w:rsidRDefault="008D5455" w:rsidP="008D5455">
            <w:pPr>
              <w:jc w:val="center"/>
              <w:rPr>
                <w:b/>
                <w:bCs/>
                <w:sz w:val="20"/>
                <w:szCs w:val="20"/>
              </w:rPr>
            </w:pPr>
            <w:r w:rsidRPr="008A226E">
              <w:rPr>
                <w:b/>
                <w:bCs/>
                <w:sz w:val="20"/>
                <w:szCs w:val="20"/>
              </w:rPr>
              <w:t>0</w:t>
            </w:r>
            <w:r>
              <w:rPr>
                <w:b/>
                <w:bCs/>
                <w:sz w:val="20"/>
                <w:szCs w:val="20"/>
              </w:rPr>
              <w:t>9</w:t>
            </w:r>
          </w:p>
        </w:tc>
        <w:tc>
          <w:tcPr>
            <w:tcW w:w="1275" w:type="dxa"/>
            <w:tcBorders>
              <w:top w:val="nil"/>
              <w:left w:val="nil"/>
              <w:bottom w:val="single" w:sz="8" w:space="0" w:color="auto"/>
              <w:right w:val="single" w:sz="8" w:space="0" w:color="auto"/>
            </w:tcBorders>
            <w:shd w:val="clear" w:color="auto" w:fill="auto"/>
            <w:noWrap/>
            <w:vAlign w:val="center"/>
            <w:hideMark/>
          </w:tcPr>
          <w:p w:rsidR="008D5455" w:rsidRPr="008A226E" w:rsidRDefault="008D5455" w:rsidP="008C4DD9">
            <w:pPr>
              <w:jc w:val="center"/>
              <w:rPr>
                <w:b/>
                <w:bCs/>
                <w:sz w:val="20"/>
                <w:szCs w:val="20"/>
              </w:rPr>
            </w:pPr>
            <w:r>
              <w:rPr>
                <w:b/>
                <w:bCs/>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8D5455" w:rsidRPr="008A226E" w:rsidRDefault="008D5455" w:rsidP="008C4DD9">
            <w:pPr>
              <w:jc w:val="center"/>
              <w:rPr>
                <w:b/>
                <w:bCs/>
                <w:sz w:val="20"/>
                <w:szCs w:val="20"/>
              </w:rPr>
            </w:pPr>
            <w:r>
              <w:rPr>
                <w:b/>
                <w:bCs/>
                <w:sz w:val="20"/>
                <w:szCs w:val="20"/>
              </w:rPr>
              <w:t>238,5</w:t>
            </w:r>
          </w:p>
        </w:tc>
        <w:tc>
          <w:tcPr>
            <w:tcW w:w="1559" w:type="dxa"/>
            <w:tcBorders>
              <w:top w:val="nil"/>
              <w:left w:val="nil"/>
              <w:bottom w:val="single" w:sz="8" w:space="0" w:color="auto"/>
              <w:right w:val="single" w:sz="8" w:space="0" w:color="auto"/>
            </w:tcBorders>
            <w:shd w:val="clear" w:color="auto" w:fill="auto"/>
            <w:noWrap/>
            <w:vAlign w:val="center"/>
            <w:hideMark/>
          </w:tcPr>
          <w:p w:rsidR="008D5455" w:rsidRPr="008A226E" w:rsidRDefault="008D5455" w:rsidP="008C4DD9">
            <w:pPr>
              <w:jc w:val="center"/>
              <w:rPr>
                <w:b/>
                <w:bCs/>
                <w:sz w:val="20"/>
                <w:szCs w:val="20"/>
              </w:rPr>
            </w:pPr>
            <w:r>
              <w:rPr>
                <w:b/>
                <w:bCs/>
                <w:sz w:val="20"/>
                <w:szCs w:val="20"/>
              </w:rPr>
              <w:t>0,0</w:t>
            </w:r>
            <w:r w:rsidRPr="008A226E">
              <w:rPr>
                <w:b/>
                <w:bCs/>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8D5455" w:rsidRPr="008A226E" w:rsidRDefault="008D5455" w:rsidP="008C4DD9">
            <w:pPr>
              <w:jc w:val="center"/>
              <w:rPr>
                <w:b/>
                <w:bCs/>
                <w:sz w:val="20"/>
                <w:szCs w:val="20"/>
              </w:rPr>
            </w:pPr>
            <w:r>
              <w:rPr>
                <w:b/>
                <w:bCs/>
                <w:sz w:val="20"/>
                <w:szCs w:val="20"/>
              </w:rPr>
              <w:t>0,0</w:t>
            </w:r>
          </w:p>
        </w:tc>
        <w:tc>
          <w:tcPr>
            <w:tcW w:w="1984" w:type="dxa"/>
            <w:tcBorders>
              <w:top w:val="nil"/>
              <w:left w:val="nil"/>
              <w:bottom w:val="single" w:sz="8" w:space="0" w:color="auto"/>
              <w:right w:val="single" w:sz="8" w:space="0" w:color="auto"/>
            </w:tcBorders>
            <w:shd w:val="clear" w:color="auto" w:fill="auto"/>
            <w:noWrap/>
            <w:vAlign w:val="center"/>
            <w:hideMark/>
          </w:tcPr>
          <w:p w:rsidR="008D5455" w:rsidRPr="008A226E" w:rsidRDefault="008D5455" w:rsidP="008C4DD9">
            <w:pPr>
              <w:jc w:val="center"/>
              <w:rPr>
                <w:b/>
                <w:bCs/>
                <w:sz w:val="20"/>
                <w:szCs w:val="20"/>
              </w:rPr>
            </w:pPr>
            <w:r>
              <w:rPr>
                <w:b/>
                <w:bCs/>
                <w:sz w:val="20"/>
                <w:szCs w:val="20"/>
              </w:rPr>
              <w:t>0,0</w:t>
            </w:r>
          </w:p>
        </w:tc>
      </w:tr>
      <w:tr w:rsidR="00E22395" w:rsidRPr="008A226E" w:rsidTr="00BC167A">
        <w:trPr>
          <w:trHeight w:val="353"/>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E22395" w:rsidRPr="008A226E" w:rsidRDefault="00E22395" w:rsidP="002B390C">
            <w:pPr>
              <w:rPr>
                <w:b/>
                <w:bCs/>
                <w:sz w:val="20"/>
                <w:szCs w:val="20"/>
              </w:rPr>
            </w:pPr>
            <w:r w:rsidRPr="008A226E">
              <w:rPr>
                <w:b/>
                <w:bCs/>
                <w:sz w:val="20"/>
                <w:szCs w:val="20"/>
              </w:rPr>
              <w:t>Раздел «Социальная политика»</w:t>
            </w:r>
          </w:p>
        </w:tc>
        <w:tc>
          <w:tcPr>
            <w:tcW w:w="709"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10</w:t>
            </w:r>
          </w:p>
        </w:tc>
        <w:tc>
          <w:tcPr>
            <w:tcW w:w="1275" w:type="dxa"/>
            <w:tcBorders>
              <w:top w:val="nil"/>
              <w:left w:val="nil"/>
              <w:bottom w:val="single" w:sz="8" w:space="0" w:color="auto"/>
              <w:right w:val="single" w:sz="8" w:space="0" w:color="auto"/>
            </w:tcBorders>
            <w:shd w:val="clear" w:color="auto" w:fill="auto"/>
            <w:noWrap/>
            <w:vAlign w:val="center"/>
            <w:hideMark/>
          </w:tcPr>
          <w:p w:rsidR="00E22395" w:rsidRPr="008A226E" w:rsidRDefault="000E75EE" w:rsidP="00EC73D8">
            <w:pPr>
              <w:jc w:val="center"/>
              <w:rPr>
                <w:b/>
                <w:bCs/>
                <w:sz w:val="20"/>
                <w:szCs w:val="20"/>
              </w:rPr>
            </w:pPr>
            <w:r>
              <w:rPr>
                <w:b/>
                <w:bCs/>
                <w:sz w:val="20"/>
                <w:szCs w:val="20"/>
              </w:rPr>
              <w:t>12599,41</w:t>
            </w:r>
          </w:p>
        </w:tc>
        <w:tc>
          <w:tcPr>
            <w:tcW w:w="1276" w:type="dxa"/>
            <w:tcBorders>
              <w:top w:val="nil"/>
              <w:left w:val="nil"/>
              <w:bottom w:val="single" w:sz="8" w:space="0" w:color="auto"/>
              <w:right w:val="single" w:sz="8" w:space="0" w:color="auto"/>
            </w:tcBorders>
            <w:shd w:val="clear" w:color="auto" w:fill="auto"/>
            <w:vAlign w:val="center"/>
            <w:hideMark/>
          </w:tcPr>
          <w:p w:rsidR="00E22395" w:rsidRPr="008A226E" w:rsidRDefault="000E75EE" w:rsidP="00EC73D8">
            <w:pPr>
              <w:jc w:val="center"/>
              <w:rPr>
                <w:b/>
                <w:bCs/>
                <w:sz w:val="20"/>
                <w:szCs w:val="20"/>
              </w:rPr>
            </w:pPr>
            <w:r>
              <w:rPr>
                <w:b/>
                <w:bCs/>
                <w:sz w:val="20"/>
                <w:szCs w:val="20"/>
              </w:rPr>
              <w:t>49610,44</w:t>
            </w:r>
            <w:r w:rsidR="00E22395" w:rsidRPr="008A226E">
              <w:rPr>
                <w:b/>
                <w:bCs/>
                <w:sz w:val="20"/>
                <w:szCs w:val="20"/>
              </w:rPr>
              <w:t> </w:t>
            </w:r>
          </w:p>
        </w:tc>
        <w:tc>
          <w:tcPr>
            <w:tcW w:w="1559" w:type="dxa"/>
            <w:tcBorders>
              <w:top w:val="nil"/>
              <w:left w:val="nil"/>
              <w:bottom w:val="single" w:sz="8" w:space="0" w:color="auto"/>
              <w:right w:val="single" w:sz="8" w:space="0" w:color="auto"/>
            </w:tcBorders>
            <w:shd w:val="clear" w:color="auto" w:fill="auto"/>
            <w:noWrap/>
            <w:vAlign w:val="center"/>
            <w:hideMark/>
          </w:tcPr>
          <w:p w:rsidR="00E22395" w:rsidRPr="008A226E" w:rsidRDefault="000E75EE" w:rsidP="00EC73D8">
            <w:pPr>
              <w:jc w:val="center"/>
              <w:rPr>
                <w:b/>
                <w:bCs/>
                <w:sz w:val="20"/>
                <w:szCs w:val="20"/>
              </w:rPr>
            </w:pPr>
            <w:r>
              <w:rPr>
                <w:b/>
                <w:bCs/>
                <w:sz w:val="20"/>
                <w:szCs w:val="20"/>
              </w:rPr>
              <w:t>12390,76</w:t>
            </w:r>
          </w:p>
        </w:tc>
        <w:tc>
          <w:tcPr>
            <w:tcW w:w="1418" w:type="dxa"/>
            <w:tcBorders>
              <w:top w:val="nil"/>
              <w:left w:val="nil"/>
              <w:bottom w:val="single" w:sz="8" w:space="0" w:color="auto"/>
              <w:right w:val="single" w:sz="8" w:space="0" w:color="auto"/>
            </w:tcBorders>
            <w:shd w:val="clear" w:color="auto" w:fill="auto"/>
            <w:vAlign w:val="center"/>
            <w:hideMark/>
          </w:tcPr>
          <w:p w:rsidR="00E22395" w:rsidRPr="008A226E" w:rsidRDefault="000E75EE" w:rsidP="00EC73D8">
            <w:pPr>
              <w:jc w:val="center"/>
              <w:rPr>
                <w:b/>
                <w:bCs/>
                <w:sz w:val="20"/>
                <w:szCs w:val="20"/>
              </w:rPr>
            </w:pPr>
            <w:r>
              <w:rPr>
                <w:b/>
                <w:bCs/>
                <w:sz w:val="20"/>
                <w:szCs w:val="20"/>
              </w:rPr>
              <w:t>25,0</w:t>
            </w:r>
          </w:p>
        </w:tc>
        <w:tc>
          <w:tcPr>
            <w:tcW w:w="1984"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0E75EE">
            <w:pPr>
              <w:jc w:val="center"/>
              <w:rPr>
                <w:b/>
                <w:bCs/>
                <w:sz w:val="20"/>
                <w:szCs w:val="20"/>
              </w:rPr>
            </w:pPr>
            <w:r w:rsidRPr="008A226E">
              <w:rPr>
                <w:b/>
                <w:bCs/>
                <w:sz w:val="20"/>
                <w:szCs w:val="20"/>
              </w:rPr>
              <w:t>-</w:t>
            </w:r>
            <w:r w:rsidR="000E75EE">
              <w:rPr>
                <w:b/>
                <w:bCs/>
                <w:sz w:val="20"/>
                <w:szCs w:val="20"/>
              </w:rPr>
              <w:t>208,65</w:t>
            </w:r>
          </w:p>
        </w:tc>
      </w:tr>
      <w:tr w:rsidR="009518AB" w:rsidRPr="008A226E" w:rsidTr="00BC167A">
        <w:trPr>
          <w:trHeight w:val="29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9518AB" w:rsidRPr="008A226E" w:rsidRDefault="009518AB" w:rsidP="009518AB">
            <w:pPr>
              <w:rPr>
                <w:b/>
                <w:bCs/>
                <w:sz w:val="20"/>
                <w:szCs w:val="20"/>
              </w:rPr>
            </w:pPr>
            <w:r w:rsidRPr="008A226E">
              <w:rPr>
                <w:b/>
                <w:bCs/>
                <w:sz w:val="20"/>
                <w:szCs w:val="20"/>
              </w:rPr>
              <w:t>Раздел «</w:t>
            </w:r>
            <w:r>
              <w:rPr>
                <w:b/>
                <w:bCs/>
                <w:sz w:val="20"/>
                <w:szCs w:val="20"/>
              </w:rPr>
              <w:t>Физическая культура и спорт</w:t>
            </w:r>
            <w:r w:rsidRPr="008A226E">
              <w:rPr>
                <w:b/>
                <w:bCs/>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9518AB" w:rsidRPr="008A226E" w:rsidRDefault="009518AB" w:rsidP="008C4DD9">
            <w:pPr>
              <w:jc w:val="center"/>
              <w:rPr>
                <w:b/>
                <w:bCs/>
                <w:sz w:val="20"/>
                <w:szCs w:val="20"/>
              </w:rPr>
            </w:pPr>
            <w:r>
              <w:rPr>
                <w:b/>
                <w:bCs/>
                <w:sz w:val="20"/>
                <w:szCs w:val="20"/>
              </w:rPr>
              <w:t>11</w:t>
            </w:r>
          </w:p>
        </w:tc>
        <w:tc>
          <w:tcPr>
            <w:tcW w:w="1275" w:type="dxa"/>
            <w:tcBorders>
              <w:top w:val="nil"/>
              <w:left w:val="nil"/>
              <w:bottom w:val="single" w:sz="8" w:space="0" w:color="auto"/>
              <w:right w:val="single" w:sz="8" w:space="0" w:color="auto"/>
            </w:tcBorders>
            <w:shd w:val="clear" w:color="auto" w:fill="auto"/>
            <w:noWrap/>
            <w:vAlign w:val="center"/>
            <w:hideMark/>
          </w:tcPr>
          <w:p w:rsidR="009518AB" w:rsidRPr="008A226E" w:rsidRDefault="009518AB" w:rsidP="008C4DD9">
            <w:pPr>
              <w:jc w:val="center"/>
              <w:rPr>
                <w:b/>
                <w:bCs/>
                <w:sz w:val="20"/>
                <w:szCs w:val="20"/>
              </w:rPr>
            </w:pPr>
            <w:r>
              <w:rPr>
                <w:b/>
                <w:bCs/>
                <w:sz w:val="20"/>
                <w:szCs w:val="20"/>
              </w:rPr>
              <w:t>235,0</w:t>
            </w:r>
          </w:p>
        </w:tc>
        <w:tc>
          <w:tcPr>
            <w:tcW w:w="1276" w:type="dxa"/>
            <w:tcBorders>
              <w:top w:val="nil"/>
              <w:left w:val="nil"/>
              <w:bottom w:val="single" w:sz="8" w:space="0" w:color="auto"/>
              <w:right w:val="single" w:sz="8" w:space="0" w:color="auto"/>
            </w:tcBorders>
            <w:shd w:val="clear" w:color="auto" w:fill="auto"/>
            <w:vAlign w:val="center"/>
            <w:hideMark/>
          </w:tcPr>
          <w:p w:rsidR="009518AB" w:rsidRPr="008A226E" w:rsidRDefault="009518AB" w:rsidP="008C4DD9">
            <w:pPr>
              <w:jc w:val="center"/>
              <w:rPr>
                <w:b/>
                <w:bCs/>
                <w:sz w:val="20"/>
                <w:szCs w:val="20"/>
              </w:rPr>
            </w:pPr>
            <w:r>
              <w:rPr>
                <w:b/>
                <w:bCs/>
                <w:sz w:val="20"/>
                <w:szCs w:val="20"/>
              </w:rPr>
              <w:t>900,50</w:t>
            </w:r>
          </w:p>
        </w:tc>
        <w:tc>
          <w:tcPr>
            <w:tcW w:w="1559" w:type="dxa"/>
            <w:tcBorders>
              <w:top w:val="nil"/>
              <w:left w:val="nil"/>
              <w:bottom w:val="single" w:sz="8" w:space="0" w:color="auto"/>
              <w:right w:val="single" w:sz="8" w:space="0" w:color="auto"/>
            </w:tcBorders>
            <w:shd w:val="clear" w:color="auto" w:fill="auto"/>
            <w:noWrap/>
            <w:vAlign w:val="center"/>
            <w:hideMark/>
          </w:tcPr>
          <w:p w:rsidR="009518AB" w:rsidRPr="008A226E" w:rsidRDefault="009518AB" w:rsidP="008C4DD9">
            <w:pPr>
              <w:jc w:val="center"/>
              <w:rPr>
                <w:b/>
                <w:bCs/>
                <w:sz w:val="20"/>
                <w:szCs w:val="20"/>
              </w:rPr>
            </w:pPr>
            <w:r>
              <w:rPr>
                <w:b/>
                <w:bCs/>
                <w:sz w:val="20"/>
                <w:szCs w:val="20"/>
              </w:rPr>
              <w:t>35,0</w:t>
            </w:r>
            <w:r w:rsidRPr="008A226E">
              <w:rPr>
                <w:b/>
                <w:bCs/>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9518AB" w:rsidRPr="008A226E" w:rsidRDefault="009518AB" w:rsidP="008C4DD9">
            <w:pPr>
              <w:jc w:val="center"/>
              <w:rPr>
                <w:b/>
                <w:bCs/>
                <w:sz w:val="20"/>
                <w:szCs w:val="20"/>
              </w:rPr>
            </w:pPr>
            <w:r>
              <w:rPr>
                <w:b/>
                <w:bCs/>
                <w:sz w:val="20"/>
                <w:szCs w:val="20"/>
              </w:rPr>
              <w:t>3,9</w:t>
            </w:r>
          </w:p>
        </w:tc>
        <w:tc>
          <w:tcPr>
            <w:tcW w:w="1984" w:type="dxa"/>
            <w:tcBorders>
              <w:top w:val="nil"/>
              <w:left w:val="nil"/>
              <w:bottom w:val="single" w:sz="8" w:space="0" w:color="auto"/>
              <w:right w:val="single" w:sz="8" w:space="0" w:color="auto"/>
            </w:tcBorders>
            <w:shd w:val="clear" w:color="auto" w:fill="auto"/>
            <w:noWrap/>
            <w:vAlign w:val="center"/>
            <w:hideMark/>
          </w:tcPr>
          <w:p w:rsidR="009518AB" w:rsidRPr="008A226E" w:rsidRDefault="009518AB" w:rsidP="009518AB">
            <w:pPr>
              <w:jc w:val="center"/>
              <w:rPr>
                <w:b/>
                <w:bCs/>
                <w:sz w:val="20"/>
                <w:szCs w:val="20"/>
              </w:rPr>
            </w:pPr>
            <w:r w:rsidRPr="008A226E">
              <w:rPr>
                <w:b/>
                <w:bCs/>
                <w:sz w:val="20"/>
                <w:szCs w:val="20"/>
              </w:rPr>
              <w:t>-</w:t>
            </w:r>
            <w:r>
              <w:rPr>
                <w:b/>
                <w:bCs/>
                <w:sz w:val="20"/>
                <w:szCs w:val="20"/>
              </w:rPr>
              <w:t>200,0</w:t>
            </w:r>
          </w:p>
        </w:tc>
      </w:tr>
      <w:tr w:rsidR="00E22395" w:rsidRPr="008A226E" w:rsidTr="00BC167A">
        <w:trPr>
          <w:trHeight w:val="29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E22395" w:rsidRPr="008A226E" w:rsidRDefault="00E22395" w:rsidP="00522FFA">
            <w:pPr>
              <w:rPr>
                <w:b/>
                <w:bCs/>
                <w:sz w:val="20"/>
                <w:szCs w:val="20"/>
              </w:rPr>
            </w:pPr>
            <w:r w:rsidRPr="008A226E">
              <w:rPr>
                <w:b/>
                <w:bCs/>
                <w:sz w:val="20"/>
                <w:szCs w:val="20"/>
              </w:rPr>
              <w:t>Раздел «</w:t>
            </w:r>
            <w:r w:rsidR="00522FFA">
              <w:rPr>
                <w:b/>
                <w:bCs/>
                <w:sz w:val="20"/>
                <w:szCs w:val="20"/>
              </w:rPr>
              <w:t>Периодическая печать и издательства</w:t>
            </w:r>
            <w:r w:rsidRPr="008A226E">
              <w:rPr>
                <w:b/>
                <w:bCs/>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12</w:t>
            </w:r>
          </w:p>
        </w:tc>
        <w:tc>
          <w:tcPr>
            <w:tcW w:w="1275" w:type="dxa"/>
            <w:tcBorders>
              <w:top w:val="nil"/>
              <w:left w:val="nil"/>
              <w:bottom w:val="single" w:sz="8" w:space="0" w:color="auto"/>
              <w:right w:val="single" w:sz="8" w:space="0" w:color="auto"/>
            </w:tcBorders>
            <w:shd w:val="clear" w:color="auto" w:fill="auto"/>
            <w:noWrap/>
            <w:vAlign w:val="center"/>
            <w:hideMark/>
          </w:tcPr>
          <w:p w:rsidR="00E22395" w:rsidRPr="008A226E" w:rsidRDefault="00522FFA" w:rsidP="00EC73D8">
            <w:pPr>
              <w:jc w:val="center"/>
              <w:rPr>
                <w:b/>
                <w:bCs/>
                <w:sz w:val="20"/>
                <w:szCs w:val="20"/>
              </w:rPr>
            </w:pPr>
            <w:r>
              <w:rPr>
                <w:b/>
                <w:bCs/>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522FFA">
            <w:pPr>
              <w:jc w:val="center"/>
              <w:rPr>
                <w:b/>
                <w:bCs/>
                <w:sz w:val="20"/>
                <w:szCs w:val="20"/>
              </w:rPr>
            </w:pPr>
            <w:r w:rsidRPr="008A226E">
              <w:rPr>
                <w:b/>
                <w:bCs/>
                <w:sz w:val="20"/>
                <w:szCs w:val="20"/>
              </w:rPr>
              <w:t>1</w:t>
            </w:r>
            <w:r w:rsidR="00522FFA">
              <w:rPr>
                <w:b/>
                <w:bCs/>
                <w:sz w:val="20"/>
                <w:szCs w:val="20"/>
              </w:rPr>
              <w:t>4</w:t>
            </w:r>
            <w:r w:rsidRPr="008A226E">
              <w:rPr>
                <w:b/>
                <w:bCs/>
                <w:sz w:val="20"/>
                <w:szCs w:val="20"/>
              </w:rPr>
              <w:t>0,0</w:t>
            </w:r>
          </w:p>
        </w:tc>
        <w:tc>
          <w:tcPr>
            <w:tcW w:w="1559" w:type="dxa"/>
            <w:tcBorders>
              <w:top w:val="nil"/>
              <w:left w:val="nil"/>
              <w:bottom w:val="single" w:sz="8" w:space="0" w:color="auto"/>
              <w:right w:val="single" w:sz="8" w:space="0" w:color="auto"/>
            </w:tcBorders>
            <w:shd w:val="clear" w:color="auto" w:fill="auto"/>
            <w:noWrap/>
            <w:vAlign w:val="center"/>
            <w:hideMark/>
          </w:tcPr>
          <w:p w:rsidR="00E22395" w:rsidRPr="008A226E" w:rsidRDefault="00522FFA" w:rsidP="00EC73D8">
            <w:pPr>
              <w:jc w:val="center"/>
              <w:rPr>
                <w:b/>
                <w:bCs/>
                <w:sz w:val="20"/>
                <w:szCs w:val="20"/>
              </w:rPr>
            </w:pPr>
            <w:r>
              <w:rPr>
                <w:b/>
                <w:bCs/>
                <w:sz w:val="20"/>
                <w:szCs w:val="20"/>
              </w:rPr>
              <w:t>0,0</w:t>
            </w:r>
          </w:p>
        </w:tc>
        <w:tc>
          <w:tcPr>
            <w:tcW w:w="1418" w:type="dxa"/>
            <w:tcBorders>
              <w:top w:val="nil"/>
              <w:left w:val="nil"/>
              <w:bottom w:val="single" w:sz="8" w:space="0" w:color="auto"/>
              <w:right w:val="single" w:sz="8" w:space="0" w:color="auto"/>
            </w:tcBorders>
            <w:shd w:val="clear" w:color="auto" w:fill="auto"/>
            <w:vAlign w:val="center"/>
            <w:hideMark/>
          </w:tcPr>
          <w:p w:rsidR="00E22395" w:rsidRPr="008A226E" w:rsidRDefault="00522FFA" w:rsidP="00EC73D8">
            <w:pPr>
              <w:jc w:val="center"/>
              <w:rPr>
                <w:b/>
                <w:bCs/>
                <w:sz w:val="20"/>
                <w:szCs w:val="20"/>
              </w:rPr>
            </w:pPr>
            <w:r>
              <w:rPr>
                <w:b/>
                <w:bCs/>
                <w:sz w:val="20"/>
                <w:szCs w:val="20"/>
              </w:rPr>
              <w:t>0,0</w:t>
            </w:r>
          </w:p>
        </w:tc>
        <w:tc>
          <w:tcPr>
            <w:tcW w:w="1984" w:type="dxa"/>
            <w:tcBorders>
              <w:top w:val="nil"/>
              <w:left w:val="nil"/>
              <w:bottom w:val="single" w:sz="8" w:space="0" w:color="auto"/>
              <w:right w:val="single" w:sz="8" w:space="0" w:color="auto"/>
            </w:tcBorders>
            <w:shd w:val="clear" w:color="auto" w:fill="auto"/>
            <w:noWrap/>
            <w:vAlign w:val="center"/>
            <w:hideMark/>
          </w:tcPr>
          <w:p w:rsidR="00E22395" w:rsidRPr="008A226E" w:rsidRDefault="00522FFA" w:rsidP="00EC73D8">
            <w:pPr>
              <w:jc w:val="center"/>
              <w:rPr>
                <w:b/>
                <w:bCs/>
                <w:sz w:val="20"/>
                <w:szCs w:val="20"/>
              </w:rPr>
            </w:pPr>
            <w:r>
              <w:rPr>
                <w:b/>
                <w:bCs/>
                <w:sz w:val="20"/>
                <w:szCs w:val="20"/>
              </w:rPr>
              <w:t>0,0</w:t>
            </w:r>
          </w:p>
        </w:tc>
      </w:tr>
      <w:tr w:rsidR="00E22395" w:rsidRPr="008A226E" w:rsidTr="00BC167A">
        <w:trPr>
          <w:trHeight w:val="774"/>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E22395" w:rsidRPr="008A226E" w:rsidRDefault="00E22395" w:rsidP="002B390C">
            <w:pPr>
              <w:rPr>
                <w:b/>
                <w:bCs/>
                <w:sz w:val="20"/>
                <w:szCs w:val="20"/>
              </w:rPr>
            </w:pPr>
            <w:r w:rsidRPr="008A226E">
              <w:rPr>
                <w:b/>
                <w:bCs/>
                <w:sz w:val="20"/>
                <w:szCs w:val="20"/>
              </w:rPr>
              <w:t>Раздел «Обслуживание внутреннего и муниципального долга»</w:t>
            </w:r>
          </w:p>
        </w:tc>
        <w:tc>
          <w:tcPr>
            <w:tcW w:w="709"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13</w:t>
            </w:r>
          </w:p>
        </w:tc>
        <w:tc>
          <w:tcPr>
            <w:tcW w:w="1275"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EC73D8">
            <w:pPr>
              <w:jc w:val="center"/>
              <w:rPr>
                <w:b/>
                <w:bCs/>
                <w:sz w:val="20"/>
                <w:szCs w:val="20"/>
              </w:rPr>
            </w:pPr>
            <w:r w:rsidRPr="008A226E">
              <w:rPr>
                <w:b/>
                <w:bCs/>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0,0 </w:t>
            </w:r>
          </w:p>
        </w:tc>
        <w:tc>
          <w:tcPr>
            <w:tcW w:w="1559"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EC73D8">
            <w:pPr>
              <w:jc w:val="center"/>
              <w:rPr>
                <w:b/>
                <w:bCs/>
                <w:sz w:val="20"/>
                <w:szCs w:val="20"/>
              </w:rPr>
            </w:pPr>
            <w:r w:rsidRPr="008A226E">
              <w:rPr>
                <w:b/>
                <w:bCs/>
                <w:sz w:val="20"/>
                <w:szCs w:val="20"/>
              </w:rPr>
              <w:t> 0</w:t>
            </w:r>
          </w:p>
        </w:tc>
        <w:tc>
          <w:tcPr>
            <w:tcW w:w="1418"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sz w:val="20"/>
                <w:szCs w:val="20"/>
              </w:rPr>
            </w:pPr>
            <w:r w:rsidRPr="008A226E">
              <w:rPr>
                <w:sz w:val="20"/>
                <w:szCs w:val="20"/>
              </w:rPr>
              <w:t> 0</w:t>
            </w:r>
          </w:p>
        </w:tc>
        <w:tc>
          <w:tcPr>
            <w:tcW w:w="1984"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EC73D8">
            <w:pPr>
              <w:jc w:val="center"/>
              <w:rPr>
                <w:sz w:val="20"/>
                <w:szCs w:val="20"/>
              </w:rPr>
            </w:pPr>
            <w:r w:rsidRPr="008A226E">
              <w:rPr>
                <w:sz w:val="20"/>
                <w:szCs w:val="20"/>
              </w:rPr>
              <w:t> 0</w:t>
            </w:r>
          </w:p>
        </w:tc>
      </w:tr>
      <w:tr w:rsidR="00E22395" w:rsidRPr="008A226E" w:rsidTr="00BC167A">
        <w:trPr>
          <w:trHeight w:val="1396"/>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E22395" w:rsidRPr="008A226E" w:rsidRDefault="00E22395" w:rsidP="002B390C">
            <w:pPr>
              <w:rPr>
                <w:b/>
                <w:bCs/>
                <w:sz w:val="20"/>
                <w:szCs w:val="20"/>
              </w:rPr>
            </w:pPr>
            <w:r w:rsidRPr="008A226E">
              <w:rPr>
                <w:b/>
                <w:bCs/>
                <w:sz w:val="20"/>
                <w:szCs w:val="20"/>
              </w:rPr>
              <w:t>Раздел «Межбюджетные трансферты общего характера бюджетам субъектов РФ и муниципальных образований»</w:t>
            </w:r>
          </w:p>
        </w:tc>
        <w:tc>
          <w:tcPr>
            <w:tcW w:w="709" w:type="dxa"/>
            <w:tcBorders>
              <w:top w:val="nil"/>
              <w:left w:val="nil"/>
              <w:bottom w:val="single" w:sz="8" w:space="0" w:color="auto"/>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14</w:t>
            </w:r>
          </w:p>
        </w:tc>
        <w:tc>
          <w:tcPr>
            <w:tcW w:w="1275" w:type="dxa"/>
            <w:tcBorders>
              <w:top w:val="nil"/>
              <w:left w:val="nil"/>
              <w:bottom w:val="single" w:sz="8" w:space="0" w:color="auto"/>
              <w:right w:val="single" w:sz="8" w:space="0" w:color="auto"/>
            </w:tcBorders>
            <w:shd w:val="clear" w:color="auto" w:fill="auto"/>
            <w:noWrap/>
            <w:vAlign w:val="center"/>
            <w:hideMark/>
          </w:tcPr>
          <w:p w:rsidR="00E22395" w:rsidRPr="008A226E" w:rsidRDefault="00C7777E" w:rsidP="00EC73D8">
            <w:pPr>
              <w:jc w:val="center"/>
              <w:rPr>
                <w:b/>
                <w:bCs/>
                <w:sz w:val="20"/>
                <w:szCs w:val="20"/>
              </w:rPr>
            </w:pPr>
            <w:r>
              <w:rPr>
                <w:b/>
                <w:bCs/>
                <w:sz w:val="20"/>
                <w:szCs w:val="20"/>
              </w:rPr>
              <w:t>2626,36</w:t>
            </w:r>
          </w:p>
        </w:tc>
        <w:tc>
          <w:tcPr>
            <w:tcW w:w="1276" w:type="dxa"/>
            <w:tcBorders>
              <w:top w:val="nil"/>
              <w:left w:val="nil"/>
              <w:bottom w:val="single" w:sz="8" w:space="0" w:color="auto"/>
              <w:right w:val="single" w:sz="8" w:space="0" w:color="auto"/>
            </w:tcBorders>
            <w:shd w:val="clear" w:color="auto" w:fill="auto"/>
            <w:vAlign w:val="center"/>
            <w:hideMark/>
          </w:tcPr>
          <w:p w:rsidR="00E22395" w:rsidRPr="008A226E" w:rsidRDefault="00C7777E" w:rsidP="00EC73D8">
            <w:pPr>
              <w:jc w:val="center"/>
              <w:rPr>
                <w:b/>
                <w:bCs/>
                <w:sz w:val="20"/>
                <w:szCs w:val="20"/>
              </w:rPr>
            </w:pPr>
            <w:r>
              <w:rPr>
                <w:b/>
                <w:bCs/>
                <w:sz w:val="20"/>
                <w:szCs w:val="20"/>
              </w:rPr>
              <w:t>16504,55</w:t>
            </w:r>
            <w:r w:rsidR="00E22395" w:rsidRPr="008A226E">
              <w:rPr>
                <w:b/>
                <w:bCs/>
                <w:sz w:val="20"/>
                <w:szCs w:val="20"/>
              </w:rPr>
              <w:t> </w:t>
            </w:r>
          </w:p>
        </w:tc>
        <w:tc>
          <w:tcPr>
            <w:tcW w:w="1559" w:type="dxa"/>
            <w:tcBorders>
              <w:top w:val="nil"/>
              <w:left w:val="nil"/>
              <w:bottom w:val="single" w:sz="8" w:space="0" w:color="auto"/>
              <w:right w:val="single" w:sz="8" w:space="0" w:color="auto"/>
            </w:tcBorders>
            <w:shd w:val="clear" w:color="auto" w:fill="auto"/>
            <w:noWrap/>
            <w:vAlign w:val="center"/>
            <w:hideMark/>
          </w:tcPr>
          <w:p w:rsidR="00E22395" w:rsidRPr="008A226E" w:rsidRDefault="00C7777E" w:rsidP="00EC73D8">
            <w:pPr>
              <w:jc w:val="center"/>
              <w:rPr>
                <w:b/>
                <w:bCs/>
                <w:sz w:val="20"/>
                <w:szCs w:val="20"/>
              </w:rPr>
            </w:pPr>
            <w:r>
              <w:rPr>
                <w:b/>
                <w:bCs/>
                <w:sz w:val="20"/>
                <w:szCs w:val="20"/>
              </w:rPr>
              <w:t>3970,92</w:t>
            </w:r>
            <w:r w:rsidR="00E22395" w:rsidRPr="008A226E">
              <w:rPr>
                <w:b/>
                <w:bCs/>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E22395" w:rsidRPr="008A226E" w:rsidRDefault="00C7777E" w:rsidP="00EC73D8">
            <w:pPr>
              <w:jc w:val="center"/>
              <w:rPr>
                <w:b/>
                <w:bCs/>
                <w:sz w:val="20"/>
                <w:szCs w:val="20"/>
              </w:rPr>
            </w:pPr>
            <w:r>
              <w:rPr>
                <w:b/>
                <w:bCs/>
                <w:sz w:val="20"/>
                <w:szCs w:val="20"/>
              </w:rPr>
              <w:t>24,1</w:t>
            </w:r>
          </w:p>
        </w:tc>
        <w:tc>
          <w:tcPr>
            <w:tcW w:w="1984" w:type="dxa"/>
            <w:tcBorders>
              <w:top w:val="nil"/>
              <w:left w:val="nil"/>
              <w:bottom w:val="single" w:sz="8" w:space="0" w:color="auto"/>
              <w:right w:val="single" w:sz="8" w:space="0" w:color="auto"/>
            </w:tcBorders>
            <w:shd w:val="clear" w:color="auto" w:fill="auto"/>
            <w:noWrap/>
            <w:vAlign w:val="center"/>
            <w:hideMark/>
          </w:tcPr>
          <w:p w:rsidR="00E22395" w:rsidRPr="008A226E" w:rsidRDefault="00E22395" w:rsidP="00C7777E">
            <w:pPr>
              <w:jc w:val="center"/>
              <w:rPr>
                <w:sz w:val="20"/>
                <w:szCs w:val="20"/>
              </w:rPr>
            </w:pPr>
            <w:r w:rsidRPr="008A226E">
              <w:rPr>
                <w:sz w:val="20"/>
                <w:szCs w:val="20"/>
              </w:rPr>
              <w:t> +</w:t>
            </w:r>
            <w:r w:rsidR="00C7777E">
              <w:rPr>
                <w:sz w:val="20"/>
                <w:szCs w:val="20"/>
              </w:rPr>
              <w:t>1344,56</w:t>
            </w:r>
          </w:p>
        </w:tc>
      </w:tr>
      <w:tr w:rsidR="00E22395" w:rsidRPr="008A226E" w:rsidTr="00662C10">
        <w:trPr>
          <w:trHeight w:val="93"/>
        </w:trPr>
        <w:tc>
          <w:tcPr>
            <w:tcW w:w="2552" w:type="dxa"/>
            <w:tcBorders>
              <w:top w:val="nil"/>
              <w:left w:val="single" w:sz="8" w:space="0" w:color="auto"/>
              <w:bottom w:val="nil"/>
              <w:right w:val="single" w:sz="8" w:space="0" w:color="auto"/>
            </w:tcBorders>
            <w:shd w:val="clear" w:color="000000" w:fill="FFFFFF"/>
            <w:vAlign w:val="center"/>
            <w:hideMark/>
          </w:tcPr>
          <w:p w:rsidR="00E22395" w:rsidRPr="008A226E" w:rsidRDefault="0076385F" w:rsidP="00662C10">
            <w:pPr>
              <w:rPr>
                <w:b/>
                <w:bCs/>
                <w:sz w:val="20"/>
                <w:szCs w:val="20"/>
              </w:rPr>
            </w:pPr>
            <w:r>
              <w:rPr>
                <w:b/>
                <w:bCs/>
                <w:sz w:val="20"/>
                <w:szCs w:val="20"/>
              </w:rPr>
              <w:t>Всего:</w:t>
            </w:r>
          </w:p>
        </w:tc>
        <w:tc>
          <w:tcPr>
            <w:tcW w:w="709" w:type="dxa"/>
            <w:tcBorders>
              <w:top w:val="nil"/>
              <w:left w:val="nil"/>
              <w:bottom w:val="nil"/>
              <w:right w:val="single" w:sz="8" w:space="0" w:color="auto"/>
            </w:tcBorders>
            <w:shd w:val="clear" w:color="auto" w:fill="auto"/>
            <w:vAlign w:val="center"/>
            <w:hideMark/>
          </w:tcPr>
          <w:p w:rsidR="00E22395" w:rsidRPr="008A226E" w:rsidRDefault="00E22395" w:rsidP="00EC73D8">
            <w:pPr>
              <w:jc w:val="center"/>
              <w:rPr>
                <w:b/>
                <w:bCs/>
                <w:sz w:val="20"/>
                <w:szCs w:val="20"/>
              </w:rPr>
            </w:pPr>
            <w:r w:rsidRPr="008A226E">
              <w:rPr>
                <w:b/>
                <w:bCs/>
                <w:sz w:val="20"/>
                <w:szCs w:val="20"/>
              </w:rPr>
              <w:t> </w:t>
            </w:r>
          </w:p>
        </w:tc>
        <w:tc>
          <w:tcPr>
            <w:tcW w:w="1275" w:type="dxa"/>
            <w:tcBorders>
              <w:top w:val="nil"/>
              <w:left w:val="nil"/>
              <w:bottom w:val="nil"/>
              <w:right w:val="single" w:sz="8" w:space="0" w:color="auto"/>
            </w:tcBorders>
            <w:shd w:val="clear" w:color="auto" w:fill="auto"/>
            <w:noWrap/>
            <w:vAlign w:val="center"/>
            <w:hideMark/>
          </w:tcPr>
          <w:p w:rsidR="00E22395" w:rsidRPr="008A226E" w:rsidRDefault="00EA344F" w:rsidP="00EC73D8">
            <w:pPr>
              <w:jc w:val="center"/>
              <w:rPr>
                <w:b/>
                <w:bCs/>
                <w:i/>
                <w:iCs/>
                <w:sz w:val="20"/>
                <w:szCs w:val="20"/>
              </w:rPr>
            </w:pPr>
            <w:r>
              <w:rPr>
                <w:b/>
                <w:bCs/>
                <w:i/>
                <w:iCs/>
                <w:sz w:val="20"/>
                <w:szCs w:val="20"/>
              </w:rPr>
              <w:t>101736,56</w:t>
            </w:r>
          </w:p>
        </w:tc>
        <w:tc>
          <w:tcPr>
            <w:tcW w:w="1276" w:type="dxa"/>
            <w:tcBorders>
              <w:top w:val="nil"/>
              <w:left w:val="nil"/>
              <w:bottom w:val="nil"/>
              <w:right w:val="single" w:sz="8" w:space="0" w:color="auto"/>
            </w:tcBorders>
            <w:shd w:val="clear" w:color="auto" w:fill="auto"/>
            <w:vAlign w:val="center"/>
            <w:hideMark/>
          </w:tcPr>
          <w:p w:rsidR="00E22395" w:rsidRPr="008A226E" w:rsidRDefault="00EA344F" w:rsidP="00EC73D8">
            <w:pPr>
              <w:jc w:val="center"/>
              <w:rPr>
                <w:b/>
                <w:bCs/>
                <w:i/>
                <w:iCs/>
                <w:sz w:val="20"/>
                <w:szCs w:val="20"/>
              </w:rPr>
            </w:pPr>
            <w:r>
              <w:rPr>
                <w:b/>
                <w:bCs/>
                <w:i/>
                <w:iCs/>
                <w:sz w:val="20"/>
                <w:szCs w:val="20"/>
              </w:rPr>
              <w:t>476358,03</w:t>
            </w:r>
          </w:p>
        </w:tc>
        <w:tc>
          <w:tcPr>
            <w:tcW w:w="1559" w:type="dxa"/>
            <w:tcBorders>
              <w:top w:val="nil"/>
              <w:left w:val="nil"/>
              <w:bottom w:val="nil"/>
              <w:right w:val="single" w:sz="8" w:space="0" w:color="auto"/>
            </w:tcBorders>
            <w:shd w:val="clear" w:color="auto" w:fill="auto"/>
            <w:noWrap/>
            <w:vAlign w:val="center"/>
            <w:hideMark/>
          </w:tcPr>
          <w:p w:rsidR="00E22395" w:rsidRPr="008A226E" w:rsidRDefault="00EA344F" w:rsidP="00ED22E5">
            <w:pPr>
              <w:jc w:val="center"/>
              <w:rPr>
                <w:b/>
                <w:bCs/>
                <w:i/>
                <w:iCs/>
                <w:sz w:val="20"/>
                <w:szCs w:val="20"/>
              </w:rPr>
            </w:pPr>
            <w:r>
              <w:rPr>
                <w:b/>
                <w:bCs/>
                <w:i/>
                <w:iCs/>
                <w:sz w:val="20"/>
                <w:szCs w:val="20"/>
              </w:rPr>
              <w:t>11888</w:t>
            </w:r>
            <w:r w:rsidR="00ED22E5">
              <w:rPr>
                <w:b/>
                <w:bCs/>
                <w:i/>
                <w:iCs/>
                <w:sz w:val="20"/>
                <w:szCs w:val="20"/>
              </w:rPr>
              <w:t>4</w:t>
            </w:r>
            <w:r>
              <w:rPr>
                <w:b/>
                <w:bCs/>
                <w:i/>
                <w:iCs/>
                <w:sz w:val="20"/>
                <w:szCs w:val="20"/>
              </w:rPr>
              <w:t>,18</w:t>
            </w:r>
          </w:p>
        </w:tc>
        <w:tc>
          <w:tcPr>
            <w:tcW w:w="1418" w:type="dxa"/>
            <w:tcBorders>
              <w:top w:val="nil"/>
              <w:left w:val="nil"/>
              <w:bottom w:val="nil"/>
              <w:right w:val="single" w:sz="8" w:space="0" w:color="auto"/>
            </w:tcBorders>
            <w:shd w:val="clear" w:color="auto" w:fill="auto"/>
            <w:vAlign w:val="center"/>
            <w:hideMark/>
          </w:tcPr>
          <w:p w:rsidR="00E22395" w:rsidRPr="008A226E" w:rsidRDefault="00E22395" w:rsidP="00EA344F">
            <w:pPr>
              <w:jc w:val="center"/>
              <w:rPr>
                <w:b/>
                <w:bCs/>
                <w:i/>
                <w:iCs/>
                <w:sz w:val="20"/>
                <w:szCs w:val="20"/>
              </w:rPr>
            </w:pPr>
            <w:r w:rsidRPr="008A226E">
              <w:rPr>
                <w:b/>
                <w:bCs/>
                <w:i/>
                <w:iCs/>
                <w:sz w:val="20"/>
                <w:szCs w:val="20"/>
              </w:rPr>
              <w:t> 25,</w:t>
            </w:r>
            <w:r w:rsidR="00EA344F">
              <w:rPr>
                <w:b/>
                <w:bCs/>
                <w:i/>
                <w:iCs/>
                <w:sz w:val="20"/>
                <w:szCs w:val="20"/>
              </w:rPr>
              <w:t>0</w:t>
            </w:r>
          </w:p>
        </w:tc>
        <w:tc>
          <w:tcPr>
            <w:tcW w:w="1984" w:type="dxa"/>
            <w:tcBorders>
              <w:top w:val="nil"/>
              <w:left w:val="nil"/>
              <w:bottom w:val="nil"/>
              <w:right w:val="single" w:sz="8" w:space="0" w:color="auto"/>
            </w:tcBorders>
            <w:shd w:val="clear" w:color="auto" w:fill="auto"/>
            <w:noWrap/>
            <w:vAlign w:val="center"/>
            <w:hideMark/>
          </w:tcPr>
          <w:p w:rsidR="00E22395" w:rsidRPr="008A226E" w:rsidRDefault="00E22395" w:rsidP="00EA344F">
            <w:pPr>
              <w:jc w:val="center"/>
              <w:rPr>
                <w:b/>
                <w:bCs/>
                <w:i/>
                <w:iCs/>
                <w:sz w:val="20"/>
                <w:szCs w:val="20"/>
              </w:rPr>
            </w:pPr>
            <w:r w:rsidRPr="008A226E">
              <w:rPr>
                <w:b/>
                <w:bCs/>
                <w:i/>
                <w:iCs/>
                <w:sz w:val="20"/>
                <w:szCs w:val="20"/>
              </w:rPr>
              <w:t> +</w:t>
            </w:r>
            <w:r w:rsidR="00EA344F">
              <w:rPr>
                <w:b/>
                <w:bCs/>
                <w:i/>
                <w:iCs/>
                <w:sz w:val="20"/>
                <w:szCs w:val="20"/>
              </w:rPr>
              <w:t>17148,62</w:t>
            </w:r>
          </w:p>
        </w:tc>
      </w:tr>
      <w:tr w:rsidR="00662C10" w:rsidRPr="008A226E" w:rsidTr="00BC167A">
        <w:trPr>
          <w:trHeight w:val="93"/>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662C10" w:rsidRDefault="00662C10" w:rsidP="0076385F">
            <w:pPr>
              <w:rPr>
                <w:b/>
                <w:bCs/>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62C10" w:rsidRPr="008A226E" w:rsidRDefault="00662C10" w:rsidP="00EC73D8">
            <w:pPr>
              <w:jc w:val="center"/>
              <w:rPr>
                <w:b/>
                <w:bCs/>
                <w:sz w:val="20"/>
                <w:szCs w:val="20"/>
              </w:rPr>
            </w:pPr>
          </w:p>
        </w:tc>
        <w:tc>
          <w:tcPr>
            <w:tcW w:w="1275" w:type="dxa"/>
            <w:tcBorders>
              <w:top w:val="nil"/>
              <w:left w:val="nil"/>
              <w:bottom w:val="single" w:sz="8" w:space="0" w:color="auto"/>
              <w:right w:val="single" w:sz="8" w:space="0" w:color="auto"/>
            </w:tcBorders>
            <w:shd w:val="clear" w:color="auto" w:fill="auto"/>
            <w:noWrap/>
            <w:vAlign w:val="center"/>
            <w:hideMark/>
          </w:tcPr>
          <w:p w:rsidR="00662C10" w:rsidRDefault="00662C10" w:rsidP="00EC73D8">
            <w:pPr>
              <w:jc w:val="center"/>
              <w:rPr>
                <w:b/>
                <w:bCs/>
                <w:i/>
                <w:iCs/>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662C10" w:rsidRDefault="00662C10" w:rsidP="00EC73D8">
            <w:pPr>
              <w:jc w:val="center"/>
              <w:rPr>
                <w:b/>
                <w:bCs/>
                <w:i/>
                <w:iCs/>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rsidR="00662C10" w:rsidRDefault="00662C10" w:rsidP="00ED22E5">
            <w:pPr>
              <w:jc w:val="center"/>
              <w:rPr>
                <w:b/>
                <w:bCs/>
                <w:i/>
                <w:iCs/>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662C10" w:rsidRPr="008A226E" w:rsidRDefault="00662C10" w:rsidP="00EA344F">
            <w:pPr>
              <w:jc w:val="center"/>
              <w:rPr>
                <w:b/>
                <w:bCs/>
                <w:i/>
                <w:iCs/>
                <w:sz w:val="20"/>
                <w:szCs w:val="20"/>
              </w:rPr>
            </w:pPr>
          </w:p>
        </w:tc>
        <w:tc>
          <w:tcPr>
            <w:tcW w:w="1984" w:type="dxa"/>
            <w:tcBorders>
              <w:top w:val="nil"/>
              <w:left w:val="nil"/>
              <w:bottom w:val="single" w:sz="8" w:space="0" w:color="auto"/>
              <w:right w:val="single" w:sz="8" w:space="0" w:color="auto"/>
            </w:tcBorders>
            <w:shd w:val="clear" w:color="auto" w:fill="auto"/>
            <w:noWrap/>
            <w:vAlign w:val="center"/>
            <w:hideMark/>
          </w:tcPr>
          <w:p w:rsidR="00662C10" w:rsidRPr="008A226E" w:rsidRDefault="00662C10" w:rsidP="00EA344F">
            <w:pPr>
              <w:jc w:val="center"/>
              <w:rPr>
                <w:b/>
                <w:bCs/>
                <w:i/>
                <w:iCs/>
                <w:sz w:val="20"/>
                <w:szCs w:val="20"/>
              </w:rPr>
            </w:pPr>
          </w:p>
        </w:tc>
      </w:tr>
    </w:tbl>
    <w:p w:rsidR="00C13644" w:rsidRPr="00EB034D" w:rsidRDefault="00C13644" w:rsidP="00C13644">
      <w:pPr>
        <w:jc w:val="both"/>
        <w:rPr>
          <w:color w:val="FF0000"/>
          <w:sz w:val="24"/>
          <w:szCs w:val="24"/>
        </w:rPr>
      </w:pPr>
    </w:p>
    <w:p w:rsidR="00662C10" w:rsidRDefault="00662C10" w:rsidP="00456C5B">
      <w:pPr>
        <w:jc w:val="both"/>
        <w:rPr>
          <w:sz w:val="24"/>
          <w:szCs w:val="24"/>
        </w:rPr>
      </w:pPr>
      <w:r>
        <w:rPr>
          <w:color w:val="FF0000"/>
          <w:sz w:val="24"/>
          <w:szCs w:val="24"/>
        </w:rPr>
        <w:t xml:space="preserve">    </w:t>
      </w:r>
      <w:r w:rsidR="00046E00">
        <w:rPr>
          <w:color w:val="FF0000"/>
          <w:sz w:val="24"/>
          <w:szCs w:val="24"/>
        </w:rPr>
        <w:t xml:space="preserve"> </w:t>
      </w:r>
      <w:r>
        <w:rPr>
          <w:sz w:val="24"/>
          <w:szCs w:val="24"/>
        </w:rPr>
        <w:t xml:space="preserve">По разделу </w:t>
      </w:r>
      <w:r w:rsidRPr="007834C5">
        <w:rPr>
          <w:b/>
          <w:sz w:val="24"/>
          <w:szCs w:val="24"/>
        </w:rPr>
        <w:t>0100</w:t>
      </w:r>
      <w:r>
        <w:rPr>
          <w:sz w:val="24"/>
          <w:szCs w:val="24"/>
        </w:rPr>
        <w:t xml:space="preserve"> «Общегосударственные вопросы» расходы исполнены в объеме 8350,14 тыс. рублей или 25,5% к годовому плану. По сравнению с 2018 годом расходы увеличились на 30,8% или на 1965,5 тыс. рублей. В структуре расходов затраты по разделу занимают 7%.</w:t>
      </w:r>
    </w:p>
    <w:p w:rsidR="00662C10" w:rsidRDefault="00662C10" w:rsidP="00456C5B">
      <w:pPr>
        <w:jc w:val="both"/>
        <w:rPr>
          <w:sz w:val="24"/>
          <w:szCs w:val="24"/>
        </w:rPr>
      </w:pPr>
      <w:r>
        <w:rPr>
          <w:sz w:val="24"/>
          <w:szCs w:val="24"/>
        </w:rPr>
        <w:t xml:space="preserve">    </w:t>
      </w:r>
      <w:r w:rsidR="00046E00">
        <w:rPr>
          <w:sz w:val="24"/>
          <w:szCs w:val="24"/>
        </w:rPr>
        <w:t xml:space="preserve">  </w:t>
      </w:r>
      <w:r>
        <w:rPr>
          <w:sz w:val="24"/>
          <w:szCs w:val="24"/>
        </w:rPr>
        <w:t xml:space="preserve">По разделу </w:t>
      </w:r>
      <w:r w:rsidRPr="007834C5">
        <w:rPr>
          <w:b/>
          <w:sz w:val="24"/>
          <w:szCs w:val="24"/>
        </w:rPr>
        <w:t>0200</w:t>
      </w:r>
      <w:r>
        <w:rPr>
          <w:sz w:val="24"/>
          <w:szCs w:val="24"/>
        </w:rPr>
        <w:t xml:space="preserve"> «Национальная оборона» учтены расходы за счет субвенции из федерального бюджета на осуществление первичного воинского учета на территориях, где отсутствуют военные комиссариаты. За 1 квартал 2019 года из федерального бюджета выделено 245,59 тыс. рублей или на 114,67 тыс. рублей больше чем в 2018 году. Удельный вес расходов по разделу составляет 0,2%.</w:t>
      </w:r>
    </w:p>
    <w:p w:rsidR="007834C5" w:rsidRDefault="00662C10" w:rsidP="00456C5B">
      <w:pPr>
        <w:jc w:val="both"/>
        <w:rPr>
          <w:sz w:val="24"/>
          <w:szCs w:val="24"/>
        </w:rPr>
      </w:pPr>
      <w:r>
        <w:rPr>
          <w:sz w:val="24"/>
          <w:szCs w:val="24"/>
        </w:rPr>
        <w:t xml:space="preserve">    </w:t>
      </w:r>
      <w:r w:rsidR="00046E00">
        <w:rPr>
          <w:sz w:val="24"/>
          <w:szCs w:val="24"/>
        </w:rPr>
        <w:t xml:space="preserve">  </w:t>
      </w:r>
      <w:r>
        <w:rPr>
          <w:sz w:val="24"/>
          <w:szCs w:val="24"/>
        </w:rPr>
        <w:t xml:space="preserve">По разделу </w:t>
      </w:r>
      <w:r w:rsidRPr="007834C5">
        <w:rPr>
          <w:b/>
          <w:sz w:val="24"/>
          <w:szCs w:val="24"/>
        </w:rPr>
        <w:t>0300</w:t>
      </w:r>
      <w:r>
        <w:rPr>
          <w:sz w:val="24"/>
          <w:szCs w:val="24"/>
        </w:rPr>
        <w:t xml:space="preserve"> «Национальная безопасность и правоохранительная деятельность» </w:t>
      </w:r>
      <w:r w:rsidR="007834C5">
        <w:rPr>
          <w:sz w:val="24"/>
          <w:szCs w:val="24"/>
        </w:rPr>
        <w:t>исполнена в сумме 383,72 тыс. рублей или на 26,7% к плану, что больше уровня 2018 года на 108,93 тыс. рублей. В структуре расходов бюджета затраты по разделу составляют 0,8%.</w:t>
      </w:r>
    </w:p>
    <w:p w:rsidR="007834C5" w:rsidRDefault="007834C5" w:rsidP="00456C5B">
      <w:pPr>
        <w:jc w:val="both"/>
        <w:rPr>
          <w:sz w:val="24"/>
          <w:szCs w:val="24"/>
        </w:rPr>
      </w:pPr>
      <w:r>
        <w:rPr>
          <w:sz w:val="24"/>
          <w:szCs w:val="24"/>
        </w:rPr>
        <w:t xml:space="preserve">    </w:t>
      </w:r>
      <w:r w:rsidR="00046E00">
        <w:rPr>
          <w:sz w:val="24"/>
          <w:szCs w:val="24"/>
        </w:rPr>
        <w:t xml:space="preserve">  </w:t>
      </w:r>
      <w:r>
        <w:rPr>
          <w:sz w:val="24"/>
          <w:szCs w:val="24"/>
        </w:rPr>
        <w:t xml:space="preserve">По разделу </w:t>
      </w:r>
      <w:r w:rsidRPr="007834C5">
        <w:rPr>
          <w:b/>
          <w:sz w:val="24"/>
          <w:szCs w:val="24"/>
        </w:rPr>
        <w:t>0400</w:t>
      </w:r>
      <w:r>
        <w:rPr>
          <w:sz w:val="24"/>
          <w:szCs w:val="24"/>
        </w:rPr>
        <w:t xml:space="preserve"> «Национальная экономика» расходы исполнены в объеме 931,04 тыс. рублей или 17,9% к годовому плану. К уровню 2018 года наблюдается рост расходов на 265,13 тыс. рублей, в структуре расходов затраты составляют 0,8%.</w:t>
      </w:r>
    </w:p>
    <w:p w:rsidR="00662C10" w:rsidRDefault="007834C5" w:rsidP="00456C5B">
      <w:pPr>
        <w:jc w:val="both"/>
        <w:rPr>
          <w:sz w:val="24"/>
          <w:szCs w:val="24"/>
        </w:rPr>
      </w:pPr>
      <w:r>
        <w:rPr>
          <w:sz w:val="24"/>
          <w:szCs w:val="24"/>
        </w:rPr>
        <w:t xml:space="preserve"> </w:t>
      </w:r>
      <w:r w:rsidR="00C10CE5" w:rsidRPr="00EB034D">
        <w:rPr>
          <w:color w:val="FF0000"/>
          <w:sz w:val="24"/>
          <w:szCs w:val="24"/>
        </w:rPr>
        <w:t xml:space="preserve">   </w:t>
      </w:r>
      <w:r>
        <w:rPr>
          <w:color w:val="FF0000"/>
          <w:sz w:val="24"/>
          <w:szCs w:val="24"/>
        </w:rPr>
        <w:t xml:space="preserve"> </w:t>
      </w:r>
      <w:r w:rsidR="00046E00">
        <w:rPr>
          <w:color w:val="FF0000"/>
          <w:sz w:val="24"/>
          <w:szCs w:val="24"/>
        </w:rPr>
        <w:t xml:space="preserve"> </w:t>
      </w:r>
      <w:r>
        <w:rPr>
          <w:sz w:val="24"/>
          <w:szCs w:val="24"/>
        </w:rPr>
        <w:t xml:space="preserve">По разделу </w:t>
      </w:r>
      <w:r w:rsidRPr="007834C5">
        <w:rPr>
          <w:b/>
          <w:sz w:val="24"/>
          <w:szCs w:val="24"/>
        </w:rPr>
        <w:t xml:space="preserve">0500 </w:t>
      </w:r>
      <w:r w:rsidR="00C10CE5" w:rsidRPr="009656FF">
        <w:rPr>
          <w:sz w:val="24"/>
          <w:szCs w:val="24"/>
        </w:rPr>
        <w:t xml:space="preserve"> </w:t>
      </w:r>
      <w:r>
        <w:rPr>
          <w:sz w:val="24"/>
          <w:szCs w:val="24"/>
        </w:rPr>
        <w:t>«Жилищно-коммунальное хозяйство» в 1 квартале не было финансирования.</w:t>
      </w:r>
    </w:p>
    <w:p w:rsidR="007834C5" w:rsidRDefault="007834C5" w:rsidP="00456C5B">
      <w:pPr>
        <w:jc w:val="both"/>
        <w:rPr>
          <w:sz w:val="24"/>
          <w:szCs w:val="24"/>
        </w:rPr>
      </w:pPr>
      <w:r>
        <w:rPr>
          <w:sz w:val="24"/>
          <w:szCs w:val="24"/>
        </w:rPr>
        <w:t xml:space="preserve">    </w:t>
      </w:r>
      <w:r w:rsidR="00046E00">
        <w:rPr>
          <w:sz w:val="24"/>
          <w:szCs w:val="24"/>
        </w:rPr>
        <w:t xml:space="preserve"> </w:t>
      </w:r>
      <w:r>
        <w:rPr>
          <w:sz w:val="24"/>
          <w:szCs w:val="24"/>
        </w:rPr>
        <w:t xml:space="preserve"> По разделу </w:t>
      </w:r>
      <w:r w:rsidRPr="007834C5">
        <w:rPr>
          <w:b/>
          <w:sz w:val="24"/>
          <w:szCs w:val="24"/>
        </w:rPr>
        <w:t>0700</w:t>
      </w:r>
      <w:r>
        <w:rPr>
          <w:b/>
          <w:sz w:val="24"/>
          <w:szCs w:val="24"/>
        </w:rPr>
        <w:t xml:space="preserve"> </w:t>
      </w:r>
      <w:r>
        <w:rPr>
          <w:sz w:val="24"/>
          <w:szCs w:val="24"/>
        </w:rPr>
        <w:t xml:space="preserve">«Образование» исполнены в объеме 79612,51 тыс. рублей или на 25,3% к годовому плану. </w:t>
      </w:r>
      <w:r w:rsidR="00046E00">
        <w:rPr>
          <w:sz w:val="24"/>
          <w:szCs w:val="24"/>
        </w:rPr>
        <w:t>Темп роста к 2018 году 13,6% или 9554,16 тыс. рублей. В структуре расходов бюджета затраты составляют 67%.</w:t>
      </w:r>
    </w:p>
    <w:p w:rsidR="00046E00" w:rsidRDefault="00046E00" w:rsidP="00456C5B">
      <w:pPr>
        <w:jc w:val="both"/>
        <w:rPr>
          <w:sz w:val="24"/>
          <w:szCs w:val="24"/>
        </w:rPr>
      </w:pPr>
      <w:r>
        <w:rPr>
          <w:sz w:val="24"/>
          <w:szCs w:val="24"/>
        </w:rPr>
        <w:t xml:space="preserve">       По разделу </w:t>
      </w:r>
      <w:r w:rsidRPr="00046E00">
        <w:rPr>
          <w:b/>
          <w:sz w:val="24"/>
          <w:szCs w:val="24"/>
        </w:rPr>
        <w:t>0800</w:t>
      </w:r>
      <w:r>
        <w:rPr>
          <w:b/>
          <w:sz w:val="24"/>
          <w:szCs w:val="24"/>
        </w:rPr>
        <w:t xml:space="preserve"> </w:t>
      </w:r>
      <w:r>
        <w:rPr>
          <w:sz w:val="24"/>
          <w:szCs w:val="24"/>
        </w:rPr>
        <w:t>«Культура, кинематография и средства массовой информации» исполнены 12964,51 тыс. рублей или 26% к годовому плану. Темп роста к уровню 2018 года 48,4% или 4229,63 тыс. рублей. В структуре бюджета расходы составляют 10,9%.</w:t>
      </w:r>
    </w:p>
    <w:p w:rsidR="00046E00" w:rsidRDefault="00046E00" w:rsidP="00456C5B">
      <w:pPr>
        <w:jc w:val="both"/>
        <w:rPr>
          <w:sz w:val="24"/>
          <w:szCs w:val="24"/>
        </w:rPr>
      </w:pPr>
      <w:r>
        <w:rPr>
          <w:sz w:val="24"/>
          <w:szCs w:val="24"/>
        </w:rPr>
        <w:t xml:space="preserve">       По разделу </w:t>
      </w:r>
      <w:r w:rsidRPr="00046E00">
        <w:rPr>
          <w:b/>
          <w:sz w:val="24"/>
          <w:szCs w:val="24"/>
        </w:rPr>
        <w:t>1000</w:t>
      </w:r>
      <w:r>
        <w:rPr>
          <w:b/>
          <w:sz w:val="24"/>
          <w:szCs w:val="24"/>
        </w:rPr>
        <w:t xml:space="preserve"> </w:t>
      </w:r>
      <w:r w:rsidRPr="00046E00">
        <w:rPr>
          <w:sz w:val="24"/>
          <w:szCs w:val="24"/>
        </w:rPr>
        <w:t>«Социальная политика»</w:t>
      </w:r>
      <w:r>
        <w:rPr>
          <w:b/>
          <w:sz w:val="24"/>
          <w:szCs w:val="24"/>
        </w:rPr>
        <w:t xml:space="preserve"> </w:t>
      </w:r>
      <w:r>
        <w:rPr>
          <w:sz w:val="24"/>
          <w:szCs w:val="24"/>
        </w:rPr>
        <w:t>расходы уменьшились по сравнению с 2018 годом на 208,65 тыс. рублей или на 25% и составили 12390,76 тыс. рублей. К утвержденному плану расходы исполнены на 25%. В структуре расходов бюджета доля составляет 10,4%.</w:t>
      </w:r>
    </w:p>
    <w:p w:rsidR="00046E00" w:rsidRDefault="00046E00" w:rsidP="00456C5B">
      <w:pPr>
        <w:jc w:val="both"/>
        <w:rPr>
          <w:sz w:val="24"/>
          <w:szCs w:val="24"/>
        </w:rPr>
      </w:pPr>
      <w:r>
        <w:rPr>
          <w:sz w:val="24"/>
          <w:szCs w:val="24"/>
        </w:rPr>
        <w:lastRenderedPageBreak/>
        <w:t xml:space="preserve">       По разделу</w:t>
      </w:r>
      <w:r w:rsidRPr="00046E00">
        <w:rPr>
          <w:b/>
          <w:sz w:val="24"/>
          <w:szCs w:val="24"/>
        </w:rPr>
        <w:t xml:space="preserve"> 1100</w:t>
      </w:r>
      <w:r>
        <w:rPr>
          <w:b/>
          <w:sz w:val="24"/>
          <w:szCs w:val="24"/>
        </w:rPr>
        <w:t xml:space="preserve"> </w:t>
      </w:r>
      <w:r>
        <w:rPr>
          <w:sz w:val="24"/>
          <w:szCs w:val="24"/>
        </w:rPr>
        <w:t xml:space="preserve">«Физическая культура и спорт» расходы исполнены в объеме 35 тыс. рублей, к уровню 2018 года снижение составляет 85,1%, расходы направлены на приобретение призов для награждения спортсменов </w:t>
      </w:r>
      <w:r w:rsidR="00427176">
        <w:rPr>
          <w:sz w:val="24"/>
          <w:szCs w:val="24"/>
        </w:rPr>
        <w:t>при проведении спортивных соревнований.</w:t>
      </w:r>
    </w:p>
    <w:p w:rsidR="00046E00" w:rsidRPr="007834C5" w:rsidRDefault="00427176" w:rsidP="00456C5B">
      <w:pPr>
        <w:jc w:val="both"/>
        <w:rPr>
          <w:sz w:val="24"/>
          <w:szCs w:val="24"/>
        </w:rPr>
      </w:pPr>
      <w:r>
        <w:rPr>
          <w:sz w:val="24"/>
          <w:szCs w:val="24"/>
        </w:rPr>
        <w:t xml:space="preserve">       По разделу </w:t>
      </w:r>
      <w:r w:rsidRPr="00427176">
        <w:rPr>
          <w:b/>
          <w:sz w:val="24"/>
          <w:szCs w:val="24"/>
        </w:rPr>
        <w:t>1400</w:t>
      </w:r>
      <w:r>
        <w:rPr>
          <w:b/>
          <w:sz w:val="24"/>
          <w:szCs w:val="24"/>
        </w:rPr>
        <w:t xml:space="preserve"> </w:t>
      </w:r>
      <w:r>
        <w:rPr>
          <w:sz w:val="24"/>
          <w:szCs w:val="24"/>
        </w:rPr>
        <w:t>«Межбюджетные трансферты» из бюджета муниципального района бюджетам поселений направлены межбюджетные трансферты в объеме 3970,92 тыс. рублей или 24,1% к годовому плану. Темп роста к уровню 2018 года составляет 51,2%. В структуре бюджета расходы  занимают 3,4%.</w:t>
      </w:r>
      <w:r w:rsidR="00046E00">
        <w:rPr>
          <w:sz w:val="24"/>
          <w:szCs w:val="24"/>
        </w:rPr>
        <w:t xml:space="preserve">      </w:t>
      </w:r>
    </w:p>
    <w:p w:rsidR="00456C5B" w:rsidRDefault="00427176" w:rsidP="00456C5B">
      <w:pPr>
        <w:jc w:val="both"/>
        <w:rPr>
          <w:sz w:val="24"/>
          <w:szCs w:val="24"/>
        </w:rPr>
      </w:pPr>
      <w:r>
        <w:rPr>
          <w:sz w:val="24"/>
          <w:szCs w:val="24"/>
        </w:rPr>
        <w:t xml:space="preserve">       </w:t>
      </w:r>
      <w:r w:rsidR="0076385F">
        <w:rPr>
          <w:sz w:val="24"/>
          <w:szCs w:val="24"/>
        </w:rPr>
        <w:t>Р</w:t>
      </w:r>
      <w:r w:rsidR="00AE7DDA" w:rsidRPr="009656FF">
        <w:rPr>
          <w:sz w:val="24"/>
          <w:szCs w:val="24"/>
        </w:rPr>
        <w:t>асходы</w:t>
      </w:r>
      <w:r w:rsidR="00B966CF" w:rsidRPr="009656FF">
        <w:rPr>
          <w:sz w:val="24"/>
          <w:szCs w:val="24"/>
        </w:rPr>
        <w:t xml:space="preserve"> </w:t>
      </w:r>
      <w:r w:rsidR="00AE7DDA" w:rsidRPr="009656FF">
        <w:rPr>
          <w:sz w:val="24"/>
          <w:szCs w:val="24"/>
        </w:rPr>
        <w:t xml:space="preserve">на </w:t>
      </w:r>
      <w:r w:rsidR="00C458DF" w:rsidRPr="009656FF">
        <w:rPr>
          <w:sz w:val="24"/>
          <w:szCs w:val="24"/>
        </w:rPr>
        <w:t>201</w:t>
      </w:r>
      <w:r w:rsidR="003D47DD">
        <w:rPr>
          <w:sz w:val="24"/>
          <w:szCs w:val="24"/>
        </w:rPr>
        <w:t>9</w:t>
      </w:r>
      <w:r w:rsidR="00AE7DDA" w:rsidRPr="009656FF">
        <w:rPr>
          <w:sz w:val="24"/>
          <w:szCs w:val="24"/>
        </w:rPr>
        <w:t xml:space="preserve"> год </w:t>
      </w:r>
      <w:r w:rsidR="003D47DD">
        <w:rPr>
          <w:sz w:val="24"/>
          <w:szCs w:val="24"/>
        </w:rPr>
        <w:t>з</w:t>
      </w:r>
      <w:r w:rsidR="00090979" w:rsidRPr="009656FF">
        <w:rPr>
          <w:sz w:val="24"/>
          <w:szCs w:val="24"/>
        </w:rPr>
        <w:t>а 1 квартал 201</w:t>
      </w:r>
      <w:r w:rsidR="003D47DD">
        <w:rPr>
          <w:sz w:val="24"/>
          <w:szCs w:val="24"/>
        </w:rPr>
        <w:t>9</w:t>
      </w:r>
      <w:r w:rsidR="00090979" w:rsidRPr="009656FF">
        <w:rPr>
          <w:sz w:val="24"/>
          <w:szCs w:val="24"/>
        </w:rPr>
        <w:t xml:space="preserve"> г. исполнено </w:t>
      </w:r>
      <w:r w:rsidR="003D47DD">
        <w:rPr>
          <w:sz w:val="24"/>
          <w:szCs w:val="24"/>
        </w:rPr>
        <w:t>11888</w:t>
      </w:r>
      <w:r w:rsidR="00662C10">
        <w:rPr>
          <w:sz w:val="24"/>
          <w:szCs w:val="24"/>
        </w:rPr>
        <w:t>4</w:t>
      </w:r>
      <w:r w:rsidR="003D47DD">
        <w:rPr>
          <w:sz w:val="24"/>
          <w:szCs w:val="24"/>
        </w:rPr>
        <w:t>,18</w:t>
      </w:r>
      <w:r w:rsidR="00C10CE5" w:rsidRPr="009656FF">
        <w:rPr>
          <w:sz w:val="24"/>
          <w:szCs w:val="24"/>
        </w:rPr>
        <w:t xml:space="preserve"> </w:t>
      </w:r>
      <w:r w:rsidR="00090979" w:rsidRPr="009656FF">
        <w:rPr>
          <w:sz w:val="24"/>
          <w:szCs w:val="24"/>
        </w:rPr>
        <w:t>тыс.</w:t>
      </w:r>
      <w:r w:rsidR="00C10CE5" w:rsidRPr="009656FF">
        <w:rPr>
          <w:sz w:val="24"/>
          <w:szCs w:val="24"/>
        </w:rPr>
        <w:t xml:space="preserve"> рублей или </w:t>
      </w:r>
      <w:r w:rsidR="003D47DD">
        <w:rPr>
          <w:sz w:val="24"/>
          <w:szCs w:val="24"/>
        </w:rPr>
        <w:t>25</w:t>
      </w:r>
      <w:r w:rsidR="00C10CE5" w:rsidRPr="009656FF">
        <w:rPr>
          <w:sz w:val="24"/>
          <w:szCs w:val="24"/>
        </w:rPr>
        <w:t>%.</w:t>
      </w:r>
      <w:r w:rsidR="00090979" w:rsidRPr="009656FF">
        <w:rPr>
          <w:sz w:val="24"/>
          <w:szCs w:val="24"/>
        </w:rPr>
        <w:t xml:space="preserve"> По сравнению с аналогичным периодом 201</w:t>
      </w:r>
      <w:r w:rsidR="003D47DD">
        <w:rPr>
          <w:sz w:val="24"/>
          <w:szCs w:val="24"/>
        </w:rPr>
        <w:t>8</w:t>
      </w:r>
      <w:r w:rsidR="00090979" w:rsidRPr="009656FF">
        <w:rPr>
          <w:sz w:val="24"/>
          <w:szCs w:val="24"/>
        </w:rPr>
        <w:t xml:space="preserve"> г.</w:t>
      </w:r>
      <w:r w:rsidR="007418F7" w:rsidRPr="009656FF">
        <w:rPr>
          <w:sz w:val="24"/>
          <w:szCs w:val="24"/>
        </w:rPr>
        <w:t xml:space="preserve"> расходы увеличились на </w:t>
      </w:r>
      <w:r w:rsidR="003D47DD">
        <w:rPr>
          <w:sz w:val="24"/>
          <w:szCs w:val="24"/>
        </w:rPr>
        <w:t>17148,62</w:t>
      </w:r>
      <w:r w:rsidR="007418F7" w:rsidRPr="009656FF">
        <w:rPr>
          <w:sz w:val="24"/>
          <w:szCs w:val="24"/>
        </w:rPr>
        <w:t xml:space="preserve"> тыс. рублей.</w:t>
      </w:r>
      <w:r w:rsidR="009658C4" w:rsidRPr="009656FF">
        <w:rPr>
          <w:sz w:val="24"/>
          <w:szCs w:val="24"/>
        </w:rPr>
        <w:t xml:space="preserve"> </w:t>
      </w:r>
      <w:bookmarkStart w:id="0" w:name="_Toc414457435"/>
      <w:r w:rsidR="0076385F">
        <w:rPr>
          <w:sz w:val="24"/>
          <w:szCs w:val="24"/>
        </w:rPr>
        <w:t>Увеличение расходной части бюджета связано с увеличением МРОТ с уровня 21210 рублей до 21432,0 рубля. Первоочередными расходами при исполнении бюджета муниципального района являются выплата заработной платы с начислениями.</w:t>
      </w:r>
    </w:p>
    <w:p w:rsidR="00662C10" w:rsidRDefault="00662C10" w:rsidP="00456C5B">
      <w:pPr>
        <w:jc w:val="both"/>
        <w:rPr>
          <w:b/>
          <w:bCs/>
          <w:sz w:val="24"/>
          <w:szCs w:val="24"/>
        </w:rPr>
      </w:pPr>
    </w:p>
    <w:p w:rsidR="00456C5B" w:rsidRPr="00456C5B" w:rsidRDefault="00456C5B" w:rsidP="00937E0A">
      <w:pPr>
        <w:jc w:val="center"/>
        <w:rPr>
          <w:sz w:val="24"/>
          <w:szCs w:val="24"/>
        </w:rPr>
      </w:pPr>
      <w:r w:rsidRPr="00456C5B">
        <w:rPr>
          <w:b/>
          <w:bCs/>
          <w:sz w:val="24"/>
          <w:szCs w:val="24"/>
        </w:rPr>
        <w:t>Использование средств резервных фондов</w:t>
      </w:r>
      <w:bookmarkEnd w:id="0"/>
    </w:p>
    <w:p w:rsidR="00456C5B" w:rsidRPr="00456C5B" w:rsidRDefault="00456C5B" w:rsidP="00937E0A">
      <w:pPr>
        <w:ind w:firstLine="708"/>
        <w:jc w:val="both"/>
        <w:rPr>
          <w:sz w:val="24"/>
          <w:szCs w:val="24"/>
        </w:rPr>
      </w:pPr>
      <w:proofErr w:type="gramStart"/>
      <w:r w:rsidRPr="00456C5B">
        <w:rPr>
          <w:sz w:val="24"/>
          <w:szCs w:val="24"/>
        </w:rPr>
        <w:t xml:space="preserve">В соответствии со статьей 81 Бюджетного кодекса Российской Федерации, Решения </w:t>
      </w:r>
      <w:r w:rsidR="00937E0A">
        <w:rPr>
          <w:sz w:val="24"/>
          <w:szCs w:val="24"/>
        </w:rPr>
        <w:t xml:space="preserve">Хурала представителей </w:t>
      </w:r>
      <w:proofErr w:type="spellStart"/>
      <w:r w:rsidR="00B670E3">
        <w:rPr>
          <w:sz w:val="24"/>
          <w:szCs w:val="24"/>
        </w:rPr>
        <w:t>Овюрского</w:t>
      </w:r>
      <w:proofErr w:type="spellEnd"/>
      <w:r w:rsidR="00937E0A">
        <w:rPr>
          <w:sz w:val="24"/>
          <w:szCs w:val="24"/>
        </w:rPr>
        <w:t xml:space="preserve"> </w:t>
      </w:r>
      <w:proofErr w:type="spellStart"/>
      <w:r w:rsidR="00937E0A">
        <w:rPr>
          <w:sz w:val="24"/>
          <w:szCs w:val="24"/>
        </w:rPr>
        <w:t>кожууна</w:t>
      </w:r>
      <w:proofErr w:type="spellEnd"/>
      <w:r w:rsidR="00937E0A">
        <w:rPr>
          <w:sz w:val="24"/>
          <w:szCs w:val="24"/>
        </w:rPr>
        <w:t xml:space="preserve"> от </w:t>
      </w:r>
      <w:r w:rsidR="0076385F">
        <w:rPr>
          <w:sz w:val="24"/>
          <w:szCs w:val="24"/>
        </w:rPr>
        <w:t>18</w:t>
      </w:r>
      <w:r w:rsidR="00937E0A">
        <w:rPr>
          <w:sz w:val="24"/>
          <w:szCs w:val="24"/>
        </w:rPr>
        <w:t xml:space="preserve"> декабря 201</w:t>
      </w:r>
      <w:r w:rsidR="0076385F">
        <w:rPr>
          <w:sz w:val="24"/>
          <w:szCs w:val="24"/>
        </w:rPr>
        <w:t>8</w:t>
      </w:r>
      <w:r w:rsidR="00937E0A">
        <w:rPr>
          <w:sz w:val="24"/>
          <w:szCs w:val="24"/>
        </w:rPr>
        <w:t xml:space="preserve"> года  № </w:t>
      </w:r>
      <w:r w:rsidR="0076385F">
        <w:rPr>
          <w:sz w:val="24"/>
          <w:szCs w:val="24"/>
        </w:rPr>
        <w:t>160</w:t>
      </w:r>
      <w:r w:rsidR="00937E0A">
        <w:rPr>
          <w:sz w:val="24"/>
          <w:szCs w:val="24"/>
        </w:rPr>
        <w:t xml:space="preserve"> </w:t>
      </w:r>
      <w:r w:rsidR="00937E0A" w:rsidRPr="00937E0A">
        <w:rPr>
          <w:sz w:val="24"/>
          <w:szCs w:val="24"/>
        </w:rPr>
        <w:t xml:space="preserve">«О бюджете муниципального района </w:t>
      </w:r>
      <w:r w:rsidR="00937E0A" w:rsidRPr="00937E0A">
        <w:rPr>
          <w:bCs/>
          <w:sz w:val="24"/>
          <w:szCs w:val="24"/>
        </w:rPr>
        <w:t>«</w:t>
      </w:r>
      <w:proofErr w:type="spellStart"/>
      <w:r w:rsidR="00B670E3">
        <w:rPr>
          <w:bCs/>
          <w:sz w:val="24"/>
          <w:szCs w:val="24"/>
        </w:rPr>
        <w:t>Овюрский</w:t>
      </w:r>
      <w:proofErr w:type="spellEnd"/>
      <w:r w:rsidR="00937E0A" w:rsidRPr="00937E0A">
        <w:rPr>
          <w:bCs/>
          <w:sz w:val="24"/>
          <w:szCs w:val="24"/>
        </w:rPr>
        <w:t xml:space="preserve"> </w:t>
      </w:r>
      <w:proofErr w:type="spellStart"/>
      <w:r w:rsidR="00937E0A" w:rsidRPr="00937E0A">
        <w:rPr>
          <w:bCs/>
          <w:sz w:val="24"/>
          <w:szCs w:val="24"/>
        </w:rPr>
        <w:t>кожуун</w:t>
      </w:r>
      <w:proofErr w:type="spellEnd"/>
      <w:r w:rsidR="00937E0A" w:rsidRPr="00937E0A">
        <w:rPr>
          <w:bCs/>
          <w:sz w:val="24"/>
          <w:szCs w:val="24"/>
        </w:rPr>
        <w:t xml:space="preserve"> Республики Тыва» </w:t>
      </w:r>
      <w:r w:rsidR="00937E0A" w:rsidRPr="00937E0A">
        <w:rPr>
          <w:sz w:val="24"/>
          <w:szCs w:val="24"/>
        </w:rPr>
        <w:t>на 201</w:t>
      </w:r>
      <w:r w:rsidR="0076385F">
        <w:rPr>
          <w:sz w:val="24"/>
          <w:szCs w:val="24"/>
        </w:rPr>
        <w:t>9</w:t>
      </w:r>
      <w:r w:rsidR="00937E0A" w:rsidRPr="00937E0A">
        <w:rPr>
          <w:sz w:val="24"/>
          <w:szCs w:val="24"/>
        </w:rPr>
        <w:t xml:space="preserve"> год и на плановый 20</w:t>
      </w:r>
      <w:r w:rsidR="0076385F">
        <w:rPr>
          <w:sz w:val="24"/>
          <w:szCs w:val="24"/>
        </w:rPr>
        <w:t>20</w:t>
      </w:r>
      <w:r w:rsidR="00937E0A" w:rsidRPr="00937E0A">
        <w:rPr>
          <w:sz w:val="24"/>
          <w:szCs w:val="24"/>
        </w:rPr>
        <w:t xml:space="preserve"> и 202</w:t>
      </w:r>
      <w:r w:rsidR="0076385F">
        <w:rPr>
          <w:sz w:val="24"/>
          <w:szCs w:val="24"/>
        </w:rPr>
        <w:t>1</w:t>
      </w:r>
      <w:r w:rsidR="00937E0A" w:rsidRPr="00937E0A">
        <w:rPr>
          <w:sz w:val="24"/>
          <w:szCs w:val="24"/>
        </w:rPr>
        <w:t xml:space="preserve"> годов</w:t>
      </w:r>
      <w:r w:rsidR="00937E0A">
        <w:rPr>
          <w:sz w:val="24"/>
          <w:szCs w:val="24"/>
        </w:rPr>
        <w:t xml:space="preserve">» </w:t>
      </w:r>
      <w:r w:rsidRPr="00456C5B">
        <w:rPr>
          <w:sz w:val="24"/>
          <w:szCs w:val="24"/>
        </w:rPr>
        <w:t xml:space="preserve">установлен размер резервного фонда Администрации </w:t>
      </w:r>
      <w:proofErr w:type="spellStart"/>
      <w:r w:rsidR="0076385F">
        <w:rPr>
          <w:sz w:val="24"/>
          <w:szCs w:val="24"/>
        </w:rPr>
        <w:t>Овюрс</w:t>
      </w:r>
      <w:r w:rsidR="00937E0A">
        <w:rPr>
          <w:sz w:val="24"/>
          <w:szCs w:val="24"/>
        </w:rPr>
        <w:t>кого</w:t>
      </w:r>
      <w:proofErr w:type="spellEnd"/>
      <w:r w:rsidR="00937E0A">
        <w:rPr>
          <w:sz w:val="24"/>
          <w:szCs w:val="24"/>
        </w:rPr>
        <w:t xml:space="preserve"> </w:t>
      </w:r>
      <w:proofErr w:type="spellStart"/>
      <w:r w:rsidR="00937E0A">
        <w:rPr>
          <w:sz w:val="24"/>
          <w:szCs w:val="24"/>
        </w:rPr>
        <w:t>кожууна</w:t>
      </w:r>
      <w:proofErr w:type="spellEnd"/>
      <w:r w:rsidRPr="00456C5B">
        <w:rPr>
          <w:sz w:val="24"/>
          <w:szCs w:val="24"/>
        </w:rPr>
        <w:t xml:space="preserve"> на 201</w:t>
      </w:r>
      <w:r w:rsidR="0076385F">
        <w:rPr>
          <w:sz w:val="24"/>
          <w:szCs w:val="24"/>
        </w:rPr>
        <w:t>9</w:t>
      </w:r>
      <w:r w:rsidRPr="00456C5B">
        <w:rPr>
          <w:sz w:val="24"/>
          <w:szCs w:val="24"/>
        </w:rPr>
        <w:t xml:space="preserve"> год в размере </w:t>
      </w:r>
      <w:r w:rsidR="00937E0A">
        <w:rPr>
          <w:sz w:val="24"/>
          <w:szCs w:val="24"/>
        </w:rPr>
        <w:t>200</w:t>
      </w:r>
      <w:r w:rsidRPr="00456C5B">
        <w:rPr>
          <w:sz w:val="24"/>
          <w:szCs w:val="24"/>
        </w:rPr>
        <w:t>,0 тыс. рублей на предупреждение и ликвидацию чрезвычайных ситуаций и</w:t>
      </w:r>
      <w:proofErr w:type="gramEnd"/>
      <w:r w:rsidRPr="00456C5B">
        <w:rPr>
          <w:sz w:val="24"/>
          <w:szCs w:val="24"/>
        </w:rPr>
        <w:t xml:space="preserve"> последствий стихийных бедствий, что составляет </w:t>
      </w:r>
      <w:r w:rsidR="007E1E77">
        <w:rPr>
          <w:sz w:val="24"/>
          <w:szCs w:val="24"/>
        </w:rPr>
        <w:t>0,04</w:t>
      </w:r>
      <w:r w:rsidRPr="00456C5B">
        <w:rPr>
          <w:sz w:val="24"/>
          <w:szCs w:val="24"/>
        </w:rPr>
        <w:t xml:space="preserve">% от общего объема утвержденных расходов бюджета  </w:t>
      </w:r>
      <w:r w:rsidR="007E1E77">
        <w:rPr>
          <w:sz w:val="24"/>
          <w:szCs w:val="24"/>
        </w:rPr>
        <w:t>муниципального района</w:t>
      </w:r>
      <w:r w:rsidRPr="00456C5B">
        <w:rPr>
          <w:sz w:val="24"/>
          <w:szCs w:val="24"/>
        </w:rPr>
        <w:t xml:space="preserve"> (</w:t>
      </w:r>
      <w:r w:rsidR="0076385F">
        <w:rPr>
          <w:sz w:val="24"/>
          <w:szCs w:val="24"/>
        </w:rPr>
        <w:t>476358,03</w:t>
      </w:r>
      <w:r w:rsidR="00C15E0D">
        <w:rPr>
          <w:sz w:val="24"/>
          <w:szCs w:val="24"/>
        </w:rPr>
        <w:t xml:space="preserve"> тыс.</w:t>
      </w:r>
      <w:r w:rsidRPr="00456C5B">
        <w:rPr>
          <w:sz w:val="24"/>
          <w:szCs w:val="24"/>
        </w:rPr>
        <w:t xml:space="preserve"> рублей.).</w:t>
      </w:r>
    </w:p>
    <w:p w:rsidR="00456C5B" w:rsidRPr="00456C5B" w:rsidRDefault="00456C5B" w:rsidP="007E1E77">
      <w:pPr>
        <w:ind w:firstLine="708"/>
        <w:jc w:val="both"/>
        <w:rPr>
          <w:sz w:val="24"/>
          <w:szCs w:val="24"/>
        </w:rPr>
      </w:pPr>
      <w:r w:rsidRPr="00456C5B">
        <w:rPr>
          <w:sz w:val="24"/>
          <w:szCs w:val="24"/>
        </w:rPr>
        <w:t>Размер резервных фондов не превышает ограничений, установленных частью 3 статьи 81  Бюджетного кодекса РФ.</w:t>
      </w:r>
    </w:p>
    <w:p w:rsidR="00456C5B" w:rsidRPr="00456C5B" w:rsidRDefault="00456C5B" w:rsidP="007E1E77">
      <w:pPr>
        <w:ind w:firstLine="708"/>
        <w:jc w:val="both"/>
        <w:rPr>
          <w:sz w:val="24"/>
          <w:szCs w:val="24"/>
        </w:rPr>
      </w:pPr>
      <w:r w:rsidRPr="00456C5B">
        <w:rPr>
          <w:sz w:val="24"/>
          <w:szCs w:val="24"/>
        </w:rPr>
        <w:t>Частью 4 статьи 81 Бюджетного кодекса Российской Федерации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56C5B" w:rsidRDefault="00456C5B" w:rsidP="008E0829">
      <w:pPr>
        <w:ind w:firstLine="708"/>
        <w:jc w:val="both"/>
        <w:rPr>
          <w:sz w:val="24"/>
          <w:szCs w:val="24"/>
        </w:rPr>
      </w:pPr>
      <w:r w:rsidRPr="00456C5B">
        <w:rPr>
          <w:sz w:val="24"/>
          <w:szCs w:val="24"/>
        </w:rPr>
        <w:t xml:space="preserve">Согласно отчету об использовании бюджетных ассигнований резервного фонда </w:t>
      </w:r>
      <w:r w:rsidR="00D8728D">
        <w:rPr>
          <w:sz w:val="24"/>
          <w:szCs w:val="24"/>
        </w:rPr>
        <w:t xml:space="preserve">Администрации муниципального района </w:t>
      </w:r>
      <w:r w:rsidRPr="00456C5B">
        <w:rPr>
          <w:sz w:val="24"/>
          <w:szCs w:val="24"/>
        </w:rPr>
        <w:t>по состоянию на 01.0</w:t>
      </w:r>
      <w:r w:rsidR="00D8728D">
        <w:rPr>
          <w:sz w:val="24"/>
          <w:szCs w:val="24"/>
        </w:rPr>
        <w:t>4</w:t>
      </w:r>
      <w:r w:rsidRPr="00456C5B">
        <w:rPr>
          <w:sz w:val="24"/>
          <w:szCs w:val="24"/>
        </w:rPr>
        <w:t>.201</w:t>
      </w:r>
      <w:r w:rsidR="0076385F">
        <w:rPr>
          <w:sz w:val="24"/>
          <w:szCs w:val="24"/>
        </w:rPr>
        <w:t>9</w:t>
      </w:r>
      <w:r w:rsidR="00D8728D">
        <w:rPr>
          <w:sz w:val="24"/>
          <w:szCs w:val="24"/>
        </w:rPr>
        <w:t xml:space="preserve"> года </w:t>
      </w:r>
      <w:r w:rsidRPr="00456C5B">
        <w:rPr>
          <w:sz w:val="24"/>
          <w:szCs w:val="24"/>
        </w:rPr>
        <w:t>«Резер</w:t>
      </w:r>
      <w:r w:rsidR="00D8728D">
        <w:rPr>
          <w:sz w:val="24"/>
          <w:szCs w:val="24"/>
        </w:rPr>
        <w:t>вные фонды</w:t>
      </w:r>
      <w:r w:rsidRPr="00456C5B">
        <w:rPr>
          <w:sz w:val="24"/>
          <w:szCs w:val="24"/>
        </w:rPr>
        <w:t xml:space="preserve">» </w:t>
      </w:r>
      <w:r w:rsidR="002C7C24">
        <w:rPr>
          <w:sz w:val="24"/>
          <w:szCs w:val="24"/>
        </w:rPr>
        <w:t xml:space="preserve">расходы </w:t>
      </w:r>
      <w:r w:rsidR="00546C26">
        <w:rPr>
          <w:sz w:val="24"/>
          <w:szCs w:val="24"/>
        </w:rPr>
        <w:t>не производились</w:t>
      </w:r>
      <w:r w:rsidR="0076385F">
        <w:rPr>
          <w:sz w:val="24"/>
          <w:szCs w:val="24"/>
        </w:rPr>
        <w:t>.</w:t>
      </w:r>
    </w:p>
    <w:p w:rsidR="00C7776B" w:rsidRPr="009656FF" w:rsidRDefault="009658C4" w:rsidP="00C13644">
      <w:pPr>
        <w:jc w:val="both"/>
        <w:rPr>
          <w:sz w:val="24"/>
          <w:szCs w:val="24"/>
        </w:rPr>
      </w:pPr>
      <w:r w:rsidRPr="009656FF">
        <w:rPr>
          <w:sz w:val="24"/>
          <w:szCs w:val="24"/>
        </w:rPr>
        <w:t xml:space="preserve">    </w:t>
      </w:r>
    </w:p>
    <w:p w:rsidR="00E50B89" w:rsidRPr="009656FF" w:rsidRDefault="00542E53" w:rsidP="008E0829">
      <w:pPr>
        <w:jc w:val="center"/>
        <w:rPr>
          <w:b/>
          <w:sz w:val="24"/>
          <w:szCs w:val="24"/>
        </w:rPr>
      </w:pPr>
      <w:r w:rsidRPr="009656FF">
        <w:rPr>
          <w:b/>
          <w:sz w:val="24"/>
          <w:szCs w:val="24"/>
        </w:rPr>
        <w:t xml:space="preserve">Исполнение </w:t>
      </w:r>
      <w:r w:rsidR="007F4EFD" w:rsidRPr="009656FF">
        <w:rPr>
          <w:b/>
          <w:sz w:val="24"/>
          <w:szCs w:val="24"/>
        </w:rPr>
        <w:t>муниципальных</w:t>
      </w:r>
      <w:r w:rsidRPr="009656FF">
        <w:rPr>
          <w:b/>
          <w:sz w:val="24"/>
          <w:szCs w:val="24"/>
        </w:rPr>
        <w:t xml:space="preserve"> программ</w:t>
      </w:r>
    </w:p>
    <w:p w:rsidR="00542E53" w:rsidRPr="009656FF" w:rsidRDefault="000D556C" w:rsidP="00542E53">
      <w:pPr>
        <w:ind w:firstLine="708"/>
        <w:jc w:val="both"/>
        <w:rPr>
          <w:sz w:val="24"/>
          <w:szCs w:val="24"/>
        </w:rPr>
      </w:pPr>
      <w:r w:rsidRPr="009656FF">
        <w:rPr>
          <w:sz w:val="24"/>
          <w:szCs w:val="24"/>
        </w:rPr>
        <w:t xml:space="preserve">Решением Хурала представителей </w:t>
      </w:r>
      <w:proofErr w:type="spellStart"/>
      <w:r w:rsidR="00B670E3">
        <w:rPr>
          <w:sz w:val="24"/>
          <w:szCs w:val="24"/>
        </w:rPr>
        <w:t>Овюрского</w:t>
      </w:r>
      <w:proofErr w:type="spellEnd"/>
      <w:r w:rsidRPr="009656FF">
        <w:rPr>
          <w:sz w:val="24"/>
          <w:szCs w:val="24"/>
        </w:rPr>
        <w:t xml:space="preserve"> </w:t>
      </w:r>
      <w:proofErr w:type="spellStart"/>
      <w:r w:rsidRPr="009656FF">
        <w:rPr>
          <w:sz w:val="24"/>
          <w:szCs w:val="24"/>
        </w:rPr>
        <w:t>кожууна</w:t>
      </w:r>
      <w:proofErr w:type="spellEnd"/>
      <w:r w:rsidRPr="009656FF">
        <w:rPr>
          <w:sz w:val="24"/>
          <w:szCs w:val="24"/>
        </w:rPr>
        <w:t xml:space="preserve"> №</w:t>
      </w:r>
      <w:r w:rsidR="00EF1CE5">
        <w:rPr>
          <w:sz w:val="24"/>
          <w:szCs w:val="24"/>
        </w:rPr>
        <w:t>160</w:t>
      </w:r>
      <w:r w:rsidRPr="009656FF">
        <w:rPr>
          <w:sz w:val="24"/>
          <w:szCs w:val="24"/>
        </w:rPr>
        <w:t xml:space="preserve"> от </w:t>
      </w:r>
      <w:r w:rsidR="00EF1CE5">
        <w:rPr>
          <w:sz w:val="24"/>
          <w:szCs w:val="24"/>
        </w:rPr>
        <w:t>18</w:t>
      </w:r>
      <w:r w:rsidRPr="009656FF">
        <w:rPr>
          <w:sz w:val="24"/>
          <w:szCs w:val="24"/>
        </w:rPr>
        <w:t>.12.201</w:t>
      </w:r>
      <w:r w:rsidR="00EF1CE5">
        <w:rPr>
          <w:sz w:val="24"/>
          <w:szCs w:val="24"/>
        </w:rPr>
        <w:t>8</w:t>
      </w:r>
      <w:r w:rsidRPr="009656FF">
        <w:rPr>
          <w:sz w:val="24"/>
          <w:szCs w:val="24"/>
        </w:rPr>
        <w:t>г. на реализацию мероприятий 1</w:t>
      </w:r>
      <w:r w:rsidR="00EF1CE5">
        <w:rPr>
          <w:sz w:val="24"/>
          <w:szCs w:val="24"/>
        </w:rPr>
        <w:t>1</w:t>
      </w:r>
      <w:r w:rsidRPr="009656FF">
        <w:rPr>
          <w:sz w:val="24"/>
          <w:szCs w:val="24"/>
        </w:rPr>
        <w:t xml:space="preserve"> муниципальных</w:t>
      </w:r>
      <w:r w:rsidR="005C72BD" w:rsidRPr="009656FF">
        <w:rPr>
          <w:sz w:val="24"/>
          <w:szCs w:val="24"/>
        </w:rPr>
        <w:t xml:space="preserve"> программ</w:t>
      </w:r>
      <w:r w:rsidRPr="009656FF">
        <w:rPr>
          <w:sz w:val="24"/>
          <w:szCs w:val="24"/>
        </w:rPr>
        <w:t xml:space="preserve"> первоначально утвержден</w:t>
      </w:r>
      <w:r w:rsidR="005C72BD" w:rsidRPr="009656FF">
        <w:rPr>
          <w:sz w:val="24"/>
          <w:szCs w:val="24"/>
        </w:rPr>
        <w:t>н</w:t>
      </w:r>
      <w:r w:rsidRPr="009656FF">
        <w:rPr>
          <w:sz w:val="24"/>
          <w:szCs w:val="24"/>
        </w:rPr>
        <w:t>ы</w:t>
      </w:r>
      <w:r w:rsidR="005C72BD" w:rsidRPr="009656FF">
        <w:rPr>
          <w:sz w:val="24"/>
          <w:szCs w:val="24"/>
        </w:rPr>
        <w:t xml:space="preserve">м бюджетом </w:t>
      </w:r>
      <w:r w:rsidR="00B85674" w:rsidRPr="009656FF">
        <w:rPr>
          <w:sz w:val="24"/>
          <w:szCs w:val="24"/>
        </w:rPr>
        <w:t xml:space="preserve">на </w:t>
      </w:r>
      <w:r w:rsidR="00C458DF" w:rsidRPr="009656FF">
        <w:rPr>
          <w:sz w:val="24"/>
          <w:szCs w:val="24"/>
        </w:rPr>
        <w:t>201</w:t>
      </w:r>
      <w:r w:rsidR="00EF1CE5">
        <w:rPr>
          <w:sz w:val="24"/>
          <w:szCs w:val="24"/>
        </w:rPr>
        <w:t>9</w:t>
      </w:r>
      <w:r w:rsidR="00E62EBD" w:rsidRPr="009656FF">
        <w:rPr>
          <w:sz w:val="24"/>
          <w:szCs w:val="24"/>
        </w:rPr>
        <w:t xml:space="preserve"> год </w:t>
      </w:r>
      <w:r w:rsidR="00D04918" w:rsidRPr="009656FF">
        <w:rPr>
          <w:sz w:val="24"/>
          <w:szCs w:val="24"/>
        </w:rPr>
        <w:t xml:space="preserve"> утверждены</w:t>
      </w:r>
      <w:r w:rsidR="00D63E84" w:rsidRPr="009656FF">
        <w:rPr>
          <w:sz w:val="24"/>
          <w:szCs w:val="24"/>
        </w:rPr>
        <w:t xml:space="preserve"> денежные средства</w:t>
      </w:r>
      <w:r w:rsidR="005C72BD" w:rsidRPr="009656FF">
        <w:rPr>
          <w:sz w:val="24"/>
          <w:szCs w:val="24"/>
        </w:rPr>
        <w:t xml:space="preserve"> </w:t>
      </w:r>
      <w:r w:rsidR="00542E53" w:rsidRPr="009656FF">
        <w:rPr>
          <w:sz w:val="24"/>
          <w:szCs w:val="24"/>
        </w:rPr>
        <w:t xml:space="preserve">в объеме </w:t>
      </w:r>
      <w:r w:rsidR="00EF1CE5">
        <w:rPr>
          <w:sz w:val="24"/>
          <w:szCs w:val="24"/>
        </w:rPr>
        <w:t>420836,44</w:t>
      </w:r>
      <w:r w:rsidR="00D33511" w:rsidRPr="009656FF">
        <w:rPr>
          <w:sz w:val="24"/>
          <w:szCs w:val="24"/>
        </w:rPr>
        <w:t xml:space="preserve"> тыс. рублей. </w:t>
      </w:r>
      <w:r w:rsidR="00E42C50" w:rsidRPr="00E42C50">
        <w:rPr>
          <w:sz w:val="24"/>
          <w:szCs w:val="24"/>
        </w:rPr>
        <w:t xml:space="preserve">Исполнение </w:t>
      </w:r>
      <w:r w:rsidR="00E42C50">
        <w:rPr>
          <w:sz w:val="24"/>
          <w:szCs w:val="24"/>
        </w:rPr>
        <w:t>за 1 квартал 201</w:t>
      </w:r>
      <w:r w:rsidR="00EF1CE5">
        <w:rPr>
          <w:sz w:val="24"/>
          <w:szCs w:val="24"/>
        </w:rPr>
        <w:t>9</w:t>
      </w:r>
      <w:r w:rsidR="00E42C50">
        <w:rPr>
          <w:sz w:val="24"/>
          <w:szCs w:val="24"/>
        </w:rPr>
        <w:t xml:space="preserve"> г. </w:t>
      </w:r>
      <w:r w:rsidR="00E42C50" w:rsidRPr="00E42C50">
        <w:rPr>
          <w:sz w:val="24"/>
          <w:szCs w:val="24"/>
        </w:rPr>
        <w:t xml:space="preserve">составило </w:t>
      </w:r>
      <w:r w:rsidR="00EF1CE5">
        <w:rPr>
          <w:sz w:val="24"/>
          <w:szCs w:val="24"/>
        </w:rPr>
        <w:t>105032,14</w:t>
      </w:r>
      <w:r w:rsidR="00E42C50" w:rsidRPr="00E42C50">
        <w:rPr>
          <w:sz w:val="24"/>
          <w:szCs w:val="24"/>
        </w:rPr>
        <w:t xml:space="preserve"> тыс. рублей или </w:t>
      </w:r>
      <w:r w:rsidR="00E42C50">
        <w:rPr>
          <w:sz w:val="24"/>
          <w:szCs w:val="24"/>
        </w:rPr>
        <w:t>25</w:t>
      </w:r>
      <w:r w:rsidR="00E42C50" w:rsidRPr="00E42C50">
        <w:rPr>
          <w:sz w:val="24"/>
          <w:szCs w:val="24"/>
        </w:rPr>
        <w:t>% от ут</w:t>
      </w:r>
      <w:r w:rsidR="00E42C50">
        <w:rPr>
          <w:sz w:val="24"/>
          <w:szCs w:val="24"/>
        </w:rPr>
        <w:t>очн</w:t>
      </w:r>
      <w:r w:rsidR="00EF1CE5">
        <w:rPr>
          <w:sz w:val="24"/>
          <w:szCs w:val="24"/>
        </w:rPr>
        <w:t>енн</w:t>
      </w:r>
      <w:r w:rsidR="00E42C50">
        <w:rPr>
          <w:sz w:val="24"/>
          <w:szCs w:val="24"/>
        </w:rPr>
        <w:t>ого</w:t>
      </w:r>
      <w:r w:rsidR="00E42C50" w:rsidRPr="00E42C50">
        <w:rPr>
          <w:sz w:val="24"/>
          <w:szCs w:val="24"/>
        </w:rPr>
        <w:t xml:space="preserve"> плана на 201</w:t>
      </w:r>
      <w:r w:rsidR="00EF1CE5">
        <w:rPr>
          <w:sz w:val="24"/>
          <w:szCs w:val="24"/>
        </w:rPr>
        <w:t>9</w:t>
      </w:r>
      <w:r w:rsidR="00E42C50">
        <w:rPr>
          <w:sz w:val="24"/>
          <w:szCs w:val="24"/>
        </w:rPr>
        <w:t xml:space="preserve"> год.</w:t>
      </w:r>
      <w:r w:rsidR="00E42C50" w:rsidRPr="00E42C50">
        <w:rPr>
          <w:sz w:val="24"/>
          <w:szCs w:val="24"/>
        </w:rPr>
        <w:t xml:space="preserve"> </w:t>
      </w:r>
    </w:p>
    <w:p w:rsidR="00303CA0" w:rsidRDefault="00303CA0" w:rsidP="00303CA0">
      <w:pPr>
        <w:ind w:firstLine="708"/>
        <w:jc w:val="center"/>
        <w:rPr>
          <w:b/>
          <w:sz w:val="24"/>
          <w:szCs w:val="24"/>
        </w:rPr>
      </w:pPr>
      <w:r w:rsidRPr="00303CA0">
        <w:rPr>
          <w:b/>
          <w:sz w:val="24"/>
          <w:szCs w:val="24"/>
        </w:rPr>
        <w:t>Анализ исполнения муниципальных программ за 1 квартал 201</w:t>
      </w:r>
      <w:r w:rsidR="00F6273C">
        <w:rPr>
          <w:b/>
          <w:sz w:val="24"/>
          <w:szCs w:val="24"/>
        </w:rPr>
        <w:t>9</w:t>
      </w:r>
      <w:r w:rsidRPr="00303CA0">
        <w:rPr>
          <w:b/>
          <w:sz w:val="24"/>
          <w:szCs w:val="24"/>
        </w:rPr>
        <w:t xml:space="preserve"> г.</w:t>
      </w:r>
    </w:p>
    <w:p w:rsidR="00303CA0" w:rsidRDefault="009656FF" w:rsidP="00303CA0">
      <w:pPr>
        <w:ind w:firstLine="708"/>
        <w:jc w:val="right"/>
        <w:rPr>
          <w:sz w:val="24"/>
          <w:szCs w:val="24"/>
        </w:rPr>
      </w:pPr>
      <w:r>
        <w:rPr>
          <w:sz w:val="24"/>
          <w:szCs w:val="24"/>
        </w:rPr>
        <w:t>Таблица 3</w:t>
      </w:r>
    </w:p>
    <w:p w:rsidR="009656FF" w:rsidRPr="00303CA0" w:rsidRDefault="009656FF" w:rsidP="00303CA0">
      <w:pPr>
        <w:ind w:firstLine="708"/>
        <w:jc w:val="right"/>
        <w:rPr>
          <w:sz w:val="24"/>
          <w:szCs w:val="24"/>
        </w:rPr>
      </w:pPr>
      <w:r>
        <w:rPr>
          <w:sz w:val="24"/>
          <w:szCs w:val="24"/>
        </w:rPr>
        <w:t>(тыс. рублей)</w:t>
      </w:r>
    </w:p>
    <w:p w:rsidR="003F2B11" w:rsidRPr="00EB034D" w:rsidRDefault="003F2B11" w:rsidP="00542E53">
      <w:pPr>
        <w:ind w:firstLine="708"/>
        <w:jc w:val="both"/>
        <w:rPr>
          <w:color w:val="FF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993"/>
        <w:gridCol w:w="1275"/>
        <w:gridCol w:w="1276"/>
        <w:gridCol w:w="1134"/>
        <w:gridCol w:w="1559"/>
      </w:tblGrid>
      <w:tr w:rsidR="00F6273C" w:rsidRPr="00EB034D" w:rsidTr="00C44A3E">
        <w:tc>
          <w:tcPr>
            <w:tcW w:w="4077" w:type="dxa"/>
            <w:shd w:val="clear" w:color="auto" w:fill="auto"/>
            <w:vAlign w:val="center"/>
          </w:tcPr>
          <w:p w:rsidR="00F6273C" w:rsidRPr="00D33511" w:rsidRDefault="00F6273C" w:rsidP="00F6273C">
            <w:pPr>
              <w:jc w:val="center"/>
              <w:rPr>
                <w:b/>
                <w:bCs/>
                <w:sz w:val="20"/>
                <w:szCs w:val="20"/>
              </w:rPr>
            </w:pPr>
            <w:r w:rsidRPr="00D33511">
              <w:rPr>
                <w:b/>
                <w:bCs/>
                <w:sz w:val="20"/>
                <w:szCs w:val="20"/>
              </w:rPr>
              <w:t>Наименование</w:t>
            </w:r>
          </w:p>
        </w:tc>
        <w:tc>
          <w:tcPr>
            <w:tcW w:w="993" w:type="dxa"/>
            <w:shd w:val="clear" w:color="auto" w:fill="auto"/>
            <w:vAlign w:val="bottom"/>
          </w:tcPr>
          <w:p w:rsidR="00F6273C" w:rsidRPr="00D33511" w:rsidRDefault="00F6273C" w:rsidP="00F6273C">
            <w:pPr>
              <w:jc w:val="center"/>
              <w:rPr>
                <w:b/>
                <w:bCs/>
                <w:sz w:val="20"/>
                <w:szCs w:val="20"/>
              </w:rPr>
            </w:pPr>
            <w:r>
              <w:rPr>
                <w:b/>
                <w:bCs/>
                <w:sz w:val="20"/>
                <w:szCs w:val="20"/>
              </w:rPr>
              <w:t>КЦСР</w:t>
            </w:r>
          </w:p>
        </w:tc>
        <w:tc>
          <w:tcPr>
            <w:tcW w:w="1275" w:type="dxa"/>
            <w:shd w:val="clear" w:color="auto" w:fill="auto"/>
            <w:vAlign w:val="bottom"/>
          </w:tcPr>
          <w:p w:rsidR="00F6273C" w:rsidRPr="00D33511" w:rsidRDefault="00F6273C" w:rsidP="00F6273C">
            <w:pPr>
              <w:jc w:val="center"/>
              <w:rPr>
                <w:b/>
                <w:bCs/>
                <w:sz w:val="20"/>
                <w:szCs w:val="20"/>
              </w:rPr>
            </w:pPr>
            <w:r w:rsidRPr="00D33511">
              <w:rPr>
                <w:b/>
                <w:bCs/>
                <w:sz w:val="20"/>
                <w:szCs w:val="20"/>
              </w:rPr>
              <w:t xml:space="preserve">Утвержденный план </w:t>
            </w:r>
            <w:r>
              <w:rPr>
                <w:b/>
                <w:bCs/>
                <w:sz w:val="20"/>
                <w:szCs w:val="20"/>
              </w:rPr>
              <w:t>н</w:t>
            </w:r>
            <w:r w:rsidRPr="00D33511">
              <w:rPr>
                <w:b/>
                <w:bCs/>
                <w:sz w:val="20"/>
                <w:szCs w:val="20"/>
              </w:rPr>
              <w:t>а 201</w:t>
            </w:r>
            <w:r>
              <w:rPr>
                <w:b/>
                <w:bCs/>
                <w:sz w:val="20"/>
                <w:szCs w:val="20"/>
              </w:rPr>
              <w:t>9</w:t>
            </w:r>
            <w:r w:rsidRPr="00D33511">
              <w:rPr>
                <w:b/>
                <w:bCs/>
                <w:sz w:val="20"/>
                <w:szCs w:val="20"/>
              </w:rPr>
              <w:t xml:space="preserve"> год</w:t>
            </w:r>
            <w:r>
              <w:rPr>
                <w:b/>
                <w:bCs/>
                <w:sz w:val="20"/>
                <w:szCs w:val="20"/>
              </w:rPr>
              <w:t xml:space="preserve"> (решение №160 от  18.12.2018 г.)</w:t>
            </w:r>
          </w:p>
        </w:tc>
        <w:tc>
          <w:tcPr>
            <w:tcW w:w="1276" w:type="dxa"/>
            <w:shd w:val="clear" w:color="auto" w:fill="auto"/>
            <w:vAlign w:val="bottom"/>
          </w:tcPr>
          <w:p w:rsidR="00F6273C" w:rsidRPr="00D33511" w:rsidRDefault="00F6273C" w:rsidP="00F6273C">
            <w:pPr>
              <w:jc w:val="center"/>
              <w:rPr>
                <w:b/>
                <w:bCs/>
                <w:sz w:val="20"/>
                <w:szCs w:val="20"/>
              </w:rPr>
            </w:pPr>
            <w:r w:rsidRPr="00D33511">
              <w:rPr>
                <w:b/>
                <w:bCs/>
                <w:sz w:val="20"/>
                <w:szCs w:val="20"/>
              </w:rPr>
              <w:t>Исполнение за 1 квартал 2018 года</w:t>
            </w:r>
          </w:p>
        </w:tc>
        <w:tc>
          <w:tcPr>
            <w:tcW w:w="1134" w:type="dxa"/>
            <w:shd w:val="clear" w:color="auto" w:fill="auto"/>
            <w:vAlign w:val="bottom"/>
          </w:tcPr>
          <w:p w:rsidR="00F6273C" w:rsidRPr="00D33511" w:rsidRDefault="00F6273C" w:rsidP="00F6273C">
            <w:pPr>
              <w:jc w:val="center"/>
              <w:rPr>
                <w:b/>
                <w:bCs/>
                <w:sz w:val="20"/>
                <w:szCs w:val="20"/>
              </w:rPr>
            </w:pPr>
            <w:r w:rsidRPr="00D33511">
              <w:rPr>
                <w:b/>
                <w:bCs/>
                <w:sz w:val="20"/>
                <w:szCs w:val="20"/>
              </w:rPr>
              <w:t>% исполнения</w:t>
            </w:r>
          </w:p>
        </w:tc>
        <w:tc>
          <w:tcPr>
            <w:tcW w:w="1559" w:type="dxa"/>
          </w:tcPr>
          <w:p w:rsidR="00F6273C" w:rsidRPr="00D33511" w:rsidRDefault="00F6273C" w:rsidP="00F6273C">
            <w:pPr>
              <w:jc w:val="center"/>
              <w:rPr>
                <w:b/>
                <w:bCs/>
                <w:sz w:val="20"/>
                <w:szCs w:val="20"/>
              </w:rPr>
            </w:pPr>
            <w:r w:rsidRPr="00D33511">
              <w:rPr>
                <w:b/>
                <w:bCs/>
                <w:sz w:val="20"/>
                <w:szCs w:val="20"/>
              </w:rPr>
              <w:t>Неосвоенный остаток (гр.4-гр.</w:t>
            </w:r>
            <w:r>
              <w:rPr>
                <w:b/>
                <w:bCs/>
                <w:sz w:val="20"/>
                <w:szCs w:val="20"/>
              </w:rPr>
              <w:t>3</w:t>
            </w:r>
            <w:r w:rsidRPr="00D33511">
              <w:rPr>
                <w:b/>
                <w:bCs/>
                <w:sz w:val="20"/>
                <w:szCs w:val="20"/>
              </w:rPr>
              <w:t>)</w:t>
            </w:r>
          </w:p>
        </w:tc>
      </w:tr>
      <w:tr w:rsidR="00F6273C" w:rsidRPr="00EB034D" w:rsidTr="00C44A3E">
        <w:tc>
          <w:tcPr>
            <w:tcW w:w="4077" w:type="dxa"/>
            <w:shd w:val="clear" w:color="auto" w:fill="auto"/>
            <w:vAlign w:val="center"/>
          </w:tcPr>
          <w:p w:rsidR="00F6273C" w:rsidRPr="00D33511" w:rsidRDefault="00F6273C" w:rsidP="00073BB3">
            <w:pPr>
              <w:jc w:val="center"/>
              <w:rPr>
                <w:b/>
                <w:bCs/>
                <w:sz w:val="20"/>
                <w:szCs w:val="20"/>
              </w:rPr>
            </w:pPr>
            <w:r w:rsidRPr="00D33511">
              <w:rPr>
                <w:b/>
                <w:bCs/>
                <w:sz w:val="20"/>
                <w:szCs w:val="20"/>
              </w:rPr>
              <w:t>1</w:t>
            </w:r>
          </w:p>
        </w:tc>
        <w:tc>
          <w:tcPr>
            <w:tcW w:w="993" w:type="dxa"/>
            <w:shd w:val="clear" w:color="auto" w:fill="auto"/>
            <w:vAlign w:val="bottom"/>
          </w:tcPr>
          <w:p w:rsidR="00F6273C" w:rsidRPr="00D33511" w:rsidRDefault="00F6273C" w:rsidP="00073BB3">
            <w:pPr>
              <w:jc w:val="center"/>
              <w:rPr>
                <w:b/>
                <w:bCs/>
                <w:sz w:val="20"/>
                <w:szCs w:val="20"/>
              </w:rPr>
            </w:pPr>
            <w:r w:rsidRPr="00D33511">
              <w:rPr>
                <w:b/>
                <w:bCs/>
                <w:sz w:val="20"/>
                <w:szCs w:val="20"/>
              </w:rPr>
              <w:t>2</w:t>
            </w:r>
          </w:p>
        </w:tc>
        <w:tc>
          <w:tcPr>
            <w:tcW w:w="1275" w:type="dxa"/>
            <w:shd w:val="clear" w:color="auto" w:fill="auto"/>
            <w:vAlign w:val="bottom"/>
          </w:tcPr>
          <w:p w:rsidR="00F6273C" w:rsidRPr="00D33511" w:rsidRDefault="00F6273C" w:rsidP="00073BB3">
            <w:pPr>
              <w:jc w:val="center"/>
              <w:rPr>
                <w:b/>
                <w:bCs/>
                <w:sz w:val="20"/>
                <w:szCs w:val="20"/>
              </w:rPr>
            </w:pPr>
            <w:r w:rsidRPr="00D33511">
              <w:rPr>
                <w:b/>
                <w:bCs/>
                <w:sz w:val="20"/>
                <w:szCs w:val="20"/>
              </w:rPr>
              <w:t>3</w:t>
            </w:r>
          </w:p>
        </w:tc>
        <w:tc>
          <w:tcPr>
            <w:tcW w:w="1276" w:type="dxa"/>
            <w:shd w:val="clear" w:color="auto" w:fill="auto"/>
            <w:vAlign w:val="bottom"/>
          </w:tcPr>
          <w:p w:rsidR="00F6273C" w:rsidRPr="00D33511" w:rsidRDefault="00F6273C" w:rsidP="00073BB3">
            <w:pPr>
              <w:jc w:val="center"/>
              <w:rPr>
                <w:b/>
                <w:bCs/>
                <w:sz w:val="20"/>
                <w:szCs w:val="20"/>
              </w:rPr>
            </w:pPr>
            <w:r>
              <w:rPr>
                <w:b/>
                <w:bCs/>
                <w:sz w:val="20"/>
                <w:szCs w:val="20"/>
              </w:rPr>
              <w:t>4</w:t>
            </w:r>
          </w:p>
        </w:tc>
        <w:tc>
          <w:tcPr>
            <w:tcW w:w="1134" w:type="dxa"/>
            <w:shd w:val="clear" w:color="auto" w:fill="auto"/>
            <w:vAlign w:val="bottom"/>
          </w:tcPr>
          <w:p w:rsidR="00F6273C" w:rsidRPr="00D33511" w:rsidRDefault="00F6273C" w:rsidP="00073BB3">
            <w:pPr>
              <w:jc w:val="center"/>
              <w:rPr>
                <w:b/>
                <w:bCs/>
                <w:sz w:val="20"/>
                <w:szCs w:val="20"/>
              </w:rPr>
            </w:pPr>
            <w:r>
              <w:rPr>
                <w:b/>
                <w:bCs/>
                <w:sz w:val="20"/>
                <w:szCs w:val="20"/>
              </w:rPr>
              <w:t>5</w:t>
            </w:r>
          </w:p>
        </w:tc>
        <w:tc>
          <w:tcPr>
            <w:tcW w:w="1559" w:type="dxa"/>
          </w:tcPr>
          <w:p w:rsidR="00F6273C" w:rsidRPr="00D33511" w:rsidRDefault="00F6273C" w:rsidP="00073BB3">
            <w:pPr>
              <w:jc w:val="center"/>
              <w:rPr>
                <w:b/>
                <w:bCs/>
                <w:sz w:val="20"/>
                <w:szCs w:val="20"/>
              </w:rPr>
            </w:pPr>
            <w:r>
              <w:rPr>
                <w:b/>
                <w:bCs/>
                <w:sz w:val="20"/>
                <w:szCs w:val="20"/>
              </w:rPr>
              <w:t>6</w:t>
            </w:r>
          </w:p>
        </w:tc>
      </w:tr>
      <w:tr w:rsidR="00F6273C" w:rsidRPr="00EB034D" w:rsidTr="00C44A3E">
        <w:trPr>
          <w:trHeight w:val="401"/>
        </w:trPr>
        <w:tc>
          <w:tcPr>
            <w:tcW w:w="4077" w:type="dxa"/>
            <w:shd w:val="clear" w:color="auto" w:fill="auto"/>
            <w:vAlign w:val="bottom"/>
          </w:tcPr>
          <w:p w:rsidR="00F6273C" w:rsidRPr="009656FF" w:rsidRDefault="00F6273C" w:rsidP="00F6273C">
            <w:pPr>
              <w:contextualSpacing/>
              <w:rPr>
                <w:color w:val="000000" w:themeColor="text1"/>
                <w:sz w:val="20"/>
                <w:szCs w:val="20"/>
              </w:rPr>
            </w:pPr>
            <w:r w:rsidRPr="009656FF">
              <w:rPr>
                <w:color w:val="000000" w:themeColor="text1"/>
                <w:sz w:val="20"/>
                <w:szCs w:val="20"/>
              </w:rPr>
              <w:t>МП «</w:t>
            </w:r>
            <w:r>
              <w:rPr>
                <w:color w:val="000000" w:themeColor="text1"/>
                <w:sz w:val="20"/>
                <w:szCs w:val="20"/>
              </w:rPr>
              <w:t xml:space="preserve">Социальная поддержка граждан в </w:t>
            </w:r>
            <w:proofErr w:type="spellStart"/>
            <w:r>
              <w:rPr>
                <w:color w:val="000000" w:themeColor="text1"/>
                <w:sz w:val="20"/>
                <w:szCs w:val="20"/>
              </w:rPr>
              <w:t>Овюрском</w:t>
            </w:r>
            <w:proofErr w:type="spellEnd"/>
            <w:r>
              <w:rPr>
                <w:color w:val="000000" w:themeColor="text1"/>
                <w:sz w:val="20"/>
                <w:szCs w:val="20"/>
              </w:rPr>
              <w:t xml:space="preserve"> </w:t>
            </w:r>
            <w:proofErr w:type="spellStart"/>
            <w:r>
              <w:rPr>
                <w:color w:val="000000" w:themeColor="text1"/>
                <w:sz w:val="20"/>
                <w:szCs w:val="20"/>
              </w:rPr>
              <w:t>кожууне</w:t>
            </w:r>
            <w:proofErr w:type="spellEnd"/>
            <w:r w:rsidRPr="009656FF">
              <w:rPr>
                <w:color w:val="000000" w:themeColor="text1"/>
                <w:sz w:val="20"/>
                <w:szCs w:val="20"/>
              </w:rPr>
              <w:t>»</w:t>
            </w:r>
          </w:p>
        </w:tc>
        <w:tc>
          <w:tcPr>
            <w:tcW w:w="993" w:type="dxa"/>
            <w:shd w:val="clear" w:color="auto" w:fill="auto"/>
            <w:vAlign w:val="bottom"/>
          </w:tcPr>
          <w:p w:rsidR="00F6273C" w:rsidRPr="009656FF" w:rsidRDefault="00F6273C" w:rsidP="00F6273C">
            <w:pPr>
              <w:rPr>
                <w:color w:val="000000" w:themeColor="text1"/>
                <w:sz w:val="20"/>
                <w:szCs w:val="20"/>
              </w:rPr>
            </w:pPr>
            <w:r>
              <w:rPr>
                <w:color w:val="000000" w:themeColor="text1"/>
                <w:sz w:val="20"/>
                <w:szCs w:val="20"/>
              </w:rPr>
              <w:t xml:space="preserve">010 00 </w:t>
            </w:r>
            <w:proofErr w:type="spellStart"/>
            <w:r>
              <w:rPr>
                <w:color w:val="000000" w:themeColor="text1"/>
                <w:sz w:val="20"/>
                <w:szCs w:val="20"/>
              </w:rPr>
              <w:t>00</w:t>
            </w:r>
            <w:proofErr w:type="spellEnd"/>
            <w:r>
              <w:rPr>
                <w:color w:val="000000" w:themeColor="text1"/>
                <w:sz w:val="20"/>
                <w:szCs w:val="20"/>
              </w:rPr>
              <w:t xml:space="preserve"> 000</w:t>
            </w:r>
          </w:p>
        </w:tc>
        <w:tc>
          <w:tcPr>
            <w:tcW w:w="1275" w:type="dxa"/>
            <w:shd w:val="clear" w:color="auto" w:fill="auto"/>
            <w:vAlign w:val="bottom"/>
          </w:tcPr>
          <w:p w:rsidR="00F6273C" w:rsidRPr="009656FF" w:rsidRDefault="00F6273C" w:rsidP="00F6273C">
            <w:pPr>
              <w:rPr>
                <w:color w:val="000000" w:themeColor="text1"/>
                <w:sz w:val="20"/>
                <w:szCs w:val="20"/>
              </w:rPr>
            </w:pPr>
            <w:r>
              <w:rPr>
                <w:color w:val="000000" w:themeColor="text1"/>
                <w:sz w:val="20"/>
                <w:szCs w:val="20"/>
              </w:rPr>
              <w:t>43548,73</w:t>
            </w:r>
          </w:p>
        </w:tc>
        <w:tc>
          <w:tcPr>
            <w:tcW w:w="1276" w:type="dxa"/>
            <w:shd w:val="clear" w:color="auto" w:fill="auto"/>
            <w:vAlign w:val="bottom"/>
          </w:tcPr>
          <w:p w:rsidR="00F6273C" w:rsidRPr="009656FF" w:rsidRDefault="00F6273C" w:rsidP="00F6273C">
            <w:pPr>
              <w:rPr>
                <w:color w:val="000000" w:themeColor="text1"/>
                <w:sz w:val="20"/>
                <w:szCs w:val="20"/>
              </w:rPr>
            </w:pPr>
            <w:r>
              <w:rPr>
                <w:color w:val="000000" w:themeColor="text1"/>
                <w:sz w:val="20"/>
                <w:szCs w:val="20"/>
              </w:rPr>
              <w:t>11641,26</w:t>
            </w:r>
          </w:p>
        </w:tc>
        <w:tc>
          <w:tcPr>
            <w:tcW w:w="1134" w:type="dxa"/>
            <w:shd w:val="clear" w:color="auto" w:fill="auto"/>
            <w:vAlign w:val="bottom"/>
          </w:tcPr>
          <w:p w:rsidR="00F6273C" w:rsidRPr="009656FF" w:rsidRDefault="00F6273C" w:rsidP="00F6273C">
            <w:pPr>
              <w:rPr>
                <w:color w:val="000000" w:themeColor="text1"/>
                <w:sz w:val="20"/>
                <w:szCs w:val="20"/>
              </w:rPr>
            </w:pPr>
            <w:r>
              <w:rPr>
                <w:color w:val="000000" w:themeColor="text1"/>
                <w:sz w:val="20"/>
                <w:szCs w:val="20"/>
              </w:rPr>
              <w:t>26,7</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r>
              <w:rPr>
                <w:color w:val="000000" w:themeColor="text1"/>
                <w:sz w:val="20"/>
                <w:szCs w:val="20"/>
              </w:rPr>
              <w:t>31907,47</w:t>
            </w:r>
          </w:p>
        </w:tc>
      </w:tr>
      <w:tr w:rsidR="00F6273C" w:rsidRPr="00EB034D" w:rsidTr="00C44A3E">
        <w:tc>
          <w:tcPr>
            <w:tcW w:w="4077" w:type="dxa"/>
            <w:shd w:val="clear" w:color="auto" w:fill="auto"/>
            <w:vAlign w:val="bottom"/>
          </w:tcPr>
          <w:p w:rsidR="00F6273C" w:rsidRPr="009656FF" w:rsidRDefault="00F6273C" w:rsidP="00AC6454">
            <w:pPr>
              <w:contextualSpacing/>
              <w:rPr>
                <w:color w:val="000000" w:themeColor="text1"/>
                <w:sz w:val="20"/>
                <w:szCs w:val="20"/>
              </w:rPr>
            </w:pPr>
            <w:r w:rsidRPr="009656FF">
              <w:rPr>
                <w:color w:val="000000" w:themeColor="text1"/>
                <w:sz w:val="20"/>
                <w:szCs w:val="20"/>
              </w:rPr>
              <w:t>П</w:t>
            </w:r>
            <w:r w:rsidR="00097DD8">
              <w:rPr>
                <w:color w:val="000000" w:themeColor="text1"/>
                <w:sz w:val="20"/>
                <w:szCs w:val="20"/>
              </w:rPr>
              <w:t>рограмма</w:t>
            </w:r>
            <w:r w:rsidRPr="009656FF">
              <w:rPr>
                <w:color w:val="000000" w:themeColor="text1"/>
                <w:sz w:val="20"/>
                <w:szCs w:val="20"/>
              </w:rPr>
              <w:t xml:space="preserve"> «</w:t>
            </w:r>
            <w:r w:rsidR="00AC6454">
              <w:rPr>
                <w:color w:val="000000" w:themeColor="text1"/>
                <w:sz w:val="20"/>
                <w:szCs w:val="20"/>
              </w:rPr>
              <w:t>Безопасность</w:t>
            </w:r>
            <w:r w:rsidRPr="009656FF">
              <w:rPr>
                <w:color w:val="000000" w:themeColor="text1"/>
                <w:sz w:val="20"/>
                <w:szCs w:val="20"/>
              </w:rPr>
              <w:t>»</w:t>
            </w:r>
          </w:p>
        </w:tc>
        <w:tc>
          <w:tcPr>
            <w:tcW w:w="993" w:type="dxa"/>
            <w:shd w:val="clear" w:color="auto" w:fill="auto"/>
            <w:vAlign w:val="bottom"/>
          </w:tcPr>
          <w:p w:rsidR="00F6273C" w:rsidRPr="009656FF" w:rsidRDefault="00AC6454" w:rsidP="00F6273C">
            <w:pPr>
              <w:rPr>
                <w:color w:val="000000" w:themeColor="text1"/>
                <w:sz w:val="20"/>
                <w:szCs w:val="20"/>
              </w:rPr>
            </w:pPr>
            <w:r>
              <w:rPr>
                <w:color w:val="000000" w:themeColor="text1"/>
                <w:sz w:val="20"/>
                <w:szCs w:val="20"/>
              </w:rPr>
              <w:t xml:space="preserve">020 00 </w:t>
            </w:r>
            <w:proofErr w:type="spellStart"/>
            <w:r>
              <w:rPr>
                <w:color w:val="000000" w:themeColor="text1"/>
                <w:sz w:val="20"/>
                <w:szCs w:val="20"/>
              </w:rPr>
              <w:t>00</w:t>
            </w:r>
            <w:proofErr w:type="spellEnd"/>
            <w:r>
              <w:rPr>
                <w:color w:val="000000" w:themeColor="text1"/>
                <w:sz w:val="20"/>
                <w:szCs w:val="20"/>
              </w:rPr>
              <w:t xml:space="preserve"> 000</w:t>
            </w:r>
          </w:p>
        </w:tc>
        <w:tc>
          <w:tcPr>
            <w:tcW w:w="1275" w:type="dxa"/>
            <w:shd w:val="clear" w:color="auto" w:fill="auto"/>
            <w:vAlign w:val="bottom"/>
          </w:tcPr>
          <w:p w:rsidR="00F6273C" w:rsidRPr="009656FF" w:rsidRDefault="00AC6454" w:rsidP="00F6273C">
            <w:pPr>
              <w:rPr>
                <w:color w:val="000000" w:themeColor="text1"/>
                <w:sz w:val="20"/>
                <w:szCs w:val="20"/>
              </w:rPr>
            </w:pPr>
            <w:r>
              <w:rPr>
                <w:color w:val="000000" w:themeColor="text1"/>
                <w:sz w:val="20"/>
                <w:szCs w:val="20"/>
              </w:rPr>
              <w:t>226,90</w:t>
            </w:r>
          </w:p>
        </w:tc>
        <w:tc>
          <w:tcPr>
            <w:tcW w:w="1276" w:type="dxa"/>
            <w:shd w:val="clear" w:color="auto" w:fill="auto"/>
            <w:vAlign w:val="bottom"/>
          </w:tcPr>
          <w:p w:rsidR="00F6273C" w:rsidRPr="009656FF" w:rsidRDefault="00AC6454" w:rsidP="00F6273C">
            <w:pPr>
              <w:rPr>
                <w:color w:val="000000" w:themeColor="text1"/>
                <w:sz w:val="20"/>
                <w:szCs w:val="20"/>
              </w:rPr>
            </w:pPr>
            <w:r>
              <w:rPr>
                <w:color w:val="000000" w:themeColor="text1"/>
                <w:sz w:val="20"/>
                <w:szCs w:val="20"/>
              </w:rPr>
              <w:t>34,80</w:t>
            </w:r>
          </w:p>
        </w:tc>
        <w:tc>
          <w:tcPr>
            <w:tcW w:w="1134" w:type="dxa"/>
            <w:shd w:val="clear" w:color="auto" w:fill="auto"/>
            <w:vAlign w:val="bottom"/>
          </w:tcPr>
          <w:p w:rsidR="00F6273C" w:rsidRPr="009656FF" w:rsidRDefault="00AC6454" w:rsidP="00F6273C">
            <w:pPr>
              <w:rPr>
                <w:color w:val="000000" w:themeColor="text1"/>
                <w:sz w:val="20"/>
                <w:szCs w:val="20"/>
              </w:rPr>
            </w:pPr>
            <w:r>
              <w:rPr>
                <w:color w:val="000000" w:themeColor="text1"/>
                <w:sz w:val="20"/>
                <w:szCs w:val="20"/>
              </w:rPr>
              <w:t>15,3</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AC6454" w:rsidP="00F6273C">
            <w:pPr>
              <w:rPr>
                <w:color w:val="000000" w:themeColor="text1"/>
                <w:sz w:val="20"/>
                <w:szCs w:val="20"/>
              </w:rPr>
            </w:pPr>
            <w:r>
              <w:rPr>
                <w:color w:val="000000" w:themeColor="text1"/>
                <w:sz w:val="20"/>
                <w:szCs w:val="20"/>
              </w:rPr>
              <w:t>211,6</w:t>
            </w:r>
          </w:p>
        </w:tc>
      </w:tr>
      <w:tr w:rsidR="00F6273C" w:rsidRPr="00EB034D" w:rsidTr="00C44A3E">
        <w:trPr>
          <w:trHeight w:val="263"/>
        </w:trPr>
        <w:tc>
          <w:tcPr>
            <w:tcW w:w="4077" w:type="dxa"/>
            <w:shd w:val="clear" w:color="auto" w:fill="auto"/>
            <w:vAlign w:val="bottom"/>
          </w:tcPr>
          <w:p w:rsidR="00F6273C" w:rsidRPr="009656FF" w:rsidRDefault="008B3D17" w:rsidP="00F6273C">
            <w:pPr>
              <w:contextualSpacing/>
              <w:rPr>
                <w:color w:val="000000" w:themeColor="text1"/>
                <w:sz w:val="20"/>
                <w:szCs w:val="20"/>
              </w:rPr>
            </w:pPr>
            <w:r>
              <w:rPr>
                <w:color w:val="000000" w:themeColor="text1"/>
                <w:sz w:val="20"/>
                <w:szCs w:val="20"/>
              </w:rPr>
              <w:lastRenderedPageBreak/>
              <w:t>Программа «Содержание и развитие муниципального хозяйства»</w:t>
            </w:r>
          </w:p>
        </w:tc>
        <w:tc>
          <w:tcPr>
            <w:tcW w:w="993" w:type="dxa"/>
            <w:shd w:val="clear" w:color="auto" w:fill="auto"/>
            <w:vAlign w:val="bottom"/>
          </w:tcPr>
          <w:p w:rsidR="00F6273C" w:rsidRPr="009656FF" w:rsidRDefault="008B3D17" w:rsidP="00F6273C">
            <w:pPr>
              <w:rPr>
                <w:color w:val="000000" w:themeColor="text1"/>
                <w:sz w:val="20"/>
                <w:szCs w:val="20"/>
              </w:rPr>
            </w:pPr>
            <w:r>
              <w:rPr>
                <w:color w:val="000000" w:themeColor="text1"/>
                <w:sz w:val="20"/>
                <w:szCs w:val="20"/>
              </w:rPr>
              <w:t xml:space="preserve">030 00 </w:t>
            </w:r>
            <w:proofErr w:type="spellStart"/>
            <w:r>
              <w:rPr>
                <w:color w:val="000000" w:themeColor="text1"/>
                <w:sz w:val="20"/>
                <w:szCs w:val="20"/>
              </w:rPr>
              <w:t>00</w:t>
            </w:r>
            <w:proofErr w:type="spellEnd"/>
            <w:r>
              <w:rPr>
                <w:color w:val="000000" w:themeColor="text1"/>
                <w:sz w:val="20"/>
                <w:szCs w:val="20"/>
              </w:rPr>
              <w:t xml:space="preserve"> 000</w:t>
            </w:r>
          </w:p>
        </w:tc>
        <w:tc>
          <w:tcPr>
            <w:tcW w:w="1275" w:type="dxa"/>
            <w:shd w:val="clear" w:color="auto" w:fill="auto"/>
            <w:vAlign w:val="bottom"/>
          </w:tcPr>
          <w:p w:rsidR="00F6273C" w:rsidRPr="009656FF" w:rsidRDefault="008B3D17" w:rsidP="00F6273C">
            <w:pPr>
              <w:rPr>
                <w:color w:val="000000" w:themeColor="text1"/>
                <w:sz w:val="20"/>
                <w:szCs w:val="20"/>
              </w:rPr>
            </w:pPr>
            <w:r>
              <w:rPr>
                <w:color w:val="000000" w:themeColor="text1"/>
                <w:sz w:val="20"/>
                <w:szCs w:val="20"/>
              </w:rPr>
              <w:t>4624,37</w:t>
            </w:r>
          </w:p>
        </w:tc>
        <w:tc>
          <w:tcPr>
            <w:tcW w:w="1276" w:type="dxa"/>
            <w:shd w:val="clear" w:color="auto" w:fill="auto"/>
            <w:vAlign w:val="bottom"/>
          </w:tcPr>
          <w:p w:rsidR="00F6273C" w:rsidRPr="009656FF" w:rsidRDefault="008B3D17" w:rsidP="00F6273C">
            <w:pPr>
              <w:rPr>
                <w:color w:val="000000" w:themeColor="text1"/>
                <w:sz w:val="20"/>
                <w:szCs w:val="20"/>
              </w:rPr>
            </w:pPr>
            <w:r>
              <w:rPr>
                <w:color w:val="000000" w:themeColor="text1"/>
                <w:sz w:val="20"/>
                <w:szCs w:val="20"/>
              </w:rPr>
              <w:t>0,0</w:t>
            </w:r>
          </w:p>
        </w:tc>
        <w:tc>
          <w:tcPr>
            <w:tcW w:w="1134" w:type="dxa"/>
            <w:shd w:val="clear" w:color="auto" w:fill="auto"/>
            <w:vAlign w:val="bottom"/>
          </w:tcPr>
          <w:p w:rsidR="00F6273C" w:rsidRPr="009656FF" w:rsidRDefault="008B3D17" w:rsidP="00F6273C">
            <w:pPr>
              <w:rPr>
                <w:color w:val="000000" w:themeColor="text1"/>
                <w:sz w:val="20"/>
                <w:szCs w:val="20"/>
              </w:rPr>
            </w:pPr>
            <w:r>
              <w:rPr>
                <w:color w:val="000000" w:themeColor="text1"/>
                <w:sz w:val="20"/>
                <w:szCs w:val="20"/>
              </w:rPr>
              <w:t>0,0</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8B3D17" w:rsidP="00F6273C">
            <w:pPr>
              <w:rPr>
                <w:color w:val="000000" w:themeColor="text1"/>
                <w:sz w:val="20"/>
                <w:szCs w:val="20"/>
              </w:rPr>
            </w:pPr>
            <w:r>
              <w:rPr>
                <w:color w:val="000000" w:themeColor="text1"/>
                <w:sz w:val="20"/>
                <w:szCs w:val="20"/>
              </w:rPr>
              <w:t>4624,37</w:t>
            </w:r>
          </w:p>
        </w:tc>
      </w:tr>
      <w:tr w:rsidR="00F6273C" w:rsidRPr="00EB034D" w:rsidTr="00C44A3E">
        <w:tc>
          <w:tcPr>
            <w:tcW w:w="4077" w:type="dxa"/>
            <w:shd w:val="clear" w:color="auto" w:fill="auto"/>
            <w:vAlign w:val="bottom"/>
          </w:tcPr>
          <w:p w:rsidR="00F6273C" w:rsidRPr="009656FF" w:rsidRDefault="00F6273C" w:rsidP="00097DD8">
            <w:pPr>
              <w:contextualSpacing/>
              <w:rPr>
                <w:color w:val="000000" w:themeColor="text1"/>
                <w:sz w:val="20"/>
                <w:szCs w:val="20"/>
              </w:rPr>
            </w:pPr>
            <w:r w:rsidRPr="009656FF">
              <w:rPr>
                <w:color w:val="000000" w:themeColor="text1"/>
                <w:sz w:val="20"/>
                <w:szCs w:val="20"/>
              </w:rPr>
              <w:t>МП «</w:t>
            </w:r>
            <w:r w:rsidR="00097DD8">
              <w:rPr>
                <w:color w:val="000000" w:themeColor="text1"/>
                <w:sz w:val="20"/>
                <w:szCs w:val="20"/>
              </w:rPr>
              <w:t>Развитие сельского хозяйства»</w:t>
            </w:r>
          </w:p>
        </w:tc>
        <w:tc>
          <w:tcPr>
            <w:tcW w:w="993" w:type="dxa"/>
            <w:shd w:val="clear" w:color="auto" w:fill="auto"/>
            <w:vAlign w:val="bottom"/>
          </w:tcPr>
          <w:p w:rsidR="00F6273C" w:rsidRPr="009656FF" w:rsidRDefault="00F6273C" w:rsidP="00097DD8">
            <w:pPr>
              <w:rPr>
                <w:color w:val="000000" w:themeColor="text1"/>
                <w:sz w:val="20"/>
                <w:szCs w:val="20"/>
              </w:rPr>
            </w:pPr>
            <w:r w:rsidRPr="009656FF">
              <w:rPr>
                <w:color w:val="000000" w:themeColor="text1"/>
                <w:sz w:val="20"/>
                <w:szCs w:val="20"/>
              </w:rPr>
              <w:t>04</w:t>
            </w:r>
            <w:r w:rsidR="00097DD8">
              <w:rPr>
                <w:color w:val="000000" w:themeColor="text1"/>
                <w:sz w:val="20"/>
                <w:szCs w:val="20"/>
              </w:rPr>
              <w:t xml:space="preserve">0 00 </w:t>
            </w:r>
            <w:proofErr w:type="spellStart"/>
            <w:r w:rsidR="00097DD8">
              <w:rPr>
                <w:color w:val="000000" w:themeColor="text1"/>
                <w:sz w:val="20"/>
                <w:szCs w:val="20"/>
              </w:rPr>
              <w:t>00</w:t>
            </w:r>
            <w:proofErr w:type="spellEnd"/>
            <w:r w:rsidR="00097DD8">
              <w:rPr>
                <w:color w:val="000000" w:themeColor="text1"/>
                <w:sz w:val="20"/>
                <w:szCs w:val="20"/>
              </w:rPr>
              <w:t xml:space="preserve"> 000</w:t>
            </w:r>
          </w:p>
        </w:tc>
        <w:tc>
          <w:tcPr>
            <w:tcW w:w="1275" w:type="dxa"/>
            <w:shd w:val="clear" w:color="auto" w:fill="auto"/>
            <w:vAlign w:val="bottom"/>
          </w:tcPr>
          <w:p w:rsidR="00F6273C" w:rsidRPr="009656FF" w:rsidRDefault="00097DD8" w:rsidP="00F6273C">
            <w:pPr>
              <w:rPr>
                <w:color w:val="000000" w:themeColor="text1"/>
                <w:sz w:val="20"/>
                <w:szCs w:val="20"/>
              </w:rPr>
            </w:pPr>
            <w:r>
              <w:rPr>
                <w:color w:val="000000" w:themeColor="text1"/>
                <w:sz w:val="20"/>
                <w:szCs w:val="20"/>
              </w:rPr>
              <w:t>647,93</w:t>
            </w:r>
          </w:p>
        </w:tc>
        <w:tc>
          <w:tcPr>
            <w:tcW w:w="1276" w:type="dxa"/>
            <w:shd w:val="clear" w:color="auto" w:fill="auto"/>
            <w:vAlign w:val="bottom"/>
          </w:tcPr>
          <w:p w:rsidR="00F6273C" w:rsidRPr="009656FF" w:rsidRDefault="00097DD8" w:rsidP="00F6273C">
            <w:pPr>
              <w:rPr>
                <w:color w:val="000000" w:themeColor="text1"/>
                <w:sz w:val="20"/>
                <w:szCs w:val="20"/>
              </w:rPr>
            </w:pPr>
            <w:r>
              <w:rPr>
                <w:color w:val="000000" w:themeColor="text1"/>
                <w:sz w:val="20"/>
                <w:szCs w:val="20"/>
              </w:rPr>
              <w:t>79,27</w:t>
            </w:r>
          </w:p>
        </w:tc>
        <w:tc>
          <w:tcPr>
            <w:tcW w:w="1134" w:type="dxa"/>
            <w:shd w:val="clear" w:color="auto" w:fill="auto"/>
            <w:vAlign w:val="bottom"/>
          </w:tcPr>
          <w:p w:rsidR="00F6273C" w:rsidRPr="009656FF" w:rsidRDefault="00097DD8" w:rsidP="00F6273C">
            <w:pPr>
              <w:rPr>
                <w:color w:val="000000" w:themeColor="text1"/>
                <w:sz w:val="20"/>
                <w:szCs w:val="20"/>
              </w:rPr>
            </w:pPr>
            <w:r>
              <w:rPr>
                <w:color w:val="000000" w:themeColor="text1"/>
                <w:sz w:val="20"/>
                <w:szCs w:val="20"/>
              </w:rPr>
              <w:t>12,2</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097DD8" w:rsidP="00F6273C">
            <w:pPr>
              <w:rPr>
                <w:color w:val="000000" w:themeColor="text1"/>
                <w:sz w:val="20"/>
                <w:szCs w:val="20"/>
              </w:rPr>
            </w:pPr>
            <w:r>
              <w:rPr>
                <w:color w:val="000000" w:themeColor="text1"/>
                <w:sz w:val="20"/>
                <w:szCs w:val="20"/>
              </w:rPr>
              <w:t>568,66</w:t>
            </w:r>
          </w:p>
        </w:tc>
      </w:tr>
      <w:tr w:rsidR="00F6273C" w:rsidRPr="00EB034D" w:rsidTr="00C44A3E">
        <w:trPr>
          <w:trHeight w:val="459"/>
        </w:trPr>
        <w:tc>
          <w:tcPr>
            <w:tcW w:w="4077" w:type="dxa"/>
            <w:shd w:val="clear" w:color="auto" w:fill="auto"/>
            <w:vAlign w:val="bottom"/>
          </w:tcPr>
          <w:p w:rsidR="00F6273C" w:rsidRPr="009656FF" w:rsidRDefault="00F6273C" w:rsidP="0070767B">
            <w:pPr>
              <w:contextualSpacing/>
              <w:rPr>
                <w:color w:val="000000" w:themeColor="text1"/>
                <w:sz w:val="20"/>
                <w:szCs w:val="20"/>
              </w:rPr>
            </w:pPr>
            <w:r w:rsidRPr="009656FF">
              <w:rPr>
                <w:color w:val="000000" w:themeColor="text1"/>
                <w:sz w:val="20"/>
                <w:szCs w:val="20"/>
              </w:rPr>
              <w:t>П</w:t>
            </w:r>
            <w:r w:rsidR="0070767B">
              <w:rPr>
                <w:color w:val="000000" w:themeColor="text1"/>
                <w:sz w:val="20"/>
                <w:szCs w:val="20"/>
              </w:rPr>
              <w:t xml:space="preserve">рограмма </w:t>
            </w:r>
            <w:r w:rsidRPr="009656FF">
              <w:rPr>
                <w:color w:val="000000" w:themeColor="text1"/>
                <w:sz w:val="20"/>
                <w:szCs w:val="20"/>
              </w:rPr>
              <w:t>«</w:t>
            </w:r>
            <w:r w:rsidR="0070767B">
              <w:rPr>
                <w:color w:val="000000" w:themeColor="text1"/>
                <w:sz w:val="20"/>
                <w:szCs w:val="20"/>
              </w:rPr>
              <w:t>Совершенствование молодежной политики и развитие физической культуры</w:t>
            </w:r>
            <w:r w:rsidRPr="009656FF">
              <w:rPr>
                <w:color w:val="000000" w:themeColor="text1"/>
                <w:sz w:val="20"/>
                <w:szCs w:val="20"/>
              </w:rPr>
              <w:t>»</w:t>
            </w:r>
          </w:p>
        </w:tc>
        <w:tc>
          <w:tcPr>
            <w:tcW w:w="993" w:type="dxa"/>
            <w:shd w:val="clear" w:color="auto" w:fill="auto"/>
            <w:vAlign w:val="bottom"/>
          </w:tcPr>
          <w:p w:rsidR="00F6273C" w:rsidRPr="009656FF" w:rsidRDefault="00F6273C" w:rsidP="0070767B">
            <w:pPr>
              <w:rPr>
                <w:color w:val="000000" w:themeColor="text1"/>
                <w:sz w:val="20"/>
                <w:szCs w:val="20"/>
              </w:rPr>
            </w:pPr>
            <w:r w:rsidRPr="009656FF">
              <w:rPr>
                <w:color w:val="000000" w:themeColor="text1"/>
                <w:sz w:val="20"/>
                <w:szCs w:val="20"/>
              </w:rPr>
              <w:t>0</w:t>
            </w:r>
            <w:r w:rsidR="0070767B">
              <w:rPr>
                <w:color w:val="000000" w:themeColor="text1"/>
                <w:sz w:val="20"/>
                <w:szCs w:val="20"/>
              </w:rPr>
              <w:t xml:space="preserve">50 00 </w:t>
            </w:r>
            <w:proofErr w:type="spellStart"/>
            <w:r w:rsidR="0070767B">
              <w:rPr>
                <w:color w:val="000000" w:themeColor="text1"/>
                <w:sz w:val="20"/>
                <w:szCs w:val="20"/>
              </w:rPr>
              <w:t>00</w:t>
            </w:r>
            <w:proofErr w:type="spellEnd"/>
            <w:r w:rsidR="0070767B">
              <w:rPr>
                <w:color w:val="000000" w:themeColor="text1"/>
                <w:sz w:val="20"/>
                <w:szCs w:val="20"/>
              </w:rPr>
              <w:t xml:space="preserve"> 000</w:t>
            </w:r>
          </w:p>
        </w:tc>
        <w:tc>
          <w:tcPr>
            <w:tcW w:w="1275" w:type="dxa"/>
            <w:shd w:val="clear" w:color="auto" w:fill="auto"/>
            <w:vAlign w:val="bottom"/>
          </w:tcPr>
          <w:p w:rsidR="00F6273C" w:rsidRPr="009656FF" w:rsidRDefault="0070767B" w:rsidP="00F6273C">
            <w:pPr>
              <w:rPr>
                <w:color w:val="000000" w:themeColor="text1"/>
                <w:sz w:val="20"/>
                <w:szCs w:val="20"/>
              </w:rPr>
            </w:pPr>
            <w:r>
              <w:rPr>
                <w:color w:val="000000" w:themeColor="text1"/>
                <w:sz w:val="20"/>
                <w:szCs w:val="20"/>
              </w:rPr>
              <w:t>2087,9</w:t>
            </w:r>
          </w:p>
        </w:tc>
        <w:tc>
          <w:tcPr>
            <w:tcW w:w="1276" w:type="dxa"/>
            <w:shd w:val="clear" w:color="auto" w:fill="auto"/>
            <w:vAlign w:val="bottom"/>
          </w:tcPr>
          <w:p w:rsidR="00F6273C" w:rsidRPr="009656FF" w:rsidRDefault="0070767B" w:rsidP="00F6273C">
            <w:pPr>
              <w:rPr>
                <w:color w:val="000000" w:themeColor="text1"/>
                <w:sz w:val="20"/>
                <w:szCs w:val="20"/>
              </w:rPr>
            </w:pPr>
            <w:r>
              <w:rPr>
                <w:color w:val="000000" w:themeColor="text1"/>
                <w:sz w:val="20"/>
                <w:szCs w:val="20"/>
              </w:rPr>
              <w:t>3</w:t>
            </w:r>
            <w:r w:rsidR="00F6273C" w:rsidRPr="009656FF">
              <w:rPr>
                <w:color w:val="000000" w:themeColor="text1"/>
                <w:sz w:val="20"/>
                <w:szCs w:val="20"/>
              </w:rPr>
              <w:t>5,0</w:t>
            </w:r>
          </w:p>
        </w:tc>
        <w:tc>
          <w:tcPr>
            <w:tcW w:w="1134" w:type="dxa"/>
            <w:shd w:val="clear" w:color="auto" w:fill="auto"/>
            <w:vAlign w:val="bottom"/>
          </w:tcPr>
          <w:p w:rsidR="00F6273C" w:rsidRPr="009656FF" w:rsidRDefault="0070767B" w:rsidP="00F6273C">
            <w:pPr>
              <w:rPr>
                <w:color w:val="000000" w:themeColor="text1"/>
                <w:sz w:val="20"/>
                <w:szCs w:val="20"/>
              </w:rPr>
            </w:pPr>
            <w:r>
              <w:rPr>
                <w:color w:val="000000" w:themeColor="text1"/>
                <w:sz w:val="20"/>
                <w:szCs w:val="20"/>
              </w:rPr>
              <w:t>1,7</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70767B" w:rsidP="00F6273C">
            <w:pPr>
              <w:rPr>
                <w:color w:val="000000" w:themeColor="text1"/>
                <w:sz w:val="20"/>
                <w:szCs w:val="20"/>
              </w:rPr>
            </w:pPr>
            <w:r>
              <w:rPr>
                <w:color w:val="000000" w:themeColor="text1"/>
                <w:sz w:val="20"/>
                <w:szCs w:val="20"/>
              </w:rPr>
              <w:t>2052,90</w:t>
            </w:r>
          </w:p>
        </w:tc>
      </w:tr>
      <w:tr w:rsidR="00F6273C" w:rsidRPr="00EB034D" w:rsidTr="00C44A3E">
        <w:tc>
          <w:tcPr>
            <w:tcW w:w="4077" w:type="dxa"/>
            <w:shd w:val="clear" w:color="auto" w:fill="auto"/>
            <w:vAlign w:val="bottom"/>
          </w:tcPr>
          <w:p w:rsidR="00F6273C" w:rsidRPr="009656FF" w:rsidRDefault="00F6273C" w:rsidP="00F97D64">
            <w:pPr>
              <w:contextualSpacing/>
              <w:rPr>
                <w:color w:val="000000" w:themeColor="text1"/>
                <w:sz w:val="20"/>
                <w:szCs w:val="20"/>
              </w:rPr>
            </w:pPr>
            <w:r w:rsidRPr="009656FF">
              <w:rPr>
                <w:color w:val="000000" w:themeColor="text1"/>
                <w:sz w:val="20"/>
                <w:szCs w:val="20"/>
              </w:rPr>
              <w:t>П</w:t>
            </w:r>
            <w:r w:rsidR="00F97D64">
              <w:rPr>
                <w:color w:val="000000" w:themeColor="text1"/>
                <w:sz w:val="20"/>
                <w:szCs w:val="20"/>
              </w:rPr>
              <w:t>рограмма</w:t>
            </w:r>
            <w:r w:rsidRPr="009656FF">
              <w:rPr>
                <w:color w:val="000000" w:themeColor="text1"/>
                <w:sz w:val="20"/>
                <w:szCs w:val="20"/>
              </w:rPr>
              <w:t xml:space="preserve"> «</w:t>
            </w:r>
            <w:r w:rsidR="00F97D64">
              <w:rPr>
                <w:color w:val="000000" w:themeColor="text1"/>
                <w:sz w:val="20"/>
                <w:szCs w:val="20"/>
              </w:rPr>
              <w:t xml:space="preserve">Профилактика социально-значимых заболеваний, </w:t>
            </w:r>
            <w:proofErr w:type="spellStart"/>
            <w:r w:rsidR="00F97D64">
              <w:rPr>
                <w:color w:val="000000" w:themeColor="text1"/>
                <w:sz w:val="20"/>
                <w:szCs w:val="20"/>
              </w:rPr>
              <w:t>вакцинопрофилактика</w:t>
            </w:r>
            <w:proofErr w:type="spellEnd"/>
            <w:r w:rsidRPr="009656FF">
              <w:rPr>
                <w:color w:val="000000" w:themeColor="text1"/>
                <w:sz w:val="20"/>
                <w:szCs w:val="20"/>
              </w:rPr>
              <w:t>»</w:t>
            </w:r>
          </w:p>
        </w:tc>
        <w:tc>
          <w:tcPr>
            <w:tcW w:w="993" w:type="dxa"/>
            <w:shd w:val="clear" w:color="auto" w:fill="auto"/>
            <w:vAlign w:val="bottom"/>
          </w:tcPr>
          <w:p w:rsidR="00F6273C" w:rsidRPr="009656FF" w:rsidRDefault="00F6273C" w:rsidP="00F97D64">
            <w:pPr>
              <w:rPr>
                <w:color w:val="000000" w:themeColor="text1"/>
                <w:sz w:val="20"/>
                <w:szCs w:val="20"/>
              </w:rPr>
            </w:pPr>
            <w:r w:rsidRPr="009656FF">
              <w:rPr>
                <w:color w:val="000000" w:themeColor="text1"/>
                <w:sz w:val="20"/>
                <w:szCs w:val="20"/>
              </w:rPr>
              <w:t>0</w:t>
            </w:r>
            <w:r w:rsidR="00F97D64">
              <w:rPr>
                <w:color w:val="000000" w:themeColor="text1"/>
                <w:sz w:val="20"/>
                <w:szCs w:val="20"/>
              </w:rPr>
              <w:t xml:space="preserve">60 00 </w:t>
            </w:r>
            <w:proofErr w:type="spellStart"/>
            <w:r w:rsidR="00F97D64">
              <w:rPr>
                <w:color w:val="000000" w:themeColor="text1"/>
                <w:sz w:val="20"/>
                <w:szCs w:val="20"/>
              </w:rPr>
              <w:t>00</w:t>
            </w:r>
            <w:proofErr w:type="spellEnd"/>
            <w:r w:rsidR="00F97D64">
              <w:rPr>
                <w:color w:val="000000" w:themeColor="text1"/>
                <w:sz w:val="20"/>
                <w:szCs w:val="20"/>
              </w:rPr>
              <w:t xml:space="preserve"> 000</w:t>
            </w:r>
          </w:p>
        </w:tc>
        <w:tc>
          <w:tcPr>
            <w:tcW w:w="1275" w:type="dxa"/>
            <w:shd w:val="clear" w:color="auto" w:fill="auto"/>
            <w:vAlign w:val="bottom"/>
          </w:tcPr>
          <w:p w:rsidR="00F6273C" w:rsidRPr="009656FF" w:rsidRDefault="00F97D64" w:rsidP="00F6273C">
            <w:pPr>
              <w:rPr>
                <w:color w:val="000000" w:themeColor="text1"/>
                <w:sz w:val="20"/>
                <w:szCs w:val="20"/>
              </w:rPr>
            </w:pPr>
            <w:r>
              <w:rPr>
                <w:color w:val="000000" w:themeColor="text1"/>
                <w:sz w:val="20"/>
                <w:szCs w:val="20"/>
              </w:rPr>
              <w:t xml:space="preserve"> 238,50</w:t>
            </w:r>
          </w:p>
        </w:tc>
        <w:tc>
          <w:tcPr>
            <w:tcW w:w="1276" w:type="dxa"/>
            <w:shd w:val="clear" w:color="auto" w:fill="auto"/>
            <w:vAlign w:val="bottom"/>
          </w:tcPr>
          <w:p w:rsidR="00F6273C" w:rsidRPr="009656FF" w:rsidRDefault="00F97D64" w:rsidP="00F6273C">
            <w:pPr>
              <w:rPr>
                <w:color w:val="000000" w:themeColor="text1"/>
                <w:sz w:val="20"/>
                <w:szCs w:val="20"/>
              </w:rPr>
            </w:pPr>
            <w:r>
              <w:rPr>
                <w:color w:val="000000" w:themeColor="text1"/>
                <w:sz w:val="20"/>
                <w:szCs w:val="20"/>
              </w:rPr>
              <w:t>0,0</w:t>
            </w:r>
          </w:p>
        </w:tc>
        <w:tc>
          <w:tcPr>
            <w:tcW w:w="1134" w:type="dxa"/>
            <w:shd w:val="clear" w:color="auto" w:fill="auto"/>
            <w:vAlign w:val="bottom"/>
          </w:tcPr>
          <w:p w:rsidR="00F6273C" w:rsidRPr="009656FF" w:rsidRDefault="00F97D64" w:rsidP="00F6273C">
            <w:pPr>
              <w:rPr>
                <w:color w:val="000000" w:themeColor="text1"/>
                <w:sz w:val="20"/>
                <w:szCs w:val="20"/>
              </w:rPr>
            </w:pPr>
            <w:r>
              <w:rPr>
                <w:color w:val="000000" w:themeColor="text1"/>
                <w:sz w:val="20"/>
                <w:szCs w:val="20"/>
              </w:rPr>
              <w:t>0,0</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97D64" w:rsidP="00F6273C">
            <w:pPr>
              <w:rPr>
                <w:color w:val="000000" w:themeColor="text1"/>
                <w:sz w:val="20"/>
                <w:szCs w:val="20"/>
              </w:rPr>
            </w:pPr>
            <w:r>
              <w:rPr>
                <w:color w:val="000000" w:themeColor="text1"/>
                <w:sz w:val="20"/>
                <w:szCs w:val="20"/>
              </w:rPr>
              <w:t>238,5</w:t>
            </w:r>
          </w:p>
        </w:tc>
      </w:tr>
      <w:tr w:rsidR="00F6273C" w:rsidRPr="00EB034D" w:rsidTr="00C44A3E">
        <w:tc>
          <w:tcPr>
            <w:tcW w:w="4077" w:type="dxa"/>
            <w:shd w:val="clear" w:color="auto" w:fill="auto"/>
            <w:vAlign w:val="bottom"/>
          </w:tcPr>
          <w:p w:rsidR="00F6273C" w:rsidRPr="009656FF" w:rsidRDefault="00F6273C" w:rsidP="00C44A3E">
            <w:pPr>
              <w:contextualSpacing/>
              <w:rPr>
                <w:color w:val="000000" w:themeColor="text1"/>
                <w:sz w:val="20"/>
                <w:szCs w:val="20"/>
              </w:rPr>
            </w:pPr>
            <w:r w:rsidRPr="009656FF">
              <w:rPr>
                <w:color w:val="000000" w:themeColor="text1"/>
                <w:sz w:val="20"/>
                <w:szCs w:val="20"/>
              </w:rPr>
              <w:t>МП «</w:t>
            </w:r>
            <w:r w:rsidR="00C44A3E">
              <w:rPr>
                <w:color w:val="000000" w:themeColor="text1"/>
                <w:sz w:val="20"/>
                <w:szCs w:val="20"/>
              </w:rPr>
              <w:t xml:space="preserve">Развитие образования </w:t>
            </w:r>
            <w:proofErr w:type="spellStart"/>
            <w:r w:rsidR="00C44A3E">
              <w:rPr>
                <w:color w:val="000000" w:themeColor="text1"/>
                <w:sz w:val="20"/>
                <w:szCs w:val="20"/>
              </w:rPr>
              <w:t>Овюрского</w:t>
            </w:r>
            <w:proofErr w:type="spellEnd"/>
            <w:r w:rsidR="00C44A3E">
              <w:rPr>
                <w:color w:val="000000" w:themeColor="text1"/>
                <w:sz w:val="20"/>
                <w:szCs w:val="20"/>
              </w:rPr>
              <w:t xml:space="preserve"> </w:t>
            </w:r>
            <w:proofErr w:type="spellStart"/>
            <w:r w:rsidR="00C44A3E">
              <w:rPr>
                <w:color w:val="000000" w:themeColor="text1"/>
                <w:sz w:val="20"/>
                <w:szCs w:val="20"/>
              </w:rPr>
              <w:t>кожууна</w:t>
            </w:r>
            <w:proofErr w:type="spellEnd"/>
            <w:r w:rsidRPr="009656FF">
              <w:rPr>
                <w:color w:val="000000" w:themeColor="text1"/>
                <w:sz w:val="20"/>
                <w:szCs w:val="20"/>
              </w:rPr>
              <w:t>»</w:t>
            </w:r>
          </w:p>
        </w:tc>
        <w:tc>
          <w:tcPr>
            <w:tcW w:w="993" w:type="dxa"/>
            <w:shd w:val="clear" w:color="auto" w:fill="auto"/>
            <w:vAlign w:val="bottom"/>
          </w:tcPr>
          <w:p w:rsidR="00F6273C" w:rsidRPr="009656FF" w:rsidRDefault="00F6273C" w:rsidP="00C44A3E">
            <w:pPr>
              <w:rPr>
                <w:color w:val="000000" w:themeColor="text1"/>
                <w:sz w:val="20"/>
                <w:szCs w:val="20"/>
              </w:rPr>
            </w:pPr>
            <w:r w:rsidRPr="009656FF">
              <w:rPr>
                <w:color w:val="000000" w:themeColor="text1"/>
                <w:sz w:val="20"/>
                <w:szCs w:val="20"/>
              </w:rPr>
              <w:t>07</w:t>
            </w:r>
            <w:r w:rsidR="00C44A3E">
              <w:rPr>
                <w:color w:val="000000" w:themeColor="text1"/>
                <w:sz w:val="20"/>
                <w:szCs w:val="20"/>
              </w:rPr>
              <w:t xml:space="preserve">0 00 </w:t>
            </w:r>
            <w:proofErr w:type="spellStart"/>
            <w:r w:rsidR="00C44A3E">
              <w:rPr>
                <w:color w:val="000000" w:themeColor="text1"/>
                <w:sz w:val="20"/>
                <w:szCs w:val="20"/>
              </w:rPr>
              <w:t>00</w:t>
            </w:r>
            <w:proofErr w:type="spellEnd"/>
            <w:r w:rsidR="00C44A3E">
              <w:rPr>
                <w:color w:val="000000" w:themeColor="text1"/>
                <w:sz w:val="20"/>
                <w:szCs w:val="20"/>
              </w:rPr>
              <w:t xml:space="preserve"> 000</w:t>
            </w:r>
          </w:p>
        </w:tc>
        <w:tc>
          <w:tcPr>
            <w:tcW w:w="1275" w:type="dxa"/>
            <w:shd w:val="clear" w:color="auto" w:fill="auto"/>
            <w:vAlign w:val="bottom"/>
          </w:tcPr>
          <w:p w:rsidR="00F6273C" w:rsidRPr="009656FF" w:rsidRDefault="00C44A3E" w:rsidP="00F6273C">
            <w:pPr>
              <w:rPr>
                <w:color w:val="000000" w:themeColor="text1"/>
                <w:sz w:val="20"/>
                <w:szCs w:val="20"/>
              </w:rPr>
            </w:pPr>
            <w:r>
              <w:rPr>
                <w:color w:val="000000" w:themeColor="text1"/>
                <w:sz w:val="20"/>
                <w:szCs w:val="20"/>
              </w:rPr>
              <w:t>319162,35</w:t>
            </w:r>
          </w:p>
        </w:tc>
        <w:tc>
          <w:tcPr>
            <w:tcW w:w="1276" w:type="dxa"/>
            <w:shd w:val="clear" w:color="auto" w:fill="auto"/>
            <w:vAlign w:val="bottom"/>
          </w:tcPr>
          <w:p w:rsidR="00F6273C" w:rsidRPr="009656FF" w:rsidRDefault="00C44A3E" w:rsidP="00F6273C">
            <w:pPr>
              <w:rPr>
                <w:color w:val="000000" w:themeColor="text1"/>
                <w:sz w:val="20"/>
                <w:szCs w:val="20"/>
              </w:rPr>
            </w:pPr>
            <w:r>
              <w:rPr>
                <w:color w:val="000000" w:themeColor="text1"/>
                <w:sz w:val="20"/>
                <w:szCs w:val="20"/>
              </w:rPr>
              <w:t>80252,71</w:t>
            </w:r>
          </w:p>
        </w:tc>
        <w:tc>
          <w:tcPr>
            <w:tcW w:w="1134" w:type="dxa"/>
            <w:shd w:val="clear" w:color="auto" w:fill="auto"/>
            <w:vAlign w:val="bottom"/>
          </w:tcPr>
          <w:p w:rsidR="00F6273C" w:rsidRPr="009656FF" w:rsidRDefault="00C44A3E" w:rsidP="00F6273C">
            <w:pPr>
              <w:rPr>
                <w:color w:val="000000" w:themeColor="text1"/>
                <w:sz w:val="20"/>
                <w:szCs w:val="20"/>
              </w:rPr>
            </w:pPr>
            <w:r>
              <w:rPr>
                <w:color w:val="000000" w:themeColor="text1"/>
                <w:sz w:val="20"/>
                <w:szCs w:val="20"/>
              </w:rPr>
              <w:t>25,1</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C44A3E" w:rsidP="00F6273C">
            <w:pPr>
              <w:rPr>
                <w:color w:val="000000" w:themeColor="text1"/>
                <w:sz w:val="20"/>
                <w:szCs w:val="20"/>
              </w:rPr>
            </w:pPr>
            <w:r>
              <w:rPr>
                <w:color w:val="000000" w:themeColor="text1"/>
                <w:sz w:val="20"/>
                <w:szCs w:val="20"/>
              </w:rPr>
              <w:t>238909,64</w:t>
            </w:r>
          </w:p>
        </w:tc>
      </w:tr>
      <w:tr w:rsidR="00F6273C" w:rsidRPr="00EB034D" w:rsidTr="00C44A3E">
        <w:tc>
          <w:tcPr>
            <w:tcW w:w="4077" w:type="dxa"/>
            <w:shd w:val="clear" w:color="auto" w:fill="auto"/>
            <w:vAlign w:val="bottom"/>
          </w:tcPr>
          <w:p w:rsidR="00F6273C" w:rsidRPr="009656FF" w:rsidRDefault="00F6273C" w:rsidP="00FE75F2">
            <w:pPr>
              <w:contextualSpacing/>
              <w:rPr>
                <w:color w:val="000000" w:themeColor="text1"/>
                <w:sz w:val="20"/>
                <w:szCs w:val="20"/>
              </w:rPr>
            </w:pPr>
            <w:r w:rsidRPr="009656FF">
              <w:rPr>
                <w:color w:val="000000" w:themeColor="text1"/>
                <w:sz w:val="20"/>
                <w:szCs w:val="20"/>
              </w:rPr>
              <w:t xml:space="preserve">МП «Развитие </w:t>
            </w:r>
            <w:r w:rsidR="00FE75F2">
              <w:rPr>
                <w:color w:val="000000" w:themeColor="text1"/>
                <w:sz w:val="20"/>
                <w:szCs w:val="20"/>
              </w:rPr>
              <w:t>культуры</w:t>
            </w:r>
            <w:r w:rsidRPr="009656FF">
              <w:rPr>
                <w:color w:val="000000" w:themeColor="text1"/>
                <w:sz w:val="20"/>
                <w:szCs w:val="20"/>
              </w:rPr>
              <w:t>»</w:t>
            </w:r>
          </w:p>
        </w:tc>
        <w:tc>
          <w:tcPr>
            <w:tcW w:w="993" w:type="dxa"/>
            <w:shd w:val="clear" w:color="auto" w:fill="auto"/>
            <w:vAlign w:val="bottom"/>
          </w:tcPr>
          <w:p w:rsidR="00F6273C" w:rsidRPr="009656FF" w:rsidRDefault="00F6273C" w:rsidP="00FE75F2">
            <w:pPr>
              <w:rPr>
                <w:color w:val="000000" w:themeColor="text1"/>
                <w:sz w:val="20"/>
                <w:szCs w:val="20"/>
              </w:rPr>
            </w:pPr>
            <w:r w:rsidRPr="009656FF">
              <w:rPr>
                <w:color w:val="000000" w:themeColor="text1"/>
                <w:sz w:val="20"/>
                <w:szCs w:val="20"/>
              </w:rPr>
              <w:t>0</w:t>
            </w:r>
            <w:r w:rsidR="00FE75F2">
              <w:rPr>
                <w:color w:val="000000" w:themeColor="text1"/>
                <w:sz w:val="20"/>
                <w:szCs w:val="20"/>
              </w:rPr>
              <w:t>8</w:t>
            </w:r>
            <w:r w:rsidRPr="009656FF">
              <w:rPr>
                <w:color w:val="000000" w:themeColor="text1"/>
                <w:sz w:val="20"/>
                <w:szCs w:val="20"/>
              </w:rPr>
              <w:t>0</w:t>
            </w:r>
            <w:r w:rsidR="00FE75F2">
              <w:rPr>
                <w:color w:val="000000" w:themeColor="text1"/>
                <w:sz w:val="20"/>
                <w:szCs w:val="20"/>
              </w:rPr>
              <w:t xml:space="preserve"> 0</w:t>
            </w:r>
            <w:r w:rsidRPr="009656FF">
              <w:rPr>
                <w:color w:val="000000" w:themeColor="text1"/>
                <w:sz w:val="20"/>
                <w:szCs w:val="20"/>
              </w:rPr>
              <w:t>0</w:t>
            </w:r>
            <w:r w:rsidR="00FE75F2">
              <w:rPr>
                <w:color w:val="000000" w:themeColor="text1"/>
                <w:sz w:val="20"/>
                <w:szCs w:val="20"/>
              </w:rPr>
              <w:t xml:space="preserve"> </w:t>
            </w:r>
            <w:proofErr w:type="spellStart"/>
            <w:r w:rsidR="00FE75F2">
              <w:rPr>
                <w:color w:val="000000" w:themeColor="text1"/>
                <w:sz w:val="20"/>
                <w:szCs w:val="20"/>
              </w:rPr>
              <w:t>00</w:t>
            </w:r>
            <w:proofErr w:type="spellEnd"/>
            <w:r w:rsidR="00FE75F2">
              <w:rPr>
                <w:color w:val="000000" w:themeColor="text1"/>
                <w:sz w:val="20"/>
                <w:szCs w:val="20"/>
              </w:rPr>
              <w:t xml:space="preserve"> 000</w:t>
            </w:r>
          </w:p>
        </w:tc>
        <w:tc>
          <w:tcPr>
            <w:tcW w:w="1275" w:type="dxa"/>
            <w:shd w:val="clear" w:color="auto" w:fill="auto"/>
            <w:vAlign w:val="bottom"/>
          </w:tcPr>
          <w:p w:rsidR="00F6273C" w:rsidRPr="009656FF" w:rsidRDefault="00FE75F2" w:rsidP="00F6273C">
            <w:pPr>
              <w:rPr>
                <w:color w:val="000000" w:themeColor="text1"/>
                <w:sz w:val="20"/>
                <w:szCs w:val="20"/>
              </w:rPr>
            </w:pPr>
            <w:r>
              <w:rPr>
                <w:color w:val="000000" w:themeColor="text1"/>
                <w:sz w:val="20"/>
                <w:szCs w:val="20"/>
              </w:rPr>
              <w:t>49358,06</w:t>
            </w:r>
          </w:p>
        </w:tc>
        <w:tc>
          <w:tcPr>
            <w:tcW w:w="1276" w:type="dxa"/>
            <w:shd w:val="clear" w:color="auto" w:fill="auto"/>
            <w:vAlign w:val="bottom"/>
          </w:tcPr>
          <w:p w:rsidR="00F6273C" w:rsidRPr="009656FF" w:rsidRDefault="00FE75F2" w:rsidP="00F6273C">
            <w:pPr>
              <w:rPr>
                <w:color w:val="000000" w:themeColor="text1"/>
                <w:sz w:val="20"/>
                <w:szCs w:val="20"/>
              </w:rPr>
            </w:pPr>
            <w:r>
              <w:rPr>
                <w:color w:val="000000" w:themeColor="text1"/>
                <w:sz w:val="20"/>
                <w:szCs w:val="20"/>
              </w:rPr>
              <w:t>12964,51</w:t>
            </w:r>
          </w:p>
        </w:tc>
        <w:tc>
          <w:tcPr>
            <w:tcW w:w="1134" w:type="dxa"/>
            <w:shd w:val="clear" w:color="auto" w:fill="auto"/>
            <w:vAlign w:val="bottom"/>
          </w:tcPr>
          <w:p w:rsidR="00F6273C" w:rsidRPr="009656FF" w:rsidRDefault="00FE75F2" w:rsidP="00F6273C">
            <w:pPr>
              <w:rPr>
                <w:color w:val="000000" w:themeColor="text1"/>
                <w:sz w:val="20"/>
                <w:szCs w:val="20"/>
              </w:rPr>
            </w:pPr>
            <w:r>
              <w:rPr>
                <w:color w:val="000000" w:themeColor="text1"/>
                <w:sz w:val="20"/>
                <w:szCs w:val="20"/>
              </w:rPr>
              <w:t>26,3</w:t>
            </w:r>
          </w:p>
        </w:tc>
        <w:tc>
          <w:tcPr>
            <w:tcW w:w="1559" w:type="dxa"/>
            <w:vAlign w:val="bottom"/>
          </w:tcPr>
          <w:p w:rsidR="00F6273C" w:rsidRPr="009656FF" w:rsidRDefault="00F6273C" w:rsidP="00F6273C">
            <w:pPr>
              <w:rPr>
                <w:color w:val="000000" w:themeColor="text1"/>
                <w:sz w:val="20"/>
                <w:szCs w:val="20"/>
              </w:rPr>
            </w:pPr>
          </w:p>
          <w:p w:rsidR="00F6273C" w:rsidRPr="009656FF" w:rsidRDefault="00FE75F2" w:rsidP="00F6273C">
            <w:pPr>
              <w:rPr>
                <w:color w:val="000000" w:themeColor="text1"/>
                <w:sz w:val="20"/>
                <w:szCs w:val="20"/>
              </w:rPr>
            </w:pPr>
            <w:r>
              <w:rPr>
                <w:color w:val="000000" w:themeColor="text1"/>
                <w:sz w:val="20"/>
                <w:szCs w:val="20"/>
              </w:rPr>
              <w:t>36393,55</w:t>
            </w:r>
          </w:p>
          <w:p w:rsidR="00F6273C" w:rsidRPr="009656FF" w:rsidRDefault="00F6273C" w:rsidP="00F6273C">
            <w:pPr>
              <w:rPr>
                <w:color w:val="000000" w:themeColor="text1"/>
                <w:sz w:val="20"/>
                <w:szCs w:val="20"/>
              </w:rPr>
            </w:pPr>
          </w:p>
        </w:tc>
      </w:tr>
      <w:tr w:rsidR="00F6273C" w:rsidRPr="00EB034D" w:rsidTr="00C44A3E">
        <w:trPr>
          <w:trHeight w:val="287"/>
        </w:trPr>
        <w:tc>
          <w:tcPr>
            <w:tcW w:w="4077" w:type="dxa"/>
            <w:shd w:val="clear" w:color="auto" w:fill="auto"/>
            <w:vAlign w:val="bottom"/>
          </w:tcPr>
          <w:p w:rsidR="00F6273C" w:rsidRPr="009656FF" w:rsidRDefault="00EB72F8" w:rsidP="00F6273C">
            <w:pPr>
              <w:contextualSpacing/>
              <w:rPr>
                <w:color w:val="000000" w:themeColor="text1"/>
                <w:sz w:val="20"/>
                <w:szCs w:val="20"/>
              </w:rPr>
            </w:pPr>
            <w:r>
              <w:rPr>
                <w:color w:val="000000" w:themeColor="text1"/>
                <w:sz w:val="20"/>
                <w:szCs w:val="20"/>
              </w:rPr>
              <w:t>Программа «Создание благоприятных условий для ведения бизнеса</w:t>
            </w:r>
          </w:p>
        </w:tc>
        <w:tc>
          <w:tcPr>
            <w:tcW w:w="993" w:type="dxa"/>
            <w:shd w:val="clear" w:color="auto" w:fill="auto"/>
            <w:vAlign w:val="bottom"/>
          </w:tcPr>
          <w:p w:rsidR="00F6273C" w:rsidRPr="009656FF" w:rsidRDefault="00EB72F8" w:rsidP="00F6273C">
            <w:pPr>
              <w:rPr>
                <w:color w:val="000000" w:themeColor="text1"/>
                <w:sz w:val="20"/>
                <w:szCs w:val="20"/>
              </w:rPr>
            </w:pPr>
            <w:r>
              <w:rPr>
                <w:color w:val="000000" w:themeColor="text1"/>
                <w:sz w:val="20"/>
                <w:szCs w:val="20"/>
              </w:rPr>
              <w:t xml:space="preserve">090 00 </w:t>
            </w:r>
            <w:proofErr w:type="spellStart"/>
            <w:r>
              <w:rPr>
                <w:color w:val="000000" w:themeColor="text1"/>
                <w:sz w:val="20"/>
                <w:szCs w:val="20"/>
              </w:rPr>
              <w:t>00</w:t>
            </w:r>
            <w:proofErr w:type="spellEnd"/>
            <w:r>
              <w:rPr>
                <w:color w:val="000000" w:themeColor="text1"/>
                <w:sz w:val="20"/>
                <w:szCs w:val="20"/>
              </w:rPr>
              <w:t xml:space="preserve"> 000</w:t>
            </w:r>
          </w:p>
        </w:tc>
        <w:tc>
          <w:tcPr>
            <w:tcW w:w="1275" w:type="dxa"/>
            <w:shd w:val="clear" w:color="auto" w:fill="auto"/>
            <w:vAlign w:val="bottom"/>
          </w:tcPr>
          <w:p w:rsidR="00F6273C" w:rsidRPr="009656FF" w:rsidRDefault="00EB72F8" w:rsidP="00F6273C">
            <w:pPr>
              <w:rPr>
                <w:color w:val="000000" w:themeColor="text1"/>
                <w:sz w:val="20"/>
                <w:szCs w:val="20"/>
              </w:rPr>
            </w:pPr>
            <w:r>
              <w:rPr>
                <w:color w:val="000000" w:themeColor="text1"/>
                <w:sz w:val="20"/>
                <w:szCs w:val="20"/>
              </w:rPr>
              <w:t>0,0</w:t>
            </w:r>
          </w:p>
        </w:tc>
        <w:tc>
          <w:tcPr>
            <w:tcW w:w="1276" w:type="dxa"/>
            <w:shd w:val="clear" w:color="auto" w:fill="auto"/>
            <w:vAlign w:val="bottom"/>
          </w:tcPr>
          <w:p w:rsidR="00F6273C" w:rsidRPr="009656FF" w:rsidRDefault="00EB72F8" w:rsidP="00F6273C">
            <w:pPr>
              <w:rPr>
                <w:color w:val="000000" w:themeColor="text1"/>
                <w:sz w:val="20"/>
                <w:szCs w:val="20"/>
              </w:rPr>
            </w:pPr>
            <w:r>
              <w:rPr>
                <w:color w:val="000000" w:themeColor="text1"/>
                <w:sz w:val="20"/>
                <w:szCs w:val="20"/>
              </w:rPr>
              <w:t>0,0</w:t>
            </w:r>
          </w:p>
        </w:tc>
        <w:tc>
          <w:tcPr>
            <w:tcW w:w="1134" w:type="dxa"/>
            <w:shd w:val="clear" w:color="auto" w:fill="auto"/>
            <w:vAlign w:val="bottom"/>
          </w:tcPr>
          <w:p w:rsidR="00F6273C" w:rsidRPr="009656FF" w:rsidRDefault="00EB72F8" w:rsidP="00F6273C">
            <w:pPr>
              <w:rPr>
                <w:color w:val="000000" w:themeColor="text1"/>
                <w:sz w:val="20"/>
                <w:szCs w:val="20"/>
              </w:rPr>
            </w:pPr>
            <w:r>
              <w:rPr>
                <w:color w:val="000000" w:themeColor="text1"/>
                <w:sz w:val="20"/>
                <w:szCs w:val="20"/>
              </w:rPr>
              <w:t>0,0</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EB72F8" w:rsidP="00F6273C">
            <w:pPr>
              <w:rPr>
                <w:color w:val="000000" w:themeColor="text1"/>
                <w:sz w:val="20"/>
                <w:szCs w:val="20"/>
              </w:rPr>
            </w:pPr>
            <w:r>
              <w:rPr>
                <w:color w:val="000000" w:themeColor="text1"/>
                <w:sz w:val="20"/>
                <w:szCs w:val="20"/>
              </w:rPr>
              <w:t>0,0</w:t>
            </w:r>
          </w:p>
        </w:tc>
      </w:tr>
      <w:tr w:rsidR="00F6273C" w:rsidRPr="00EB034D" w:rsidTr="00C44A3E">
        <w:trPr>
          <w:trHeight w:val="60"/>
        </w:trPr>
        <w:tc>
          <w:tcPr>
            <w:tcW w:w="4077" w:type="dxa"/>
            <w:shd w:val="clear" w:color="auto" w:fill="auto"/>
            <w:vAlign w:val="bottom"/>
          </w:tcPr>
          <w:p w:rsidR="00F6273C" w:rsidRPr="009656FF" w:rsidRDefault="003B054C" w:rsidP="00F6273C">
            <w:pPr>
              <w:contextualSpacing/>
              <w:rPr>
                <w:color w:val="000000" w:themeColor="text1"/>
                <w:sz w:val="20"/>
                <w:szCs w:val="20"/>
              </w:rPr>
            </w:pPr>
            <w:r>
              <w:rPr>
                <w:color w:val="000000" w:themeColor="text1"/>
                <w:sz w:val="20"/>
                <w:szCs w:val="20"/>
              </w:rPr>
              <w:t xml:space="preserve">Программа «Развитие земельно-имущественных отношений и градостроительства на территории </w:t>
            </w:r>
            <w:proofErr w:type="spellStart"/>
            <w:r>
              <w:rPr>
                <w:color w:val="000000" w:themeColor="text1"/>
                <w:sz w:val="20"/>
                <w:szCs w:val="20"/>
              </w:rPr>
              <w:t>Овюрского</w:t>
            </w:r>
            <w:proofErr w:type="spellEnd"/>
            <w:r>
              <w:rPr>
                <w:color w:val="000000" w:themeColor="text1"/>
                <w:sz w:val="20"/>
                <w:szCs w:val="20"/>
              </w:rPr>
              <w:t xml:space="preserve"> </w:t>
            </w:r>
            <w:proofErr w:type="spellStart"/>
            <w:r>
              <w:rPr>
                <w:color w:val="000000" w:themeColor="text1"/>
                <w:sz w:val="20"/>
                <w:szCs w:val="20"/>
              </w:rPr>
              <w:t>кожууна</w:t>
            </w:r>
            <w:proofErr w:type="spellEnd"/>
            <w:r>
              <w:rPr>
                <w:color w:val="000000" w:themeColor="text1"/>
                <w:sz w:val="20"/>
                <w:szCs w:val="20"/>
              </w:rPr>
              <w:t>»</w:t>
            </w:r>
          </w:p>
        </w:tc>
        <w:tc>
          <w:tcPr>
            <w:tcW w:w="993" w:type="dxa"/>
            <w:shd w:val="clear" w:color="auto" w:fill="auto"/>
            <w:vAlign w:val="bottom"/>
          </w:tcPr>
          <w:p w:rsidR="00F6273C" w:rsidRPr="009656FF" w:rsidRDefault="003B054C" w:rsidP="00F6273C">
            <w:pPr>
              <w:rPr>
                <w:color w:val="000000" w:themeColor="text1"/>
                <w:sz w:val="20"/>
                <w:szCs w:val="20"/>
              </w:rPr>
            </w:pPr>
            <w:r>
              <w:rPr>
                <w:color w:val="000000" w:themeColor="text1"/>
                <w:sz w:val="20"/>
                <w:szCs w:val="20"/>
              </w:rPr>
              <w:t xml:space="preserve">10 00 </w:t>
            </w:r>
            <w:proofErr w:type="spellStart"/>
            <w:r>
              <w:rPr>
                <w:color w:val="000000" w:themeColor="text1"/>
                <w:sz w:val="20"/>
                <w:szCs w:val="20"/>
              </w:rPr>
              <w:t>00</w:t>
            </w:r>
            <w:proofErr w:type="spellEnd"/>
            <w:r>
              <w:rPr>
                <w:color w:val="000000" w:themeColor="text1"/>
                <w:sz w:val="20"/>
                <w:szCs w:val="20"/>
              </w:rPr>
              <w:t xml:space="preserve"> 000</w:t>
            </w:r>
          </w:p>
        </w:tc>
        <w:tc>
          <w:tcPr>
            <w:tcW w:w="1275" w:type="dxa"/>
            <w:shd w:val="clear" w:color="auto" w:fill="auto"/>
            <w:vAlign w:val="bottom"/>
          </w:tcPr>
          <w:p w:rsidR="00F6273C" w:rsidRPr="009656FF" w:rsidRDefault="003B054C" w:rsidP="00F6273C">
            <w:pPr>
              <w:rPr>
                <w:color w:val="000000" w:themeColor="text1"/>
                <w:sz w:val="20"/>
                <w:szCs w:val="20"/>
              </w:rPr>
            </w:pPr>
            <w:r>
              <w:rPr>
                <w:color w:val="000000" w:themeColor="text1"/>
                <w:sz w:val="20"/>
                <w:szCs w:val="20"/>
              </w:rPr>
              <w:t>901,70</w:t>
            </w:r>
          </w:p>
        </w:tc>
        <w:tc>
          <w:tcPr>
            <w:tcW w:w="1276" w:type="dxa"/>
            <w:shd w:val="clear" w:color="auto" w:fill="auto"/>
            <w:vAlign w:val="bottom"/>
          </w:tcPr>
          <w:p w:rsidR="00F6273C" w:rsidRPr="009656FF" w:rsidRDefault="003B054C" w:rsidP="00F6273C">
            <w:pPr>
              <w:rPr>
                <w:color w:val="000000" w:themeColor="text1"/>
                <w:sz w:val="20"/>
                <w:szCs w:val="20"/>
              </w:rPr>
            </w:pPr>
            <w:r>
              <w:rPr>
                <w:color w:val="000000" w:themeColor="text1"/>
                <w:sz w:val="20"/>
                <w:szCs w:val="20"/>
              </w:rPr>
              <w:t>23,6</w:t>
            </w:r>
          </w:p>
        </w:tc>
        <w:tc>
          <w:tcPr>
            <w:tcW w:w="1134" w:type="dxa"/>
            <w:shd w:val="clear" w:color="auto" w:fill="auto"/>
            <w:vAlign w:val="bottom"/>
          </w:tcPr>
          <w:p w:rsidR="00F6273C" w:rsidRPr="009656FF" w:rsidRDefault="003B054C" w:rsidP="00F6273C">
            <w:pPr>
              <w:rPr>
                <w:color w:val="000000" w:themeColor="text1"/>
                <w:sz w:val="20"/>
                <w:szCs w:val="20"/>
              </w:rPr>
            </w:pPr>
            <w:r>
              <w:rPr>
                <w:color w:val="000000" w:themeColor="text1"/>
                <w:sz w:val="20"/>
                <w:szCs w:val="20"/>
              </w:rPr>
              <w:t>2,6</w:t>
            </w:r>
          </w:p>
        </w:tc>
        <w:tc>
          <w:tcPr>
            <w:tcW w:w="1559" w:type="dxa"/>
            <w:vAlign w:val="bottom"/>
          </w:tcPr>
          <w:p w:rsidR="00F6273C" w:rsidRPr="009656FF" w:rsidRDefault="00F6273C" w:rsidP="00F6273C">
            <w:pPr>
              <w:rPr>
                <w:color w:val="000000" w:themeColor="text1"/>
                <w:sz w:val="20"/>
                <w:szCs w:val="20"/>
              </w:rPr>
            </w:pPr>
          </w:p>
          <w:p w:rsidR="00F6273C" w:rsidRPr="009656FF" w:rsidRDefault="00F6273C" w:rsidP="00F6273C">
            <w:pPr>
              <w:rPr>
                <w:color w:val="000000" w:themeColor="text1"/>
                <w:sz w:val="20"/>
                <w:szCs w:val="20"/>
              </w:rPr>
            </w:pPr>
          </w:p>
          <w:p w:rsidR="00F6273C" w:rsidRPr="009656FF" w:rsidRDefault="003B054C" w:rsidP="00F6273C">
            <w:pPr>
              <w:rPr>
                <w:color w:val="000000" w:themeColor="text1"/>
                <w:sz w:val="20"/>
                <w:szCs w:val="20"/>
              </w:rPr>
            </w:pPr>
            <w:r>
              <w:rPr>
                <w:color w:val="000000" w:themeColor="text1"/>
                <w:sz w:val="20"/>
                <w:szCs w:val="20"/>
              </w:rPr>
              <w:t>878,1</w:t>
            </w:r>
          </w:p>
        </w:tc>
      </w:tr>
      <w:tr w:rsidR="003B054C" w:rsidRPr="00EB034D" w:rsidTr="00C44A3E">
        <w:trPr>
          <w:trHeight w:val="60"/>
        </w:trPr>
        <w:tc>
          <w:tcPr>
            <w:tcW w:w="4077" w:type="dxa"/>
            <w:shd w:val="clear" w:color="auto" w:fill="auto"/>
            <w:vAlign w:val="bottom"/>
          </w:tcPr>
          <w:p w:rsidR="003B054C" w:rsidRDefault="003B054C" w:rsidP="00F6273C">
            <w:pPr>
              <w:contextualSpacing/>
              <w:rPr>
                <w:color w:val="000000" w:themeColor="text1"/>
                <w:sz w:val="20"/>
                <w:szCs w:val="20"/>
              </w:rPr>
            </w:pPr>
            <w:r>
              <w:rPr>
                <w:color w:val="000000" w:themeColor="text1"/>
                <w:sz w:val="20"/>
                <w:szCs w:val="20"/>
              </w:rPr>
              <w:t>Программа «Профессиональная подготовка, переподготовка и повышение квалификации»</w:t>
            </w:r>
          </w:p>
        </w:tc>
        <w:tc>
          <w:tcPr>
            <w:tcW w:w="993" w:type="dxa"/>
            <w:shd w:val="clear" w:color="auto" w:fill="auto"/>
            <w:vAlign w:val="bottom"/>
          </w:tcPr>
          <w:p w:rsidR="003B054C" w:rsidRDefault="003B054C" w:rsidP="00F6273C">
            <w:pPr>
              <w:rPr>
                <w:color w:val="000000" w:themeColor="text1"/>
                <w:sz w:val="20"/>
                <w:szCs w:val="20"/>
              </w:rPr>
            </w:pPr>
            <w:r>
              <w:rPr>
                <w:color w:val="000000" w:themeColor="text1"/>
                <w:sz w:val="20"/>
                <w:szCs w:val="20"/>
              </w:rPr>
              <w:t xml:space="preserve">11 00 </w:t>
            </w:r>
            <w:proofErr w:type="spellStart"/>
            <w:r>
              <w:rPr>
                <w:color w:val="000000" w:themeColor="text1"/>
                <w:sz w:val="20"/>
                <w:szCs w:val="20"/>
              </w:rPr>
              <w:t>00</w:t>
            </w:r>
            <w:proofErr w:type="spellEnd"/>
            <w:r>
              <w:rPr>
                <w:color w:val="000000" w:themeColor="text1"/>
                <w:sz w:val="20"/>
                <w:szCs w:val="20"/>
              </w:rPr>
              <w:t xml:space="preserve"> 000</w:t>
            </w:r>
          </w:p>
        </w:tc>
        <w:tc>
          <w:tcPr>
            <w:tcW w:w="1275" w:type="dxa"/>
            <w:shd w:val="clear" w:color="auto" w:fill="auto"/>
            <w:vAlign w:val="bottom"/>
          </w:tcPr>
          <w:p w:rsidR="003B054C" w:rsidRDefault="003B054C" w:rsidP="00F6273C">
            <w:pPr>
              <w:rPr>
                <w:color w:val="000000" w:themeColor="text1"/>
                <w:sz w:val="20"/>
                <w:szCs w:val="20"/>
              </w:rPr>
            </w:pPr>
            <w:r>
              <w:rPr>
                <w:color w:val="000000" w:themeColor="text1"/>
                <w:sz w:val="20"/>
                <w:szCs w:val="20"/>
              </w:rPr>
              <w:t>40,0</w:t>
            </w:r>
          </w:p>
        </w:tc>
        <w:tc>
          <w:tcPr>
            <w:tcW w:w="1276" w:type="dxa"/>
            <w:shd w:val="clear" w:color="auto" w:fill="auto"/>
            <w:vAlign w:val="bottom"/>
          </w:tcPr>
          <w:p w:rsidR="003B054C" w:rsidRDefault="003B054C" w:rsidP="00F6273C">
            <w:pPr>
              <w:rPr>
                <w:color w:val="000000" w:themeColor="text1"/>
                <w:sz w:val="20"/>
                <w:szCs w:val="20"/>
              </w:rPr>
            </w:pPr>
            <w:r>
              <w:rPr>
                <w:color w:val="000000" w:themeColor="text1"/>
                <w:sz w:val="20"/>
                <w:szCs w:val="20"/>
              </w:rPr>
              <w:t>0,0</w:t>
            </w:r>
          </w:p>
        </w:tc>
        <w:tc>
          <w:tcPr>
            <w:tcW w:w="1134" w:type="dxa"/>
            <w:shd w:val="clear" w:color="auto" w:fill="auto"/>
            <w:vAlign w:val="bottom"/>
          </w:tcPr>
          <w:p w:rsidR="003B054C" w:rsidRDefault="003B054C" w:rsidP="00F6273C">
            <w:pPr>
              <w:rPr>
                <w:color w:val="000000" w:themeColor="text1"/>
                <w:sz w:val="20"/>
                <w:szCs w:val="20"/>
              </w:rPr>
            </w:pPr>
            <w:r>
              <w:rPr>
                <w:color w:val="000000" w:themeColor="text1"/>
                <w:sz w:val="20"/>
                <w:szCs w:val="20"/>
              </w:rPr>
              <w:t>0,0</w:t>
            </w:r>
          </w:p>
        </w:tc>
        <w:tc>
          <w:tcPr>
            <w:tcW w:w="1559" w:type="dxa"/>
            <w:vAlign w:val="bottom"/>
          </w:tcPr>
          <w:p w:rsidR="003B054C" w:rsidRPr="009656FF" w:rsidRDefault="003B054C" w:rsidP="00F6273C">
            <w:pPr>
              <w:rPr>
                <w:color w:val="000000" w:themeColor="text1"/>
                <w:sz w:val="20"/>
                <w:szCs w:val="20"/>
              </w:rPr>
            </w:pPr>
            <w:r>
              <w:rPr>
                <w:color w:val="000000" w:themeColor="text1"/>
                <w:sz w:val="20"/>
                <w:szCs w:val="20"/>
              </w:rPr>
              <w:t>40,0</w:t>
            </w:r>
          </w:p>
        </w:tc>
      </w:tr>
      <w:tr w:rsidR="00F6273C" w:rsidRPr="00EB034D" w:rsidTr="00C44A3E">
        <w:tc>
          <w:tcPr>
            <w:tcW w:w="4077" w:type="dxa"/>
            <w:shd w:val="clear" w:color="auto" w:fill="auto"/>
            <w:vAlign w:val="bottom"/>
          </w:tcPr>
          <w:p w:rsidR="00F6273C" w:rsidRPr="009656FF" w:rsidRDefault="00F6273C" w:rsidP="00F6273C">
            <w:pPr>
              <w:rPr>
                <w:b/>
                <w:color w:val="000000" w:themeColor="text1"/>
                <w:sz w:val="20"/>
                <w:szCs w:val="20"/>
              </w:rPr>
            </w:pPr>
            <w:r w:rsidRPr="009656FF">
              <w:rPr>
                <w:b/>
                <w:color w:val="000000" w:themeColor="text1"/>
                <w:sz w:val="20"/>
                <w:szCs w:val="20"/>
              </w:rPr>
              <w:t>Итого</w:t>
            </w:r>
          </w:p>
        </w:tc>
        <w:tc>
          <w:tcPr>
            <w:tcW w:w="993" w:type="dxa"/>
            <w:shd w:val="clear" w:color="auto" w:fill="auto"/>
            <w:vAlign w:val="bottom"/>
          </w:tcPr>
          <w:p w:rsidR="00F6273C" w:rsidRPr="009656FF" w:rsidRDefault="00F6273C" w:rsidP="00F6273C">
            <w:pPr>
              <w:rPr>
                <w:b/>
                <w:color w:val="FF0000"/>
                <w:sz w:val="20"/>
                <w:szCs w:val="20"/>
              </w:rPr>
            </w:pPr>
          </w:p>
        </w:tc>
        <w:tc>
          <w:tcPr>
            <w:tcW w:w="1275" w:type="dxa"/>
            <w:shd w:val="clear" w:color="auto" w:fill="auto"/>
            <w:vAlign w:val="bottom"/>
          </w:tcPr>
          <w:p w:rsidR="00F6273C" w:rsidRPr="009656FF" w:rsidRDefault="003B054C" w:rsidP="00F6273C">
            <w:pPr>
              <w:rPr>
                <w:b/>
                <w:color w:val="000000" w:themeColor="text1"/>
                <w:sz w:val="20"/>
                <w:szCs w:val="20"/>
              </w:rPr>
            </w:pPr>
            <w:r>
              <w:rPr>
                <w:b/>
                <w:color w:val="000000" w:themeColor="text1"/>
                <w:sz w:val="20"/>
                <w:szCs w:val="20"/>
              </w:rPr>
              <w:t>420836,44</w:t>
            </w:r>
          </w:p>
        </w:tc>
        <w:tc>
          <w:tcPr>
            <w:tcW w:w="1276" w:type="dxa"/>
            <w:shd w:val="clear" w:color="auto" w:fill="auto"/>
            <w:vAlign w:val="bottom"/>
          </w:tcPr>
          <w:p w:rsidR="00F6273C" w:rsidRPr="009656FF" w:rsidRDefault="003B054C" w:rsidP="00F6273C">
            <w:pPr>
              <w:rPr>
                <w:b/>
                <w:color w:val="000000" w:themeColor="text1"/>
                <w:sz w:val="20"/>
                <w:szCs w:val="20"/>
              </w:rPr>
            </w:pPr>
            <w:r>
              <w:rPr>
                <w:b/>
                <w:color w:val="000000" w:themeColor="text1"/>
                <w:sz w:val="20"/>
                <w:szCs w:val="20"/>
              </w:rPr>
              <w:t>105032,14</w:t>
            </w:r>
          </w:p>
        </w:tc>
        <w:tc>
          <w:tcPr>
            <w:tcW w:w="1134" w:type="dxa"/>
            <w:shd w:val="clear" w:color="auto" w:fill="auto"/>
            <w:vAlign w:val="bottom"/>
          </w:tcPr>
          <w:p w:rsidR="00F6273C" w:rsidRPr="009656FF" w:rsidRDefault="003B054C" w:rsidP="00F6273C">
            <w:pPr>
              <w:rPr>
                <w:b/>
                <w:color w:val="000000" w:themeColor="text1"/>
                <w:sz w:val="20"/>
                <w:szCs w:val="20"/>
              </w:rPr>
            </w:pPr>
            <w:r>
              <w:rPr>
                <w:b/>
                <w:color w:val="000000" w:themeColor="text1"/>
                <w:sz w:val="20"/>
                <w:szCs w:val="20"/>
              </w:rPr>
              <w:t>25,0</w:t>
            </w:r>
          </w:p>
        </w:tc>
        <w:tc>
          <w:tcPr>
            <w:tcW w:w="1559" w:type="dxa"/>
            <w:vAlign w:val="bottom"/>
          </w:tcPr>
          <w:p w:rsidR="00F6273C" w:rsidRPr="009656FF" w:rsidRDefault="00F6273C" w:rsidP="00F6273C">
            <w:pPr>
              <w:rPr>
                <w:b/>
                <w:color w:val="000000" w:themeColor="text1"/>
                <w:sz w:val="20"/>
                <w:szCs w:val="20"/>
              </w:rPr>
            </w:pPr>
          </w:p>
          <w:p w:rsidR="00F6273C" w:rsidRPr="009656FF" w:rsidRDefault="003B054C" w:rsidP="00F6273C">
            <w:pPr>
              <w:rPr>
                <w:b/>
                <w:color w:val="000000" w:themeColor="text1"/>
                <w:sz w:val="20"/>
                <w:szCs w:val="20"/>
              </w:rPr>
            </w:pPr>
            <w:r>
              <w:rPr>
                <w:b/>
                <w:color w:val="000000" w:themeColor="text1"/>
                <w:sz w:val="20"/>
                <w:szCs w:val="20"/>
              </w:rPr>
              <w:t>315804,30</w:t>
            </w:r>
          </w:p>
        </w:tc>
      </w:tr>
    </w:tbl>
    <w:p w:rsidR="00E37EA4" w:rsidRDefault="0084419B" w:rsidP="008103B7">
      <w:pPr>
        <w:jc w:val="both"/>
        <w:rPr>
          <w:color w:val="FF0000"/>
          <w:sz w:val="24"/>
          <w:szCs w:val="24"/>
        </w:rPr>
      </w:pPr>
      <w:r w:rsidRPr="00EB034D">
        <w:rPr>
          <w:color w:val="FF0000"/>
          <w:sz w:val="24"/>
          <w:szCs w:val="24"/>
        </w:rPr>
        <w:t xml:space="preserve">        </w:t>
      </w:r>
      <w:bookmarkStart w:id="1" w:name="_GoBack"/>
      <w:bookmarkEnd w:id="1"/>
    </w:p>
    <w:p w:rsidR="00DA3394" w:rsidRPr="00F67E35" w:rsidRDefault="00DA3394" w:rsidP="0056056C">
      <w:pPr>
        <w:jc w:val="center"/>
        <w:rPr>
          <w:b/>
          <w:bCs/>
          <w:sz w:val="24"/>
          <w:szCs w:val="24"/>
        </w:rPr>
      </w:pPr>
      <w:bookmarkStart w:id="2" w:name="_Toc414457438"/>
      <w:r w:rsidRPr="00F67E35">
        <w:rPr>
          <w:b/>
          <w:bCs/>
          <w:sz w:val="24"/>
          <w:szCs w:val="24"/>
        </w:rPr>
        <w:t>Выводы</w:t>
      </w:r>
      <w:bookmarkEnd w:id="2"/>
    </w:p>
    <w:p w:rsidR="00DA3394" w:rsidRPr="00F67E35" w:rsidRDefault="00DA3394" w:rsidP="00DA3394">
      <w:pPr>
        <w:jc w:val="both"/>
        <w:rPr>
          <w:sz w:val="24"/>
          <w:szCs w:val="24"/>
        </w:rPr>
      </w:pPr>
    </w:p>
    <w:p w:rsidR="00DA3394" w:rsidRPr="00F67E35" w:rsidRDefault="00DA3394" w:rsidP="00DA3394">
      <w:pPr>
        <w:jc w:val="both"/>
        <w:rPr>
          <w:sz w:val="24"/>
          <w:szCs w:val="24"/>
        </w:rPr>
      </w:pPr>
      <w:r w:rsidRPr="00F67E35">
        <w:rPr>
          <w:sz w:val="24"/>
          <w:szCs w:val="24"/>
        </w:rPr>
        <w:t>1. Бюджет муниципального района «</w:t>
      </w:r>
      <w:proofErr w:type="spellStart"/>
      <w:r w:rsidR="00B670E3">
        <w:rPr>
          <w:sz w:val="24"/>
          <w:szCs w:val="24"/>
        </w:rPr>
        <w:t>Овюрский</w:t>
      </w:r>
      <w:proofErr w:type="spellEnd"/>
      <w:r w:rsidRPr="00F67E35">
        <w:rPr>
          <w:sz w:val="24"/>
          <w:szCs w:val="24"/>
        </w:rPr>
        <w:t xml:space="preserve"> </w:t>
      </w:r>
      <w:proofErr w:type="spellStart"/>
      <w:r w:rsidRPr="00F67E35">
        <w:rPr>
          <w:sz w:val="24"/>
          <w:szCs w:val="24"/>
        </w:rPr>
        <w:t>кожуун</w:t>
      </w:r>
      <w:proofErr w:type="spellEnd"/>
      <w:r w:rsidRPr="00F67E35">
        <w:rPr>
          <w:sz w:val="24"/>
          <w:szCs w:val="24"/>
        </w:rPr>
        <w:t xml:space="preserve"> Республики Тыва» за 1 квартал 201</w:t>
      </w:r>
      <w:r w:rsidR="00080C3D">
        <w:rPr>
          <w:sz w:val="24"/>
          <w:szCs w:val="24"/>
        </w:rPr>
        <w:t>9</w:t>
      </w:r>
      <w:r w:rsidRPr="00F67E35">
        <w:rPr>
          <w:sz w:val="24"/>
          <w:szCs w:val="24"/>
        </w:rPr>
        <w:t xml:space="preserve"> года исполнен: </w:t>
      </w:r>
    </w:p>
    <w:p w:rsidR="00DA3394" w:rsidRPr="00F67E35" w:rsidRDefault="00DA3394" w:rsidP="00DA3394">
      <w:pPr>
        <w:jc w:val="both"/>
        <w:rPr>
          <w:sz w:val="24"/>
          <w:szCs w:val="24"/>
        </w:rPr>
      </w:pPr>
      <w:r w:rsidRPr="00F67E35">
        <w:rPr>
          <w:sz w:val="24"/>
          <w:szCs w:val="24"/>
        </w:rPr>
        <w:t xml:space="preserve">- доходной части бюджета в размере  </w:t>
      </w:r>
      <w:r w:rsidR="00080C3D">
        <w:rPr>
          <w:sz w:val="24"/>
          <w:szCs w:val="24"/>
        </w:rPr>
        <w:t xml:space="preserve">121320,41 </w:t>
      </w:r>
      <w:r w:rsidRPr="00F67E35">
        <w:rPr>
          <w:sz w:val="24"/>
          <w:szCs w:val="24"/>
        </w:rPr>
        <w:t>тыс. руб.</w:t>
      </w:r>
    </w:p>
    <w:p w:rsidR="00DA3394" w:rsidRPr="00F67E35" w:rsidRDefault="00DA3394" w:rsidP="00DA3394">
      <w:pPr>
        <w:jc w:val="both"/>
        <w:rPr>
          <w:sz w:val="24"/>
          <w:szCs w:val="24"/>
        </w:rPr>
      </w:pPr>
      <w:r w:rsidRPr="00F67E35">
        <w:rPr>
          <w:sz w:val="24"/>
          <w:szCs w:val="24"/>
        </w:rPr>
        <w:t xml:space="preserve"> при плане   </w:t>
      </w:r>
      <w:r w:rsidR="00080C3D">
        <w:rPr>
          <w:sz w:val="24"/>
          <w:szCs w:val="24"/>
        </w:rPr>
        <w:t xml:space="preserve">475053,32 </w:t>
      </w:r>
      <w:r w:rsidRPr="00F67E35">
        <w:rPr>
          <w:sz w:val="24"/>
          <w:szCs w:val="24"/>
        </w:rPr>
        <w:t xml:space="preserve">тыс. руб. или </w:t>
      </w:r>
      <w:r w:rsidR="00134AF3">
        <w:rPr>
          <w:sz w:val="24"/>
          <w:szCs w:val="24"/>
        </w:rPr>
        <w:t>25</w:t>
      </w:r>
      <w:r w:rsidR="00080C3D">
        <w:rPr>
          <w:sz w:val="24"/>
          <w:szCs w:val="24"/>
        </w:rPr>
        <w:t>,5</w:t>
      </w:r>
      <w:r w:rsidRPr="00F67E35">
        <w:rPr>
          <w:sz w:val="24"/>
          <w:szCs w:val="24"/>
        </w:rPr>
        <w:t>% плановых назначений;</w:t>
      </w:r>
    </w:p>
    <w:p w:rsidR="00DA3394" w:rsidRPr="00134AF3" w:rsidRDefault="00DA3394" w:rsidP="00DA3394">
      <w:pPr>
        <w:jc w:val="both"/>
        <w:rPr>
          <w:sz w:val="24"/>
          <w:szCs w:val="24"/>
        </w:rPr>
      </w:pPr>
      <w:r w:rsidRPr="00134AF3">
        <w:rPr>
          <w:sz w:val="24"/>
          <w:szCs w:val="24"/>
        </w:rPr>
        <w:t xml:space="preserve">- расходной части бюджета в размере </w:t>
      </w:r>
      <w:r w:rsidR="00080C3D">
        <w:rPr>
          <w:sz w:val="24"/>
          <w:szCs w:val="24"/>
        </w:rPr>
        <w:t>118884,18</w:t>
      </w:r>
      <w:r w:rsidRPr="00134AF3">
        <w:rPr>
          <w:sz w:val="24"/>
          <w:szCs w:val="24"/>
        </w:rPr>
        <w:t xml:space="preserve"> тыс.  руб. </w:t>
      </w:r>
    </w:p>
    <w:p w:rsidR="00DA3394" w:rsidRPr="00134AF3" w:rsidRDefault="00DA3394" w:rsidP="00DA3394">
      <w:pPr>
        <w:jc w:val="both"/>
        <w:rPr>
          <w:sz w:val="24"/>
          <w:szCs w:val="24"/>
        </w:rPr>
      </w:pPr>
      <w:r w:rsidRPr="00134AF3">
        <w:rPr>
          <w:sz w:val="24"/>
          <w:szCs w:val="24"/>
        </w:rPr>
        <w:t xml:space="preserve">при плане </w:t>
      </w:r>
      <w:r w:rsidR="00080C3D">
        <w:rPr>
          <w:sz w:val="24"/>
          <w:szCs w:val="24"/>
        </w:rPr>
        <w:t>476358,03</w:t>
      </w:r>
      <w:r w:rsidRPr="00134AF3">
        <w:rPr>
          <w:sz w:val="24"/>
          <w:szCs w:val="24"/>
        </w:rPr>
        <w:t xml:space="preserve"> тыс.  руб. или </w:t>
      </w:r>
      <w:r w:rsidR="00134AF3" w:rsidRPr="00134AF3">
        <w:rPr>
          <w:sz w:val="24"/>
          <w:szCs w:val="24"/>
        </w:rPr>
        <w:t>2</w:t>
      </w:r>
      <w:r w:rsidR="00080C3D">
        <w:rPr>
          <w:sz w:val="24"/>
          <w:szCs w:val="24"/>
        </w:rPr>
        <w:t>4</w:t>
      </w:r>
      <w:r w:rsidR="00134AF3" w:rsidRPr="00134AF3">
        <w:rPr>
          <w:sz w:val="24"/>
          <w:szCs w:val="24"/>
        </w:rPr>
        <w:t>,9</w:t>
      </w:r>
      <w:r w:rsidRPr="00134AF3">
        <w:rPr>
          <w:sz w:val="24"/>
          <w:szCs w:val="24"/>
        </w:rPr>
        <w:t>% плановых назначений;</w:t>
      </w:r>
    </w:p>
    <w:p w:rsidR="00DA3394" w:rsidRPr="004F0FB1" w:rsidRDefault="00DA3394" w:rsidP="00DA3394">
      <w:pPr>
        <w:jc w:val="both"/>
        <w:rPr>
          <w:color w:val="000000" w:themeColor="text1"/>
          <w:sz w:val="24"/>
          <w:szCs w:val="24"/>
        </w:rPr>
      </w:pPr>
      <w:r w:rsidRPr="004F0FB1">
        <w:rPr>
          <w:color w:val="000000" w:themeColor="text1"/>
          <w:sz w:val="24"/>
          <w:szCs w:val="24"/>
        </w:rPr>
        <w:t>-</w:t>
      </w:r>
      <w:r w:rsidR="004F0FB1" w:rsidRPr="004F0FB1">
        <w:rPr>
          <w:color w:val="000000" w:themeColor="text1"/>
          <w:sz w:val="24"/>
          <w:szCs w:val="24"/>
        </w:rPr>
        <w:t xml:space="preserve"> про</w:t>
      </w:r>
      <w:r w:rsidRPr="004F0FB1">
        <w:rPr>
          <w:color w:val="000000" w:themeColor="text1"/>
          <w:sz w:val="24"/>
          <w:szCs w:val="24"/>
        </w:rPr>
        <w:t xml:space="preserve">фицит бюджета в размере </w:t>
      </w:r>
      <w:r w:rsidR="00080C3D">
        <w:rPr>
          <w:color w:val="000000" w:themeColor="text1"/>
          <w:sz w:val="24"/>
          <w:szCs w:val="24"/>
        </w:rPr>
        <w:t>2436,23</w:t>
      </w:r>
      <w:r w:rsidRPr="004F0FB1">
        <w:rPr>
          <w:color w:val="000000" w:themeColor="text1"/>
          <w:sz w:val="24"/>
          <w:szCs w:val="24"/>
        </w:rPr>
        <w:t xml:space="preserve"> тыс. руб. </w:t>
      </w:r>
    </w:p>
    <w:p w:rsidR="00DA3394" w:rsidRPr="0023719E" w:rsidRDefault="00DA3394" w:rsidP="00DA3394">
      <w:pPr>
        <w:jc w:val="both"/>
        <w:rPr>
          <w:b/>
          <w:color w:val="000000" w:themeColor="text1"/>
          <w:sz w:val="24"/>
          <w:szCs w:val="24"/>
        </w:rPr>
      </w:pPr>
    </w:p>
    <w:p w:rsidR="00DA3394" w:rsidRPr="0023719E" w:rsidRDefault="00DA3394" w:rsidP="0023719E">
      <w:pPr>
        <w:jc w:val="center"/>
        <w:rPr>
          <w:b/>
          <w:bCs/>
          <w:color w:val="000000" w:themeColor="text1"/>
          <w:sz w:val="24"/>
          <w:szCs w:val="24"/>
        </w:rPr>
      </w:pPr>
      <w:bookmarkStart w:id="3" w:name="_Toc414457439"/>
      <w:r w:rsidRPr="0023719E">
        <w:rPr>
          <w:b/>
          <w:bCs/>
          <w:color w:val="000000" w:themeColor="text1"/>
          <w:sz w:val="24"/>
          <w:szCs w:val="24"/>
        </w:rPr>
        <w:t>Предложения</w:t>
      </w:r>
      <w:bookmarkEnd w:id="3"/>
    </w:p>
    <w:p w:rsidR="00DA3394" w:rsidRPr="0023719E" w:rsidRDefault="00DA3394" w:rsidP="00DA3394">
      <w:pPr>
        <w:jc w:val="both"/>
        <w:rPr>
          <w:b/>
          <w:color w:val="000000" w:themeColor="text1"/>
          <w:sz w:val="24"/>
          <w:szCs w:val="24"/>
        </w:rPr>
      </w:pPr>
    </w:p>
    <w:p w:rsidR="002A4529" w:rsidRPr="00EB034D" w:rsidRDefault="00DA3394" w:rsidP="005C1AF8">
      <w:pPr>
        <w:jc w:val="both"/>
        <w:rPr>
          <w:color w:val="FF0000"/>
        </w:rPr>
      </w:pPr>
      <w:r w:rsidRPr="0023719E">
        <w:rPr>
          <w:color w:val="000000" w:themeColor="text1"/>
          <w:sz w:val="24"/>
          <w:szCs w:val="24"/>
        </w:rPr>
        <w:t xml:space="preserve">1.  Проект решения </w:t>
      </w:r>
      <w:r w:rsidR="0023719E" w:rsidRPr="0023719E">
        <w:rPr>
          <w:color w:val="000000" w:themeColor="text1"/>
          <w:sz w:val="24"/>
          <w:szCs w:val="24"/>
        </w:rPr>
        <w:t xml:space="preserve">Хурала представителей </w:t>
      </w:r>
      <w:proofErr w:type="spellStart"/>
      <w:r w:rsidR="00B670E3">
        <w:rPr>
          <w:color w:val="000000" w:themeColor="text1"/>
          <w:sz w:val="24"/>
          <w:szCs w:val="24"/>
        </w:rPr>
        <w:t>Овюрского</w:t>
      </w:r>
      <w:proofErr w:type="spellEnd"/>
      <w:r w:rsidR="0023719E" w:rsidRPr="0023719E">
        <w:rPr>
          <w:color w:val="000000" w:themeColor="text1"/>
          <w:sz w:val="24"/>
          <w:szCs w:val="24"/>
        </w:rPr>
        <w:t xml:space="preserve"> </w:t>
      </w:r>
      <w:proofErr w:type="spellStart"/>
      <w:r w:rsidR="0023719E" w:rsidRPr="0023719E">
        <w:rPr>
          <w:color w:val="000000" w:themeColor="text1"/>
          <w:sz w:val="24"/>
          <w:szCs w:val="24"/>
        </w:rPr>
        <w:t>кожууна</w:t>
      </w:r>
      <w:proofErr w:type="spellEnd"/>
      <w:r w:rsidR="0023719E" w:rsidRPr="0023719E">
        <w:rPr>
          <w:color w:val="000000" w:themeColor="text1"/>
          <w:sz w:val="24"/>
          <w:szCs w:val="24"/>
        </w:rPr>
        <w:t xml:space="preserve"> </w:t>
      </w:r>
      <w:r w:rsidRPr="0023719E">
        <w:rPr>
          <w:color w:val="000000" w:themeColor="text1"/>
          <w:sz w:val="24"/>
          <w:szCs w:val="24"/>
        </w:rPr>
        <w:t xml:space="preserve">«Об исполнении бюджета </w:t>
      </w:r>
      <w:r w:rsidR="0023719E" w:rsidRPr="0023719E">
        <w:rPr>
          <w:color w:val="000000" w:themeColor="text1"/>
          <w:sz w:val="24"/>
          <w:szCs w:val="24"/>
        </w:rPr>
        <w:t>муниципального района</w:t>
      </w:r>
      <w:r w:rsidRPr="0023719E">
        <w:rPr>
          <w:color w:val="000000" w:themeColor="text1"/>
          <w:sz w:val="24"/>
          <w:szCs w:val="24"/>
        </w:rPr>
        <w:t xml:space="preserve"> </w:t>
      </w:r>
      <w:r w:rsidR="0023719E" w:rsidRPr="0023719E">
        <w:rPr>
          <w:color w:val="000000" w:themeColor="text1"/>
          <w:sz w:val="24"/>
          <w:szCs w:val="24"/>
        </w:rPr>
        <w:t>«</w:t>
      </w:r>
      <w:proofErr w:type="spellStart"/>
      <w:r w:rsidR="00B670E3">
        <w:rPr>
          <w:color w:val="000000" w:themeColor="text1"/>
          <w:sz w:val="24"/>
          <w:szCs w:val="24"/>
        </w:rPr>
        <w:t>Овюрский</w:t>
      </w:r>
      <w:proofErr w:type="spellEnd"/>
      <w:r w:rsidR="0023719E" w:rsidRPr="0023719E">
        <w:rPr>
          <w:color w:val="000000" w:themeColor="text1"/>
          <w:sz w:val="24"/>
          <w:szCs w:val="24"/>
        </w:rPr>
        <w:t xml:space="preserve"> </w:t>
      </w:r>
      <w:proofErr w:type="spellStart"/>
      <w:r w:rsidR="0023719E" w:rsidRPr="0023719E">
        <w:rPr>
          <w:color w:val="000000" w:themeColor="text1"/>
          <w:sz w:val="24"/>
          <w:szCs w:val="24"/>
        </w:rPr>
        <w:t>кожуун</w:t>
      </w:r>
      <w:proofErr w:type="spellEnd"/>
      <w:r w:rsidR="0023719E" w:rsidRPr="0023719E">
        <w:rPr>
          <w:color w:val="000000" w:themeColor="text1"/>
          <w:sz w:val="24"/>
          <w:szCs w:val="24"/>
        </w:rPr>
        <w:t xml:space="preserve"> Республики Тыва» </w:t>
      </w:r>
      <w:r w:rsidRPr="0023719E">
        <w:rPr>
          <w:color w:val="000000" w:themeColor="text1"/>
          <w:sz w:val="24"/>
          <w:szCs w:val="24"/>
        </w:rPr>
        <w:t xml:space="preserve">за </w:t>
      </w:r>
      <w:r w:rsidR="0023719E" w:rsidRPr="0023719E">
        <w:rPr>
          <w:color w:val="000000" w:themeColor="text1"/>
          <w:sz w:val="24"/>
          <w:szCs w:val="24"/>
        </w:rPr>
        <w:t>1 квартал 201</w:t>
      </w:r>
      <w:r w:rsidR="005C062B">
        <w:rPr>
          <w:color w:val="000000" w:themeColor="text1"/>
          <w:sz w:val="24"/>
          <w:szCs w:val="24"/>
        </w:rPr>
        <w:t>9</w:t>
      </w:r>
      <w:r w:rsidRPr="0023719E">
        <w:rPr>
          <w:color w:val="000000" w:themeColor="text1"/>
          <w:sz w:val="24"/>
          <w:szCs w:val="24"/>
        </w:rPr>
        <w:t xml:space="preserve"> год</w:t>
      </w:r>
      <w:r w:rsidR="0023719E" w:rsidRPr="0023719E">
        <w:rPr>
          <w:color w:val="000000" w:themeColor="text1"/>
          <w:sz w:val="24"/>
          <w:szCs w:val="24"/>
        </w:rPr>
        <w:t>а</w:t>
      </w:r>
      <w:r w:rsidRPr="0023719E">
        <w:rPr>
          <w:color w:val="000000" w:themeColor="text1"/>
          <w:sz w:val="24"/>
          <w:szCs w:val="24"/>
        </w:rPr>
        <w:t xml:space="preserve">» рассмотрен с учетом настоящего заключения и рекомендован к принятию </w:t>
      </w:r>
      <w:r w:rsidR="0023719E" w:rsidRPr="0023719E">
        <w:rPr>
          <w:color w:val="000000" w:themeColor="text1"/>
          <w:sz w:val="24"/>
          <w:szCs w:val="24"/>
        </w:rPr>
        <w:t xml:space="preserve">для сведения </w:t>
      </w:r>
      <w:r w:rsidRPr="0023719E">
        <w:rPr>
          <w:color w:val="000000" w:themeColor="text1"/>
          <w:sz w:val="24"/>
          <w:szCs w:val="24"/>
        </w:rPr>
        <w:t xml:space="preserve">депутатам </w:t>
      </w:r>
      <w:r w:rsidR="0023719E" w:rsidRPr="0023719E">
        <w:rPr>
          <w:color w:val="000000" w:themeColor="text1"/>
          <w:sz w:val="24"/>
          <w:szCs w:val="24"/>
        </w:rPr>
        <w:t xml:space="preserve">Хурала представителей </w:t>
      </w:r>
      <w:proofErr w:type="spellStart"/>
      <w:r w:rsidR="00B670E3">
        <w:rPr>
          <w:color w:val="000000" w:themeColor="text1"/>
          <w:sz w:val="24"/>
          <w:szCs w:val="24"/>
        </w:rPr>
        <w:t>Овюрского</w:t>
      </w:r>
      <w:proofErr w:type="spellEnd"/>
      <w:r w:rsidR="0023719E" w:rsidRPr="0023719E">
        <w:rPr>
          <w:color w:val="000000" w:themeColor="text1"/>
          <w:sz w:val="24"/>
          <w:szCs w:val="24"/>
        </w:rPr>
        <w:t xml:space="preserve"> </w:t>
      </w:r>
      <w:proofErr w:type="spellStart"/>
      <w:r w:rsidR="0023719E" w:rsidRPr="0023719E">
        <w:rPr>
          <w:color w:val="000000" w:themeColor="text1"/>
          <w:sz w:val="24"/>
          <w:szCs w:val="24"/>
        </w:rPr>
        <w:t>кожууна</w:t>
      </w:r>
      <w:proofErr w:type="spellEnd"/>
      <w:r w:rsidR="0023719E" w:rsidRPr="0023719E">
        <w:rPr>
          <w:color w:val="000000" w:themeColor="text1"/>
          <w:sz w:val="24"/>
          <w:szCs w:val="24"/>
        </w:rPr>
        <w:t>.</w:t>
      </w:r>
    </w:p>
    <w:p w:rsidR="002A4529" w:rsidRPr="0023719E" w:rsidRDefault="002A4529" w:rsidP="00386D89">
      <w:pPr>
        <w:pStyle w:val="af8"/>
        <w:spacing w:before="0" w:beforeAutospacing="0" w:after="0" w:afterAutospacing="0"/>
        <w:ind w:left="360"/>
        <w:jc w:val="both"/>
        <w:rPr>
          <w:color w:val="000000" w:themeColor="text1"/>
          <w:sz w:val="28"/>
          <w:szCs w:val="28"/>
        </w:rPr>
      </w:pPr>
    </w:p>
    <w:p w:rsidR="002A4529" w:rsidRPr="0023719E" w:rsidRDefault="002A4529" w:rsidP="00386D89">
      <w:pPr>
        <w:pStyle w:val="af8"/>
        <w:spacing w:before="0" w:beforeAutospacing="0" w:after="0" w:afterAutospacing="0"/>
        <w:ind w:left="360"/>
        <w:jc w:val="both"/>
        <w:rPr>
          <w:color w:val="000000" w:themeColor="text1"/>
        </w:rPr>
      </w:pPr>
    </w:p>
    <w:p w:rsidR="0023719E" w:rsidRPr="0023719E" w:rsidRDefault="00D02096" w:rsidP="00386D89">
      <w:pPr>
        <w:pStyle w:val="af8"/>
        <w:spacing w:before="0" w:beforeAutospacing="0" w:after="0" w:afterAutospacing="0"/>
        <w:ind w:left="360"/>
        <w:jc w:val="both"/>
        <w:rPr>
          <w:color w:val="000000" w:themeColor="text1"/>
        </w:rPr>
      </w:pPr>
      <w:r w:rsidRPr="0023719E">
        <w:rPr>
          <w:color w:val="000000" w:themeColor="text1"/>
        </w:rPr>
        <w:t>Председатель</w:t>
      </w:r>
      <w:r w:rsidR="00386D89" w:rsidRPr="0023719E">
        <w:rPr>
          <w:color w:val="000000" w:themeColor="text1"/>
        </w:rPr>
        <w:t xml:space="preserve"> </w:t>
      </w:r>
    </w:p>
    <w:p w:rsidR="0023719E" w:rsidRPr="0023719E" w:rsidRDefault="00386D89" w:rsidP="0023719E">
      <w:pPr>
        <w:pStyle w:val="af8"/>
        <w:spacing w:before="0" w:beforeAutospacing="0" w:after="0" w:afterAutospacing="0"/>
        <w:ind w:left="360"/>
        <w:jc w:val="both"/>
        <w:rPr>
          <w:color w:val="000000" w:themeColor="text1"/>
        </w:rPr>
      </w:pPr>
      <w:r w:rsidRPr="0023719E">
        <w:rPr>
          <w:color w:val="000000" w:themeColor="text1"/>
        </w:rPr>
        <w:t>Контрольно-счетно</w:t>
      </w:r>
      <w:r w:rsidR="00D02096" w:rsidRPr="0023719E">
        <w:rPr>
          <w:color w:val="000000" w:themeColor="text1"/>
        </w:rPr>
        <w:t>го</w:t>
      </w:r>
      <w:r w:rsidR="0023719E" w:rsidRPr="0023719E">
        <w:rPr>
          <w:color w:val="000000" w:themeColor="text1"/>
        </w:rPr>
        <w:t xml:space="preserve"> </w:t>
      </w:r>
      <w:r w:rsidR="000B01C9" w:rsidRPr="0023719E">
        <w:rPr>
          <w:color w:val="000000" w:themeColor="text1"/>
        </w:rPr>
        <w:t>о</w:t>
      </w:r>
      <w:r w:rsidR="00D02096" w:rsidRPr="0023719E">
        <w:rPr>
          <w:color w:val="000000" w:themeColor="text1"/>
        </w:rPr>
        <w:t>ргана</w:t>
      </w:r>
      <w:r w:rsidR="000B01C9" w:rsidRPr="0023719E">
        <w:rPr>
          <w:color w:val="000000" w:themeColor="text1"/>
        </w:rPr>
        <w:t xml:space="preserve"> </w:t>
      </w:r>
    </w:p>
    <w:p w:rsidR="000B01C9" w:rsidRPr="0023719E" w:rsidRDefault="00386D89" w:rsidP="0023719E">
      <w:pPr>
        <w:pStyle w:val="af8"/>
        <w:spacing w:before="0" w:beforeAutospacing="0" w:after="0" w:afterAutospacing="0"/>
        <w:ind w:left="360"/>
        <w:jc w:val="both"/>
        <w:rPr>
          <w:color w:val="000000" w:themeColor="text1"/>
        </w:rPr>
      </w:pPr>
      <w:r w:rsidRPr="0023719E">
        <w:rPr>
          <w:color w:val="000000" w:themeColor="text1"/>
        </w:rPr>
        <w:t>муниципального района</w:t>
      </w:r>
      <w:r w:rsidR="00D02096" w:rsidRPr="0023719E">
        <w:rPr>
          <w:color w:val="000000" w:themeColor="text1"/>
        </w:rPr>
        <w:t xml:space="preserve"> </w:t>
      </w:r>
    </w:p>
    <w:p w:rsidR="00386D89" w:rsidRPr="0023719E" w:rsidRDefault="00D02096" w:rsidP="008C7C97">
      <w:pPr>
        <w:pStyle w:val="af8"/>
        <w:spacing w:before="0" w:beforeAutospacing="0" w:after="0" w:afterAutospacing="0"/>
        <w:ind w:left="360"/>
        <w:jc w:val="both"/>
        <w:rPr>
          <w:color w:val="000000" w:themeColor="text1"/>
        </w:rPr>
      </w:pPr>
      <w:r w:rsidRPr="0023719E">
        <w:rPr>
          <w:color w:val="000000" w:themeColor="text1"/>
        </w:rPr>
        <w:t>«</w:t>
      </w:r>
      <w:proofErr w:type="spellStart"/>
      <w:r w:rsidR="00B670E3">
        <w:rPr>
          <w:color w:val="000000" w:themeColor="text1"/>
        </w:rPr>
        <w:t>Овюрский</w:t>
      </w:r>
      <w:proofErr w:type="spellEnd"/>
      <w:r w:rsidRPr="0023719E">
        <w:rPr>
          <w:color w:val="000000" w:themeColor="text1"/>
        </w:rPr>
        <w:t xml:space="preserve"> </w:t>
      </w:r>
      <w:proofErr w:type="spellStart"/>
      <w:r w:rsidRPr="0023719E">
        <w:rPr>
          <w:color w:val="000000" w:themeColor="text1"/>
        </w:rPr>
        <w:t>кожуун</w:t>
      </w:r>
      <w:proofErr w:type="spellEnd"/>
      <w:r w:rsidRPr="0023719E">
        <w:rPr>
          <w:color w:val="000000" w:themeColor="text1"/>
        </w:rPr>
        <w:t xml:space="preserve"> РТ»                          </w:t>
      </w:r>
      <w:r w:rsidR="000B01C9" w:rsidRPr="0023719E">
        <w:rPr>
          <w:color w:val="000000" w:themeColor="text1"/>
        </w:rPr>
        <w:t xml:space="preserve">                              </w:t>
      </w:r>
      <w:r w:rsidR="0023719E">
        <w:rPr>
          <w:color w:val="000000" w:themeColor="text1"/>
        </w:rPr>
        <w:t xml:space="preserve">                                </w:t>
      </w:r>
      <w:proofErr w:type="spellStart"/>
      <w:r w:rsidR="005C062B">
        <w:rPr>
          <w:color w:val="000000" w:themeColor="text1"/>
        </w:rPr>
        <w:t>А.В.Ондар</w:t>
      </w:r>
      <w:proofErr w:type="spellEnd"/>
    </w:p>
    <w:sectPr w:rsidR="00386D89" w:rsidRPr="0023719E"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2A" w:rsidRDefault="00F1402A">
      <w:r>
        <w:separator/>
      </w:r>
    </w:p>
  </w:endnote>
  <w:endnote w:type="continuationSeparator" w:id="0">
    <w:p w:rsidR="00F1402A" w:rsidRDefault="00F14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93" w:rsidRDefault="00A050B4" w:rsidP="00B54076">
    <w:pPr>
      <w:pStyle w:val="a3"/>
      <w:framePr w:wrap="around" w:vAnchor="text" w:hAnchor="margin" w:xAlign="right" w:y="1"/>
      <w:rPr>
        <w:rStyle w:val="a4"/>
      </w:rPr>
    </w:pPr>
    <w:r>
      <w:rPr>
        <w:rStyle w:val="a4"/>
      </w:rPr>
      <w:fldChar w:fldCharType="begin"/>
    </w:r>
    <w:r w:rsidR="008D5093">
      <w:rPr>
        <w:rStyle w:val="a4"/>
      </w:rPr>
      <w:instrText xml:space="preserve">PAGE  </w:instrText>
    </w:r>
    <w:r>
      <w:rPr>
        <w:rStyle w:val="a4"/>
      </w:rPr>
      <w:fldChar w:fldCharType="end"/>
    </w:r>
  </w:p>
  <w:p w:rsidR="008D5093" w:rsidRDefault="008D5093"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93" w:rsidRDefault="00A050B4" w:rsidP="00B54076">
    <w:pPr>
      <w:pStyle w:val="a3"/>
      <w:framePr w:wrap="around" w:vAnchor="text" w:hAnchor="margin" w:xAlign="right" w:y="1"/>
      <w:rPr>
        <w:rStyle w:val="a4"/>
      </w:rPr>
    </w:pPr>
    <w:r>
      <w:rPr>
        <w:rStyle w:val="a4"/>
      </w:rPr>
      <w:fldChar w:fldCharType="begin"/>
    </w:r>
    <w:r w:rsidR="008D5093">
      <w:rPr>
        <w:rStyle w:val="a4"/>
      </w:rPr>
      <w:instrText xml:space="preserve">PAGE  </w:instrText>
    </w:r>
    <w:r>
      <w:rPr>
        <w:rStyle w:val="a4"/>
      </w:rPr>
      <w:fldChar w:fldCharType="separate"/>
    </w:r>
    <w:r w:rsidR="00E23EB4">
      <w:rPr>
        <w:rStyle w:val="a4"/>
        <w:noProof/>
      </w:rPr>
      <w:t>6</w:t>
    </w:r>
    <w:r>
      <w:rPr>
        <w:rStyle w:val="a4"/>
      </w:rPr>
      <w:fldChar w:fldCharType="end"/>
    </w:r>
  </w:p>
  <w:p w:rsidR="008D5093" w:rsidRDefault="008D5093"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2A" w:rsidRDefault="00F1402A">
      <w:r>
        <w:separator/>
      </w:r>
    </w:p>
  </w:footnote>
  <w:footnote w:type="continuationSeparator" w:id="0">
    <w:p w:rsidR="00F1402A" w:rsidRDefault="00F14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93" w:rsidRDefault="008D5093">
    <w:pPr>
      <w:pStyle w:val="a7"/>
    </w:pPr>
  </w:p>
  <w:p w:rsidR="008D5093" w:rsidRDefault="008D5093"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7793AEF"/>
    <w:multiLevelType w:val="hybridMultilevel"/>
    <w:tmpl w:val="8BA4BB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C7EDC"/>
    <w:multiLevelType w:val="hybridMultilevel"/>
    <w:tmpl w:val="4120C8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41C480F"/>
    <w:multiLevelType w:val="hybridMultilevel"/>
    <w:tmpl w:val="5568D88E"/>
    <w:lvl w:ilvl="0" w:tplc="4FFA8E8C">
      <w:start w:val="1"/>
      <w:numFmt w:val="decimal"/>
      <w:lvlText w:val="%1."/>
      <w:lvlJc w:val="left"/>
      <w:pPr>
        <w:ind w:left="928" w:hanging="360"/>
      </w:pPr>
      <w:rPr>
        <w:rFonts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0E6B"/>
    <w:rsid w:val="00011C88"/>
    <w:rsid w:val="00011CA8"/>
    <w:rsid w:val="00011D93"/>
    <w:rsid w:val="00012561"/>
    <w:rsid w:val="00012965"/>
    <w:rsid w:val="00013060"/>
    <w:rsid w:val="0001375E"/>
    <w:rsid w:val="00013822"/>
    <w:rsid w:val="00013867"/>
    <w:rsid w:val="00013EA3"/>
    <w:rsid w:val="00013FEC"/>
    <w:rsid w:val="00014833"/>
    <w:rsid w:val="0001537E"/>
    <w:rsid w:val="000154AA"/>
    <w:rsid w:val="00015E1E"/>
    <w:rsid w:val="0001673B"/>
    <w:rsid w:val="000167F7"/>
    <w:rsid w:val="00016EF2"/>
    <w:rsid w:val="0002007D"/>
    <w:rsid w:val="00020D2F"/>
    <w:rsid w:val="00020D68"/>
    <w:rsid w:val="00020DE4"/>
    <w:rsid w:val="00020F16"/>
    <w:rsid w:val="0002143C"/>
    <w:rsid w:val="00022A08"/>
    <w:rsid w:val="00022A11"/>
    <w:rsid w:val="00023252"/>
    <w:rsid w:val="00023948"/>
    <w:rsid w:val="00023BB5"/>
    <w:rsid w:val="00023EF7"/>
    <w:rsid w:val="000242EE"/>
    <w:rsid w:val="000251CE"/>
    <w:rsid w:val="000252E2"/>
    <w:rsid w:val="00025D54"/>
    <w:rsid w:val="00026084"/>
    <w:rsid w:val="000260D2"/>
    <w:rsid w:val="00026291"/>
    <w:rsid w:val="00026B8D"/>
    <w:rsid w:val="00026E27"/>
    <w:rsid w:val="000272B0"/>
    <w:rsid w:val="0002792E"/>
    <w:rsid w:val="000303A1"/>
    <w:rsid w:val="00030DEE"/>
    <w:rsid w:val="00031139"/>
    <w:rsid w:val="00031C69"/>
    <w:rsid w:val="00031F4A"/>
    <w:rsid w:val="00032F3B"/>
    <w:rsid w:val="00033996"/>
    <w:rsid w:val="00033A22"/>
    <w:rsid w:val="00034013"/>
    <w:rsid w:val="00034DEC"/>
    <w:rsid w:val="00035064"/>
    <w:rsid w:val="00035846"/>
    <w:rsid w:val="000359C6"/>
    <w:rsid w:val="00035BD7"/>
    <w:rsid w:val="000362D8"/>
    <w:rsid w:val="0003637C"/>
    <w:rsid w:val="000363C7"/>
    <w:rsid w:val="00036BD3"/>
    <w:rsid w:val="00036F9A"/>
    <w:rsid w:val="000370C7"/>
    <w:rsid w:val="00037709"/>
    <w:rsid w:val="000377DE"/>
    <w:rsid w:val="000378C5"/>
    <w:rsid w:val="00037950"/>
    <w:rsid w:val="00037DEA"/>
    <w:rsid w:val="0004092A"/>
    <w:rsid w:val="00040C84"/>
    <w:rsid w:val="00041230"/>
    <w:rsid w:val="00041435"/>
    <w:rsid w:val="00041EE4"/>
    <w:rsid w:val="00042726"/>
    <w:rsid w:val="000429B0"/>
    <w:rsid w:val="0004390E"/>
    <w:rsid w:val="000439A6"/>
    <w:rsid w:val="00044642"/>
    <w:rsid w:val="00044D10"/>
    <w:rsid w:val="000453FC"/>
    <w:rsid w:val="00045C6E"/>
    <w:rsid w:val="00045CE7"/>
    <w:rsid w:val="00046542"/>
    <w:rsid w:val="0004687A"/>
    <w:rsid w:val="00046E00"/>
    <w:rsid w:val="000470CB"/>
    <w:rsid w:val="000471AE"/>
    <w:rsid w:val="00047230"/>
    <w:rsid w:val="00047413"/>
    <w:rsid w:val="000477A7"/>
    <w:rsid w:val="0004792B"/>
    <w:rsid w:val="0005018F"/>
    <w:rsid w:val="000505BD"/>
    <w:rsid w:val="00050720"/>
    <w:rsid w:val="000507EC"/>
    <w:rsid w:val="00050BC4"/>
    <w:rsid w:val="0005106A"/>
    <w:rsid w:val="000512EF"/>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57C2B"/>
    <w:rsid w:val="00060392"/>
    <w:rsid w:val="00060DDD"/>
    <w:rsid w:val="00061081"/>
    <w:rsid w:val="00061174"/>
    <w:rsid w:val="000612F9"/>
    <w:rsid w:val="00061750"/>
    <w:rsid w:val="00061C3C"/>
    <w:rsid w:val="00062394"/>
    <w:rsid w:val="00062874"/>
    <w:rsid w:val="00062AFD"/>
    <w:rsid w:val="00062BD8"/>
    <w:rsid w:val="00063807"/>
    <w:rsid w:val="00063FC9"/>
    <w:rsid w:val="000642AF"/>
    <w:rsid w:val="00064CCB"/>
    <w:rsid w:val="00065502"/>
    <w:rsid w:val="000655B0"/>
    <w:rsid w:val="00065C44"/>
    <w:rsid w:val="00067109"/>
    <w:rsid w:val="00067A0B"/>
    <w:rsid w:val="00067A8D"/>
    <w:rsid w:val="00070BF6"/>
    <w:rsid w:val="00070D5C"/>
    <w:rsid w:val="000710CA"/>
    <w:rsid w:val="0007112C"/>
    <w:rsid w:val="0007165B"/>
    <w:rsid w:val="000722EE"/>
    <w:rsid w:val="00072724"/>
    <w:rsid w:val="00073213"/>
    <w:rsid w:val="000738A2"/>
    <w:rsid w:val="00073BB3"/>
    <w:rsid w:val="00074174"/>
    <w:rsid w:val="000741D0"/>
    <w:rsid w:val="0007502D"/>
    <w:rsid w:val="000753A1"/>
    <w:rsid w:val="00075682"/>
    <w:rsid w:val="00075A67"/>
    <w:rsid w:val="00076062"/>
    <w:rsid w:val="00076084"/>
    <w:rsid w:val="0007624F"/>
    <w:rsid w:val="0007649A"/>
    <w:rsid w:val="000772CB"/>
    <w:rsid w:val="0007771A"/>
    <w:rsid w:val="000779CC"/>
    <w:rsid w:val="00077A22"/>
    <w:rsid w:val="00077A36"/>
    <w:rsid w:val="00077C23"/>
    <w:rsid w:val="000802F1"/>
    <w:rsid w:val="000805FE"/>
    <w:rsid w:val="00080C3D"/>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6AA7"/>
    <w:rsid w:val="00086BE7"/>
    <w:rsid w:val="000871C9"/>
    <w:rsid w:val="0008723C"/>
    <w:rsid w:val="0009004F"/>
    <w:rsid w:val="00090148"/>
    <w:rsid w:val="0009033A"/>
    <w:rsid w:val="0009054E"/>
    <w:rsid w:val="00090979"/>
    <w:rsid w:val="00090B60"/>
    <w:rsid w:val="00090E40"/>
    <w:rsid w:val="00091494"/>
    <w:rsid w:val="00092E50"/>
    <w:rsid w:val="00093127"/>
    <w:rsid w:val="00093291"/>
    <w:rsid w:val="000935CA"/>
    <w:rsid w:val="000936C3"/>
    <w:rsid w:val="000940AF"/>
    <w:rsid w:val="0009418F"/>
    <w:rsid w:val="00094370"/>
    <w:rsid w:val="00094657"/>
    <w:rsid w:val="000949A0"/>
    <w:rsid w:val="00094AF1"/>
    <w:rsid w:val="000958AB"/>
    <w:rsid w:val="00095F13"/>
    <w:rsid w:val="00096304"/>
    <w:rsid w:val="0009680E"/>
    <w:rsid w:val="0009684F"/>
    <w:rsid w:val="00096B5F"/>
    <w:rsid w:val="00096E73"/>
    <w:rsid w:val="00097447"/>
    <w:rsid w:val="00097904"/>
    <w:rsid w:val="00097930"/>
    <w:rsid w:val="00097DD8"/>
    <w:rsid w:val="000A1147"/>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503"/>
    <w:rsid w:val="000B0986"/>
    <w:rsid w:val="000B0D10"/>
    <w:rsid w:val="000B0E85"/>
    <w:rsid w:val="000B133A"/>
    <w:rsid w:val="000B156A"/>
    <w:rsid w:val="000B1D28"/>
    <w:rsid w:val="000B29A6"/>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56C"/>
    <w:rsid w:val="000D5EF3"/>
    <w:rsid w:val="000D6E8A"/>
    <w:rsid w:val="000D7D55"/>
    <w:rsid w:val="000E02AA"/>
    <w:rsid w:val="000E03A2"/>
    <w:rsid w:val="000E10B8"/>
    <w:rsid w:val="000E1485"/>
    <w:rsid w:val="000E25F7"/>
    <w:rsid w:val="000E2A81"/>
    <w:rsid w:val="000E39EF"/>
    <w:rsid w:val="000E3A6F"/>
    <w:rsid w:val="000E3B8F"/>
    <w:rsid w:val="000E3C7C"/>
    <w:rsid w:val="000E43BA"/>
    <w:rsid w:val="000E45C2"/>
    <w:rsid w:val="000E4C84"/>
    <w:rsid w:val="000E4DAB"/>
    <w:rsid w:val="000E4E12"/>
    <w:rsid w:val="000E4E61"/>
    <w:rsid w:val="000E5F42"/>
    <w:rsid w:val="000E5F7C"/>
    <w:rsid w:val="000E607A"/>
    <w:rsid w:val="000E6604"/>
    <w:rsid w:val="000E66AE"/>
    <w:rsid w:val="000E6CC8"/>
    <w:rsid w:val="000E75EE"/>
    <w:rsid w:val="000E7DF4"/>
    <w:rsid w:val="000E7EFA"/>
    <w:rsid w:val="000F0299"/>
    <w:rsid w:val="000F075C"/>
    <w:rsid w:val="000F08B4"/>
    <w:rsid w:val="000F0A24"/>
    <w:rsid w:val="000F0B44"/>
    <w:rsid w:val="000F1C5E"/>
    <w:rsid w:val="000F2564"/>
    <w:rsid w:val="000F270D"/>
    <w:rsid w:val="000F292D"/>
    <w:rsid w:val="000F2C10"/>
    <w:rsid w:val="000F3581"/>
    <w:rsid w:val="000F3851"/>
    <w:rsid w:val="000F3F33"/>
    <w:rsid w:val="000F4F39"/>
    <w:rsid w:val="000F5438"/>
    <w:rsid w:val="000F5572"/>
    <w:rsid w:val="000F5726"/>
    <w:rsid w:val="000F592C"/>
    <w:rsid w:val="000F5A63"/>
    <w:rsid w:val="000F5C0A"/>
    <w:rsid w:val="000F5EE8"/>
    <w:rsid w:val="000F64EE"/>
    <w:rsid w:val="000F6CEA"/>
    <w:rsid w:val="000F6FE3"/>
    <w:rsid w:val="0010002B"/>
    <w:rsid w:val="00100CD7"/>
    <w:rsid w:val="00100D49"/>
    <w:rsid w:val="001010BF"/>
    <w:rsid w:val="001018E5"/>
    <w:rsid w:val="00101D78"/>
    <w:rsid w:val="00101E94"/>
    <w:rsid w:val="001023CF"/>
    <w:rsid w:val="0010264B"/>
    <w:rsid w:val="001030D3"/>
    <w:rsid w:val="00103E72"/>
    <w:rsid w:val="00104230"/>
    <w:rsid w:val="00104C11"/>
    <w:rsid w:val="00104F4B"/>
    <w:rsid w:val="00105442"/>
    <w:rsid w:val="001055D3"/>
    <w:rsid w:val="00105AB4"/>
    <w:rsid w:val="001060CB"/>
    <w:rsid w:val="00106149"/>
    <w:rsid w:val="001067B2"/>
    <w:rsid w:val="00106BDE"/>
    <w:rsid w:val="00107562"/>
    <w:rsid w:val="00107785"/>
    <w:rsid w:val="00107BAE"/>
    <w:rsid w:val="0011019B"/>
    <w:rsid w:val="0011032D"/>
    <w:rsid w:val="001106E2"/>
    <w:rsid w:val="00110A91"/>
    <w:rsid w:val="001119FE"/>
    <w:rsid w:val="001121BE"/>
    <w:rsid w:val="00112C98"/>
    <w:rsid w:val="00112F3A"/>
    <w:rsid w:val="00113711"/>
    <w:rsid w:val="001139C1"/>
    <w:rsid w:val="00113C24"/>
    <w:rsid w:val="00113CDA"/>
    <w:rsid w:val="00113F39"/>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4AF3"/>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40AA"/>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8FE"/>
    <w:rsid w:val="00152C19"/>
    <w:rsid w:val="001538A0"/>
    <w:rsid w:val="001538BE"/>
    <w:rsid w:val="001540A6"/>
    <w:rsid w:val="001545DD"/>
    <w:rsid w:val="001548C2"/>
    <w:rsid w:val="00154A29"/>
    <w:rsid w:val="00154D94"/>
    <w:rsid w:val="00155875"/>
    <w:rsid w:val="00155B00"/>
    <w:rsid w:val="00155E36"/>
    <w:rsid w:val="00155E9E"/>
    <w:rsid w:val="0015670F"/>
    <w:rsid w:val="00156C77"/>
    <w:rsid w:val="001573FF"/>
    <w:rsid w:val="00157848"/>
    <w:rsid w:val="00157872"/>
    <w:rsid w:val="0016004E"/>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4EA"/>
    <w:rsid w:val="00177576"/>
    <w:rsid w:val="00177642"/>
    <w:rsid w:val="00180062"/>
    <w:rsid w:val="00180238"/>
    <w:rsid w:val="00180280"/>
    <w:rsid w:val="00180F4A"/>
    <w:rsid w:val="00181B79"/>
    <w:rsid w:val="00182200"/>
    <w:rsid w:val="001822F0"/>
    <w:rsid w:val="00182A0C"/>
    <w:rsid w:val="001832E1"/>
    <w:rsid w:val="00184659"/>
    <w:rsid w:val="00184B5C"/>
    <w:rsid w:val="00184B7F"/>
    <w:rsid w:val="00184E8E"/>
    <w:rsid w:val="00185080"/>
    <w:rsid w:val="001853D8"/>
    <w:rsid w:val="00185D2E"/>
    <w:rsid w:val="00186129"/>
    <w:rsid w:val="00186444"/>
    <w:rsid w:val="00186D46"/>
    <w:rsid w:val="0018736C"/>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1AD"/>
    <w:rsid w:val="001942BB"/>
    <w:rsid w:val="00194DCC"/>
    <w:rsid w:val="001953F6"/>
    <w:rsid w:val="0019545A"/>
    <w:rsid w:val="0019570C"/>
    <w:rsid w:val="00195770"/>
    <w:rsid w:val="00195798"/>
    <w:rsid w:val="0019593A"/>
    <w:rsid w:val="00195E38"/>
    <w:rsid w:val="00196E07"/>
    <w:rsid w:val="00197161"/>
    <w:rsid w:val="0019725F"/>
    <w:rsid w:val="001974E4"/>
    <w:rsid w:val="0019765A"/>
    <w:rsid w:val="001977A6"/>
    <w:rsid w:val="00197AF9"/>
    <w:rsid w:val="001A0705"/>
    <w:rsid w:val="001A099F"/>
    <w:rsid w:val="001A09DD"/>
    <w:rsid w:val="001A0A45"/>
    <w:rsid w:val="001A13C3"/>
    <w:rsid w:val="001A3344"/>
    <w:rsid w:val="001A38D5"/>
    <w:rsid w:val="001A394C"/>
    <w:rsid w:val="001A3B0C"/>
    <w:rsid w:val="001A3FEA"/>
    <w:rsid w:val="001A468A"/>
    <w:rsid w:val="001A496E"/>
    <w:rsid w:val="001A49D2"/>
    <w:rsid w:val="001A4EB9"/>
    <w:rsid w:val="001A54AB"/>
    <w:rsid w:val="001A6BC4"/>
    <w:rsid w:val="001A6C0D"/>
    <w:rsid w:val="001A76BE"/>
    <w:rsid w:val="001A79AC"/>
    <w:rsid w:val="001A7A76"/>
    <w:rsid w:val="001B0398"/>
    <w:rsid w:val="001B03C0"/>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1450"/>
    <w:rsid w:val="001C1CEE"/>
    <w:rsid w:val="001C201F"/>
    <w:rsid w:val="001C2256"/>
    <w:rsid w:val="001C27A1"/>
    <w:rsid w:val="001C27BC"/>
    <w:rsid w:val="001C2B41"/>
    <w:rsid w:val="001C2F04"/>
    <w:rsid w:val="001C34DB"/>
    <w:rsid w:val="001C3B1A"/>
    <w:rsid w:val="001C3B51"/>
    <w:rsid w:val="001C3C00"/>
    <w:rsid w:val="001C48F4"/>
    <w:rsid w:val="001C5190"/>
    <w:rsid w:val="001C6416"/>
    <w:rsid w:val="001C668C"/>
    <w:rsid w:val="001C67DE"/>
    <w:rsid w:val="001C6CBD"/>
    <w:rsid w:val="001C7085"/>
    <w:rsid w:val="001C70EC"/>
    <w:rsid w:val="001C73A2"/>
    <w:rsid w:val="001C77C6"/>
    <w:rsid w:val="001D0508"/>
    <w:rsid w:val="001D0631"/>
    <w:rsid w:val="001D0A28"/>
    <w:rsid w:val="001D0C0C"/>
    <w:rsid w:val="001D1A67"/>
    <w:rsid w:val="001D1C5A"/>
    <w:rsid w:val="001D1D95"/>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64E"/>
    <w:rsid w:val="001D782B"/>
    <w:rsid w:val="001D7E72"/>
    <w:rsid w:val="001E0006"/>
    <w:rsid w:val="001E0388"/>
    <w:rsid w:val="001E062B"/>
    <w:rsid w:val="001E0EA1"/>
    <w:rsid w:val="001E153E"/>
    <w:rsid w:val="001E187E"/>
    <w:rsid w:val="001E19B6"/>
    <w:rsid w:val="001E1AA8"/>
    <w:rsid w:val="001E1C05"/>
    <w:rsid w:val="001E1FF3"/>
    <w:rsid w:val="001E2747"/>
    <w:rsid w:val="001E2797"/>
    <w:rsid w:val="001E27C1"/>
    <w:rsid w:val="001E2CA4"/>
    <w:rsid w:val="001E2ED6"/>
    <w:rsid w:val="001E32BC"/>
    <w:rsid w:val="001E35D8"/>
    <w:rsid w:val="001E38EC"/>
    <w:rsid w:val="001E3EB6"/>
    <w:rsid w:val="001E4CAB"/>
    <w:rsid w:val="001E56CE"/>
    <w:rsid w:val="001E5B04"/>
    <w:rsid w:val="001E5D99"/>
    <w:rsid w:val="001E63E3"/>
    <w:rsid w:val="001E672B"/>
    <w:rsid w:val="001E69B8"/>
    <w:rsid w:val="001E700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6F3"/>
    <w:rsid w:val="00204F6A"/>
    <w:rsid w:val="002055D4"/>
    <w:rsid w:val="00205718"/>
    <w:rsid w:val="00205D01"/>
    <w:rsid w:val="00205EC4"/>
    <w:rsid w:val="00206E40"/>
    <w:rsid w:val="00207047"/>
    <w:rsid w:val="00207134"/>
    <w:rsid w:val="002076C4"/>
    <w:rsid w:val="00207976"/>
    <w:rsid w:val="00207FA7"/>
    <w:rsid w:val="002100B0"/>
    <w:rsid w:val="00210BA9"/>
    <w:rsid w:val="00210E4C"/>
    <w:rsid w:val="002113DA"/>
    <w:rsid w:val="00211695"/>
    <w:rsid w:val="0021192D"/>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1B6"/>
    <w:rsid w:val="00222CE2"/>
    <w:rsid w:val="00222F29"/>
    <w:rsid w:val="002230B8"/>
    <w:rsid w:val="00223763"/>
    <w:rsid w:val="002238C4"/>
    <w:rsid w:val="00223E88"/>
    <w:rsid w:val="00224228"/>
    <w:rsid w:val="0022426E"/>
    <w:rsid w:val="002249E0"/>
    <w:rsid w:val="00226211"/>
    <w:rsid w:val="00226470"/>
    <w:rsid w:val="00230025"/>
    <w:rsid w:val="002309C6"/>
    <w:rsid w:val="00230BA6"/>
    <w:rsid w:val="00231127"/>
    <w:rsid w:val="00231269"/>
    <w:rsid w:val="00231D33"/>
    <w:rsid w:val="0023359A"/>
    <w:rsid w:val="002339A9"/>
    <w:rsid w:val="00233CD3"/>
    <w:rsid w:val="002351BF"/>
    <w:rsid w:val="002351CD"/>
    <w:rsid w:val="0023589B"/>
    <w:rsid w:val="002362E5"/>
    <w:rsid w:val="00236471"/>
    <w:rsid w:val="00236808"/>
    <w:rsid w:val="00236EA1"/>
    <w:rsid w:val="0023719E"/>
    <w:rsid w:val="0023769E"/>
    <w:rsid w:val="0024015F"/>
    <w:rsid w:val="00240863"/>
    <w:rsid w:val="00242793"/>
    <w:rsid w:val="002432C8"/>
    <w:rsid w:val="00243683"/>
    <w:rsid w:val="002438CB"/>
    <w:rsid w:val="00243A5C"/>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2C4D"/>
    <w:rsid w:val="002543BD"/>
    <w:rsid w:val="00254620"/>
    <w:rsid w:val="0025476B"/>
    <w:rsid w:val="0025549D"/>
    <w:rsid w:val="0025588E"/>
    <w:rsid w:val="00255E11"/>
    <w:rsid w:val="002567E0"/>
    <w:rsid w:val="00256A1E"/>
    <w:rsid w:val="002572E8"/>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F7"/>
    <w:rsid w:val="002669C0"/>
    <w:rsid w:val="00267116"/>
    <w:rsid w:val="00267289"/>
    <w:rsid w:val="00267E67"/>
    <w:rsid w:val="00270285"/>
    <w:rsid w:val="00270D65"/>
    <w:rsid w:val="00270E87"/>
    <w:rsid w:val="0027112A"/>
    <w:rsid w:val="0027121B"/>
    <w:rsid w:val="00271ACA"/>
    <w:rsid w:val="00271BF9"/>
    <w:rsid w:val="00272373"/>
    <w:rsid w:val="00272997"/>
    <w:rsid w:val="00272C00"/>
    <w:rsid w:val="00272C4A"/>
    <w:rsid w:val="002731D3"/>
    <w:rsid w:val="00274FC3"/>
    <w:rsid w:val="00274FC5"/>
    <w:rsid w:val="0027587C"/>
    <w:rsid w:val="00275972"/>
    <w:rsid w:val="00275A3D"/>
    <w:rsid w:val="00275CFF"/>
    <w:rsid w:val="002764FA"/>
    <w:rsid w:val="002767D5"/>
    <w:rsid w:val="00276A0C"/>
    <w:rsid w:val="00276E68"/>
    <w:rsid w:val="00276F1E"/>
    <w:rsid w:val="0027709B"/>
    <w:rsid w:val="002771C7"/>
    <w:rsid w:val="0027725D"/>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29D"/>
    <w:rsid w:val="00286362"/>
    <w:rsid w:val="0028660C"/>
    <w:rsid w:val="00286C5D"/>
    <w:rsid w:val="00286D4D"/>
    <w:rsid w:val="0028731E"/>
    <w:rsid w:val="002874FD"/>
    <w:rsid w:val="00287A15"/>
    <w:rsid w:val="0029003F"/>
    <w:rsid w:val="00290551"/>
    <w:rsid w:val="002927BC"/>
    <w:rsid w:val="00292A80"/>
    <w:rsid w:val="00292C5F"/>
    <w:rsid w:val="00293295"/>
    <w:rsid w:val="00294961"/>
    <w:rsid w:val="00295031"/>
    <w:rsid w:val="00295045"/>
    <w:rsid w:val="002958C4"/>
    <w:rsid w:val="00295952"/>
    <w:rsid w:val="00295DA9"/>
    <w:rsid w:val="00296008"/>
    <w:rsid w:val="002964F2"/>
    <w:rsid w:val="0029668B"/>
    <w:rsid w:val="00296B13"/>
    <w:rsid w:val="00297990"/>
    <w:rsid w:val="002979A9"/>
    <w:rsid w:val="002A00FC"/>
    <w:rsid w:val="002A109E"/>
    <w:rsid w:val="002A198B"/>
    <w:rsid w:val="002A225E"/>
    <w:rsid w:val="002A226D"/>
    <w:rsid w:val="002A2A27"/>
    <w:rsid w:val="002A2A90"/>
    <w:rsid w:val="002A385B"/>
    <w:rsid w:val="002A3919"/>
    <w:rsid w:val="002A3AE9"/>
    <w:rsid w:val="002A4529"/>
    <w:rsid w:val="002A4B30"/>
    <w:rsid w:val="002A4D3F"/>
    <w:rsid w:val="002A5008"/>
    <w:rsid w:val="002A5063"/>
    <w:rsid w:val="002A53B0"/>
    <w:rsid w:val="002A54B8"/>
    <w:rsid w:val="002A5E19"/>
    <w:rsid w:val="002A5F22"/>
    <w:rsid w:val="002A63F8"/>
    <w:rsid w:val="002A6899"/>
    <w:rsid w:val="002A7A09"/>
    <w:rsid w:val="002B0731"/>
    <w:rsid w:val="002B09B4"/>
    <w:rsid w:val="002B0DAA"/>
    <w:rsid w:val="002B10BE"/>
    <w:rsid w:val="002B149A"/>
    <w:rsid w:val="002B1760"/>
    <w:rsid w:val="002B1B3C"/>
    <w:rsid w:val="002B216E"/>
    <w:rsid w:val="002B23A2"/>
    <w:rsid w:val="002B2AE5"/>
    <w:rsid w:val="002B2F5C"/>
    <w:rsid w:val="002B310A"/>
    <w:rsid w:val="002B318A"/>
    <w:rsid w:val="002B31E6"/>
    <w:rsid w:val="002B3325"/>
    <w:rsid w:val="002B349C"/>
    <w:rsid w:val="002B390C"/>
    <w:rsid w:val="002B4A1F"/>
    <w:rsid w:val="002B50E7"/>
    <w:rsid w:val="002B5C79"/>
    <w:rsid w:val="002B5C90"/>
    <w:rsid w:val="002B6681"/>
    <w:rsid w:val="002B6992"/>
    <w:rsid w:val="002B6ABC"/>
    <w:rsid w:val="002B78EF"/>
    <w:rsid w:val="002B7A6E"/>
    <w:rsid w:val="002B7DFB"/>
    <w:rsid w:val="002C00A9"/>
    <w:rsid w:val="002C041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8FB"/>
    <w:rsid w:val="002C6A6A"/>
    <w:rsid w:val="002C7AE9"/>
    <w:rsid w:val="002C7C24"/>
    <w:rsid w:val="002D0057"/>
    <w:rsid w:val="002D0324"/>
    <w:rsid w:val="002D03F2"/>
    <w:rsid w:val="002D05E9"/>
    <w:rsid w:val="002D142E"/>
    <w:rsid w:val="002D1A6F"/>
    <w:rsid w:val="002D1DFB"/>
    <w:rsid w:val="002D25C1"/>
    <w:rsid w:val="002D260D"/>
    <w:rsid w:val="002D2B79"/>
    <w:rsid w:val="002D35B3"/>
    <w:rsid w:val="002D3B1C"/>
    <w:rsid w:val="002D424F"/>
    <w:rsid w:val="002D5788"/>
    <w:rsid w:val="002D58F1"/>
    <w:rsid w:val="002D673D"/>
    <w:rsid w:val="002D6920"/>
    <w:rsid w:val="002D6BCE"/>
    <w:rsid w:val="002D7269"/>
    <w:rsid w:val="002D798F"/>
    <w:rsid w:val="002E0456"/>
    <w:rsid w:val="002E05E2"/>
    <w:rsid w:val="002E25AD"/>
    <w:rsid w:val="002E30B3"/>
    <w:rsid w:val="002E3289"/>
    <w:rsid w:val="002E3339"/>
    <w:rsid w:val="002E3769"/>
    <w:rsid w:val="002E4071"/>
    <w:rsid w:val="002E4F1B"/>
    <w:rsid w:val="002E50EB"/>
    <w:rsid w:val="002E5888"/>
    <w:rsid w:val="002E5AC1"/>
    <w:rsid w:val="002E5FBB"/>
    <w:rsid w:val="002E70B4"/>
    <w:rsid w:val="002E767B"/>
    <w:rsid w:val="002E7C64"/>
    <w:rsid w:val="002E7CE1"/>
    <w:rsid w:val="002F03BD"/>
    <w:rsid w:val="002F1203"/>
    <w:rsid w:val="002F258A"/>
    <w:rsid w:val="002F2F3C"/>
    <w:rsid w:val="002F358A"/>
    <w:rsid w:val="002F436E"/>
    <w:rsid w:val="002F47AF"/>
    <w:rsid w:val="002F491B"/>
    <w:rsid w:val="002F4AF3"/>
    <w:rsid w:val="002F5AFA"/>
    <w:rsid w:val="002F64DF"/>
    <w:rsid w:val="002F66B6"/>
    <w:rsid w:val="002F76FE"/>
    <w:rsid w:val="002F7B77"/>
    <w:rsid w:val="002F7BA1"/>
    <w:rsid w:val="00300000"/>
    <w:rsid w:val="0030003F"/>
    <w:rsid w:val="003001AD"/>
    <w:rsid w:val="00300592"/>
    <w:rsid w:val="00301097"/>
    <w:rsid w:val="0030154E"/>
    <w:rsid w:val="003018EB"/>
    <w:rsid w:val="00302566"/>
    <w:rsid w:val="00302825"/>
    <w:rsid w:val="00303CA0"/>
    <w:rsid w:val="00303DE9"/>
    <w:rsid w:val="00303FDB"/>
    <w:rsid w:val="003044A5"/>
    <w:rsid w:val="003049C1"/>
    <w:rsid w:val="00304D45"/>
    <w:rsid w:val="00304E87"/>
    <w:rsid w:val="003053EC"/>
    <w:rsid w:val="0030552B"/>
    <w:rsid w:val="00305731"/>
    <w:rsid w:val="00305AB0"/>
    <w:rsid w:val="00305B77"/>
    <w:rsid w:val="00305F63"/>
    <w:rsid w:val="00306215"/>
    <w:rsid w:val="003065DD"/>
    <w:rsid w:val="0030663A"/>
    <w:rsid w:val="003067D8"/>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3CA6"/>
    <w:rsid w:val="00323F9D"/>
    <w:rsid w:val="00324DD0"/>
    <w:rsid w:val="0032533F"/>
    <w:rsid w:val="003254B6"/>
    <w:rsid w:val="00325C56"/>
    <w:rsid w:val="00326C66"/>
    <w:rsid w:val="00326D22"/>
    <w:rsid w:val="00326D52"/>
    <w:rsid w:val="00327697"/>
    <w:rsid w:val="00330552"/>
    <w:rsid w:val="00330AF4"/>
    <w:rsid w:val="00330BBF"/>
    <w:rsid w:val="00331297"/>
    <w:rsid w:val="00331542"/>
    <w:rsid w:val="00331803"/>
    <w:rsid w:val="00331E4E"/>
    <w:rsid w:val="00332A77"/>
    <w:rsid w:val="00332B42"/>
    <w:rsid w:val="00332E8D"/>
    <w:rsid w:val="0033362A"/>
    <w:rsid w:val="00334AC4"/>
    <w:rsid w:val="00335634"/>
    <w:rsid w:val="00335ABF"/>
    <w:rsid w:val="00335E3D"/>
    <w:rsid w:val="00336369"/>
    <w:rsid w:val="003363F1"/>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4755E"/>
    <w:rsid w:val="003502C7"/>
    <w:rsid w:val="003503D3"/>
    <w:rsid w:val="0035085A"/>
    <w:rsid w:val="003509A8"/>
    <w:rsid w:val="003514D5"/>
    <w:rsid w:val="00351A9C"/>
    <w:rsid w:val="00351B30"/>
    <w:rsid w:val="00351FD4"/>
    <w:rsid w:val="00352476"/>
    <w:rsid w:val="003525EE"/>
    <w:rsid w:val="00352742"/>
    <w:rsid w:val="00353963"/>
    <w:rsid w:val="00353B01"/>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6E5"/>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357F"/>
    <w:rsid w:val="0037397D"/>
    <w:rsid w:val="00374803"/>
    <w:rsid w:val="00375B25"/>
    <w:rsid w:val="00375CF2"/>
    <w:rsid w:val="00375E9B"/>
    <w:rsid w:val="003762E2"/>
    <w:rsid w:val="0037679E"/>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2F28"/>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C7D"/>
    <w:rsid w:val="00393336"/>
    <w:rsid w:val="003933C0"/>
    <w:rsid w:val="00393763"/>
    <w:rsid w:val="00393871"/>
    <w:rsid w:val="00394379"/>
    <w:rsid w:val="00394D53"/>
    <w:rsid w:val="00395135"/>
    <w:rsid w:val="003951C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51F9"/>
    <w:rsid w:val="003A5937"/>
    <w:rsid w:val="003A5C98"/>
    <w:rsid w:val="003A5E03"/>
    <w:rsid w:val="003A636C"/>
    <w:rsid w:val="003A6559"/>
    <w:rsid w:val="003A68D4"/>
    <w:rsid w:val="003A6F33"/>
    <w:rsid w:val="003A7970"/>
    <w:rsid w:val="003A7C9B"/>
    <w:rsid w:val="003A7D1B"/>
    <w:rsid w:val="003A7F46"/>
    <w:rsid w:val="003B0195"/>
    <w:rsid w:val="003B054C"/>
    <w:rsid w:val="003B0779"/>
    <w:rsid w:val="003B0D59"/>
    <w:rsid w:val="003B133F"/>
    <w:rsid w:val="003B16D2"/>
    <w:rsid w:val="003B2305"/>
    <w:rsid w:val="003B2389"/>
    <w:rsid w:val="003B277A"/>
    <w:rsid w:val="003B3BF8"/>
    <w:rsid w:val="003B4375"/>
    <w:rsid w:val="003B44A5"/>
    <w:rsid w:val="003B5758"/>
    <w:rsid w:val="003B57F4"/>
    <w:rsid w:val="003B6176"/>
    <w:rsid w:val="003B69A2"/>
    <w:rsid w:val="003B73C0"/>
    <w:rsid w:val="003B77DB"/>
    <w:rsid w:val="003B7C94"/>
    <w:rsid w:val="003C0040"/>
    <w:rsid w:val="003C02D7"/>
    <w:rsid w:val="003C0FAA"/>
    <w:rsid w:val="003C0FB7"/>
    <w:rsid w:val="003C19B4"/>
    <w:rsid w:val="003C19DB"/>
    <w:rsid w:val="003C1DB2"/>
    <w:rsid w:val="003C204C"/>
    <w:rsid w:val="003C2091"/>
    <w:rsid w:val="003C2155"/>
    <w:rsid w:val="003C21B7"/>
    <w:rsid w:val="003C2D27"/>
    <w:rsid w:val="003C385F"/>
    <w:rsid w:val="003C3AEA"/>
    <w:rsid w:val="003C3B1E"/>
    <w:rsid w:val="003C49AC"/>
    <w:rsid w:val="003C51CA"/>
    <w:rsid w:val="003C5459"/>
    <w:rsid w:val="003C6F7F"/>
    <w:rsid w:val="003C7CA9"/>
    <w:rsid w:val="003D057C"/>
    <w:rsid w:val="003D0D5C"/>
    <w:rsid w:val="003D0D70"/>
    <w:rsid w:val="003D1780"/>
    <w:rsid w:val="003D19D7"/>
    <w:rsid w:val="003D1ABF"/>
    <w:rsid w:val="003D1B83"/>
    <w:rsid w:val="003D1E65"/>
    <w:rsid w:val="003D20F8"/>
    <w:rsid w:val="003D3783"/>
    <w:rsid w:val="003D3F7D"/>
    <w:rsid w:val="003D43C7"/>
    <w:rsid w:val="003D47DD"/>
    <w:rsid w:val="003D4A56"/>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A21"/>
    <w:rsid w:val="003E1DAF"/>
    <w:rsid w:val="003E1DC0"/>
    <w:rsid w:val="003E22AE"/>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28D"/>
    <w:rsid w:val="003F16C4"/>
    <w:rsid w:val="003F1C88"/>
    <w:rsid w:val="003F1F5A"/>
    <w:rsid w:val="003F27E4"/>
    <w:rsid w:val="003F2AED"/>
    <w:rsid w:val="003F2B11"/>
    <w:rsid w:val="003F3657"/>
    <w:rsid w:val="003F3B24"/>
    <w:rsid w:val="003F5387"/>
    <w:rsid w:val="003F5D06"/>
    <w:rsid w:val="003F5E71"/>
    <w:rsid w:val="003F5FEF"/>
    <w:rsid w:val="003F6457"/>
    <w:rsid w:val="003F6A51"/>
    <w:rsid w:val="003F6CFE"/>
    <w:rsid w:val="003F7976"/>
    <w:rsid w:val="0040003F"/>
    <w:rsid w:val="004004FD"/>
    <w:rsid w:val="00400C7E"/>
    <w:rsid w:val="00400F34"/>
    <w:rsid w:val="004016F0"/>
    <w:rsid w:val="00401E35"/>
    <w:rsid w:val="00402132"/>
    <w:rsid w:val="00402BD2"/>
    <w:rsid w:val="00403643"/>
    <w:rsid w:val="00403DEF"/>
    <w:rsid w:val="00404C05"/>
    <w:rsid w:val="004058DF"/>
    <w:rsid w:val="00406478"/>
    <w:rsid w:val="00406540"/>
    <w:rsid w:val="004072E2"/>
    <w:rsid w:val="00407DC1"/>
    <w:rsid w:val="004108B5"/>
    <w:rsid w:val="004109B8"/>
    <w:rsid w:val="0041115F"/>
    <w:rsid w:val="00411854"/>
    <w:rsid w:val="00412401"/>
    <w:rsid w:val="0041245A"/>
    <w:rsid w:val="0041296A"/>
    <w:rsid w:val="00413138"/>
    <w:rsid w:val="00413A2E"/>
    <w:rsid w:val="00413C83"/>
    <w:rsid w:val="004148A5"/>
    <w:rsid w:val="0041571D"/>
    <w:rsid w:val="00415857"/>
    <w:rsid w:val="00415970"/>
    <w:rsid w:val="004159F4"/>
    <w:rsid w:val="00416025"/>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8FB"/>
    <w:rsid w:val="004248FD"/>
    <w:rsid w:val="004250C8"/>
    <w:rsid w:val="00425548"/>
    <w:rsid w:val="00425893"/>
    <w:rsid w:val="00425D5A"/>
    <w:rsid w:val="00425E60"/>
    <w:rsid w:val="0042613E"/>
    <w:rsid w:val="004268C6"/>
    <w:rsid w:val="00427176"/>
    <w:rsid w:val="0042750D"/>
    <w:rsid w:val="00427584"/>
    <w:rsid w:val="004277CE"/>
    <w:rsid w:val="00427AEB"/>
    <w:rsid w:val="00427D6F"/>
    <w:rsid w:val="00427D7F"/>
    <w:rsid w:val="0043063E"/>
    <w:rsid w:val="00430CF3"/>
    <w:rsid w:val="00431958"/>
    <w:rsid w:val="00431B9E"/>
    <w:rsid w:val="00431BBB"/>
    <w:rsid w:val="00431FFB"/>
    <w:rsid w:val="0043261B"/>
    <w:rsid w:val="0043267D"/>
    <w:rsid w:val="00432975"/>
    <w:rsid w:val="00432E04"/>
    <w:rsid w:val="00433174"/>
    <w:rsid w:val="00433DEE"/>
    <w:rsid w:val="00433E85"/>
    <w:rsid w:val="00434352"/>
    <w:rsid w:val="0043445A"/>
    <w:rsid w:val="00434C87"/>
    <w:rsid w:val="00434D9F"/>
    <w:rsid w:val="00435078"/>
    <w:rsid w:val="00435443"/>
    <w:rsid w:val="00436AC9"/>
    <w:rsid w:val="00437532"/>
    <w:rsid w:val="00437861"/>
    <w:rsid w:val="00437ADB"/>
    <w:rsid w:val="00437F8E"/>
    <w:rsid w:val="00440438"/>
    <w:rsid w:val="00440F4C"/>
    <w:rsid w:val="00441D67"/>
    <w:rsid w:val="00441FFF"/>
    <w:rsid w:val="004421A4"/>
    <w:rsid w:val="004421AA"/>
    <w:rsid w:val="00442FE3"/>
    <w:rsid w:val="004430D9"/>
    <w:rsid w:val="0044347C"/>
    <w:rsid w:val="00443806"/>
    <w:rsid w:val="004438A4"/>
    <w:rsid w:val="00443925"/>
    <w:rsid w:val="004443C7"/>
    <w:rsid w:val="00444C16"/>
    <w:rsid w:val="0044526D"/>
    <w:rsid w:val="004453AA"/>
    <w:rsid w:val="00446114"/>
    <w:rsid w:val="00446745"/>
    <w:rsid w:val="00446B06"/>
    <w:rsid w:val="00446BC9"/>
    <w:rsid w:val="00447073"/>
    <w:rsid w:val="00447930"/>
    <w:rsid w:val="0044799E"/>
    <w:rsid w:val="00447D19"/>
    <w:rsid w:val="00450911"/>
    <w:rsid w:val="00450FB5"/>
    <w:rsid w:val="0045159F"/>
    <w:rsid w:val="00451CEA"/>
    <w:rsid w:val="00452EBD"/>
    <w:rsid w:val="0045305C"/>
    <w:rsid w:val="004537B5"/>
    <w:rsid w:val="00453981"/>
    <w:rsid w:val="00453B00"/>
    <w:rsid w:val="004547C3"/>
    <w:rsid w:val="004559DB"/>
    <w:rsid w:val="004562B8"/>
    <w:rsid w:val="00456310"/>
    <w:rsid w:val="0045656F"/>
    <w:rsid w:val="00456C0C"/>
    <w:rsid w:val="00456C5B"/>
    <w:rsid w:val="00457217"/>
    <w:rsid w:val="004576FA"/>
    <w:rsid w:val="00457BB6"/>
    <w:rsid w:val="0046090C"/>
    <w:rsid w:val="00460A48"/>
    <w:rsid w:val="00460D8C"/>
    <w:rsid w:val="00461251"/>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87D"/>
    <w:rsid w:val="00473AD7"/>
    <w:rsid w:val="004744DE"/>
    <w:rsid w:val="00474976"/>
    <w:rsid w:val="00474AA3"/>
    <w:rsid w:val="00474DA6"/>
    <w:rsid w:val="00475223"/>
    <w:rsid w:val="00475271"/>
    <w:rsid w:val="00475BB0"/>
    <w:rsid w:val="00475D98"/>
    <w:rsid w:val="00476003"/>
    <w:rsid w:val="004762CC"/>
    <w:rsid w:val="00476DEA"/>
    <w:rsid w:val="00477AD7"/>
    <w:rsid w:val="00477E01"/>
    <w:rsid w:val="00477E8B"/>
    <w:rsid w:val="00477F95"/>
    <w:rsid w:val="004801B7"/>
    <w:rsid w:val="004824A3"/>
    <w:rsid w:val="00482D4E"/>
    <w:rsid w:val="00484024"/>
    <w:rsid w:val="00484307"/>
    <w:rsid w:val="00484430"/>
    <w:rsid w:val="004846C3"/>
    <w:rsid w:val="004847F1"/>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3E9"/>
    <w:rsid w:val="004974EC"/>
    <w:rsid w:val="004976F8"/>
    <w:rsid w:val="00497AD5"/>
    <w:rsid w:val="00497D8E"/>
    <w:rsid w:val="00497E99"/>
    <w:rsid w:val="00497FF5"/>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6601"/>
    <w:rsid w:val="004A6829"/>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763"/>
    <w:rsid w:val="004B4D61"/>
    <w:rsid w:val="004B536F"/>
    <w:rsid w:val="004B57F8"/>
    <w:rsid w:val="004B5A2C"/>
    <w:rsid w:val="004B5BF4"/>
    <w:rsid w:val="004B6889"/>
    <w:rsid w:val="004B699B"/>
    <w:rsid w:val="004B6A2A"/>
    <w:rsid w:val="004B6B35"/>
    <w:rsid w:val="004B6C94"/>
    <w:rsid w:val="004B7029"/>
    <w:rsid w:val="004B70BC"/>
    <w:rsid w:val="004B7166"/>
    <w:rsid w:val="004B72F3"/>
    <w:rsid w:val="004B75F5"/>
    <w:rsid w:val="004C1605"/>
    <w:rsid w:val="004C1E13"/>
    <w:rsid w:val="004C2248"/>
    <w:rsid w:val="004C2EC2"/>
    <w:rsid w:val="004C33CF"/>
    <w:rsid w:val="004C3651"/>
    <w:rsid w:val="004C3CD0"/>
    <w:rsid w:val="004C3DAE"/>
    <w:rsid w:val="004C475F"/>
    <w:rsid w:val="004C4933"/>
    <w:rsid w:val="004C5380"/>
    <w:rsid w:val="004C61F6"/>
    <w:rsid w:val="004C676E"/>
    <w:rsid w:val="004C69C6"/>
    <w:rsid w:val="004C6C07"/>
    <w:rsid w:val="004C6EDA"/>
    <w:rsid w:val="004C6FC6"/>
    <w:rsid w:val="004C717F"/>
    <w:rsid w:val="004D14B8"/>
    <w:rsid w:val="004D15A9"/>
    <w:rsid w:val="004D26C9"/>
    <w:rsid w:val="004D2B07"/>
    <w:rsid w:val="004D351C"/>
    <w:rsid w:val="004D372A"/>
    <w:rsid w:val="004D39D7"/>
    <w:rsid w:val="004D3B9A"/>
    <w:rsid w:val="004D3E37"/>
    <w:rsid w:val="004D42AE"/>
    <w:rsid w:val="004D4A3F"/>
    <w:rsid w:val="004D58F7"/>
    <w:rsid w:val="004D5992"/>
    <w:rsid w:val="004D5C64"/>
    <w:rsid w:val="004D621D"/>
    <w:rsid w:val="004D62B9"/>
    <w:rsid w:val="004D77B9"/>
    <w:rsid w:val="004D796F"/>
    <w:rsid w:val="004D7B1D"/>
    <w:rsid w:val="004D7BDE"/>
    <w:rsid w:val="004D7F31"/>
    <w:rsid w:val="004E00F5"/>
    <w:rsid w:val="004E0634"/>
    <w:rsid w:val="004E0F43"/>
    <w:rsid w:val="004E0F9D"/>
    <w:rsid w:val="004E1270"/>
    <w:rsid w:val="004E1288"/>
    <w:rsid w:val="004E1561"/>
    <w:rsid w:val="004E176C"/>
    <w:rsid w:val="004E1915"/>
    <w:rsid w:val="004E19B7"/>
    <w:rsid w:val="004E271D"/>
    <w:rsid w:val="004E29F6"/>
    <w:rsid w:val="004E3234"/>
    <w:rsid w:val="004E39F9"/>
    <w:rsid w:val="004E4131"/>
    <w:rsid w:val="004E41A6"/>
    <w:rsid w:val="004E46F6"/>
    <w:rsid w:val="004E4811"/>
    <w:rsid w:val="004E4E7A"/>
    <w:rsid w:val="004E6520"/>
    <w:rsid w:val="004E7036"/>
    <w:rsid w:val="004E7DB9"/>
    <w:rsid w:val="004E7F62"/>
    <w:rsid w:val="004F0F48"/>
    <w:rsid w:val="004F0FB1"/>
    <w:rsid w:val="004F1BB2"/>
    <w:rsid w:val="004F1D7A"/>
    <w:rsid w:val="004F1DF1"/>
    <w:rsid w:val="004F1FBC"/>
    <w:rsid w:val="004F2EF5"/>
    <w:rsid w:val="004F2FA3"/>
    <w:rsid w:val="004F32A0"/>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794"/>
    <w:rsid w:val="00505579"/>
    <w:rsid w:val="005055BE"/>
    <w:rsid w:val="00505608"/>
    <w:rsid w:val="00505E32"/>
    <w:rsid w:val="0050608E"/>
    <w:rsid w:val="005060E0"/>
    <w:rsid w:val="00506D5E"/>
    <w:rsid w:val="00506EE7"/>
    <w:rsid w:val="0050738A"/>
    <w:rsid w:val="005073F9"/>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7AA"/>
    <w:rsid w:val="00515A3C"/>
    <w:rsid w:val="00515D94"/>
    <w:rsid w:val="0051601C"/>
    <w:rsid w:val="00516600"/>
    <w:rsid w:val="00516690"/>
    <w:rsid w:val="005168A0"/>
    <w:rsid w:val="0051767D"/>
    <w:rsid w:val="00517F43"/>
    <w:rsid w:val="00520381"/>
    <w:rsid w:val="00520C58"/>
    <w:rsid w:val="0052161D"/>
    <w:rsid w:val="00521FCC"/>
    <w:rsid w:val="00521FED"/>
    <w:rsid w:val="005221A8"/>
    <w:rsid w:val="00522239"/>
    <w:rsid w:val="00522794"/>
    <w:rsid w:val="005227CF"/>
    <w:rsid w:val="00522D55"/>
    <w:rsid w:val="00522FFA"/>
    <w:rsid w:val="00523524"/>
    <w:rsid w:val="00523F7F"/>
    <w:rsid w:val="00524C5D"/>
    <w:rsid w:val="00525396"/>
    <w:rsid w:val="00525A4D"/>
    <w:rsid w:val="00525DBC"/>
    <w:rsid w:val="005269CC"/>
    <w:rsid w:val="005272F2"/>
    <w:rsid w:val="00527937"/>
    <w:rsid w:val="00527E5C"/>
    <w:rsid w:val="00527F5B"/>
    <w:rsid w:val="00530150"/>
    <w:rsid w:val="0053085F"/>
    <w:rsid w:val="005309A9"/>
    <w:rsid w:val="00530A5D"/>
    <w:rsid w:val="00530E79"/>
    <w:rsid w:val="00531584"/>
    <w:rsid w:val="00531652"/>
    <w:rsid w:val="00531D06"/>
    <w:rsid w:val="00533B87"/>
    <w:rsid w:val="00533D54"/>
    <w:rsid w:val="005342BB"/>
    <w:rsid w:val="005344CE"/>
    <w:rsid w:val="005346A2"/>
    <w:rsid w:val="00534E29"/>
    <w:rsid w:val="005350BB"/>
    <w:rsid w:val="00535E8A"/>
    <w:rsid w:val="00536223"/>
    <w:rsid w:val="005362AE"/>
    <w:rsid w:val="005369A9"/>
    <w:rsid w:val="00536CF4"/>
    <w:rsid w:val="00536D4A"/>
    <w:rsid w:val="00536E62"/>
    <w:rsid w:val="00536E86"/>
    <w:rsid w:val="00536F46"/>
    <w:rsid w:val="00537806"/>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8D"/>
    <w:rsid w:val="005469CD"/>
    <w:rsid w:val="00546ADD"/>
    <w:rsid w:val="00546C26"/>
    <w:rsid w:val="00547591"/>
    <w:rsid w:val="005477CB"/>
    <w:rsid w:val="00547FF5"/>
    <w:rsid w:val="00550362"/>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290"/>
    <w:rsid w:val="0056056C"/>
    <w:rsid w:val="0056061A"/>
    <w:rsid w:val="00560AB2"/>
    <w:rsid w:val="005614C9"/>
    <w:rsid w:val="005617CE"/>
    <w:rsid w:val="00561AEC"/>
    <w:rsid w:val="005620A9"/>
    <w:rsid w:val="005626DA"/>
    <w:rsid w:val="00562B3B"/>
    <w:rsid w:val="00562FD6"/>
    <w:rsid w:val="00563523"/>
    <w:rsid w:val="005636FC"/>
    <w:rsid w:val="005638E9"/>
    <w:rsid w:val="00563A57"/>
    <w:rsid w:val="00563C5C"/>
    <w:rsid w:val="00563C6A"/>
    <w:rsid w:val="00563CDE"/>
    <w:rsid w:val="00563CDF"/>
    <w:rsid w:val="005644CD"/>
    <w:rsid w:val="005644F7"/>
    <w:rsid w:val="00564784"/>
    <w:rsid w:val="005647F0"/>
    <w:rsid w:val="005648D0"/>
    <w:rsid w:val="005648DD"/>
    <w:rsid w:val="005656D3"/>
    <w:rsid w:val="00565F34"/>
    <w:rsid w:val="00566F54"/>
    <w:rsid w:val="005671D5"/>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3A2C"/>
    <w:rsid w:val="00573EA7"/>
    <w:rsid w:val="00574863"/>
    <w:rsid w:val="00576053"/>
    <w:rsid w:val="00576AF6"/>
    <w:rsid w:val="00577073"/>
    <w:rsid w:val="00577594"/>
    <w:rsid w:val="00577639"/>
    <w:rsid w:val="00577A55"/>
    <w:rsid w:val="00577BBE"/>
    <w:rsid w:val="00580871"/>
    <w:rsid w:val="00580C66"/>
    <w:rsid w:val="005829F0"/>
    <w:rsid w:val="00582FF6"/>
    <w:rsid w:val="00583629"/>
    <w:rsid w:val="005836AC"/>
    <w:rsid w:val="00583D16"/>
    <w:rsid w:val="005852BC"/>
    <w:rsid w:val="005868C9"/>
    <w:rsid w:val="00586B49"/>
    <w:rsid w:val="00586FE5"/>
    <w:rsid w:val="00587C04"/>
    <w:rsid w:val="00587F2C"/>
    <w:rsid w:val="00587F79"/>
    <w:rsid w:val="00590034"/>
    <w:rsid w:val="00590040"/>
    <w:rsid w:val="0059096E"/>
    <w:rsid w:val="00590E28"/>
    <w:rsid w:val="00591389"/>
    <w:rsid w:val="0059151E"/>
    <w:rsid w:val="0059151F"/>
    <w:rsid w:val="005915EF"/>
    <w:rsid w:val="005920FF"/>
    <w:rsid w:val="00592949"/>
    <w:rsid w:val="00592F12"/>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2058"/>
    <w:rsid w:val="005A25AD"/>
    <w:rsid w:val="005A2E5B"/>
    <w:rsid w:val="005A365A"/>
    <w:rsid w:val="005A3820"/>
    <w:rsid w:val="005A38D6"/>
    <w:rsid w:val="005A4858"/>
    <w:rsid w:val="005A4A1A"/>
    <w:rsid w:val="005A4E3E"/>
    <w:rsid w:val="005A55DB"/>
    <w:rsid w:val="005A64C0"/>
    <w:rsid w:val="005A654E"/>
    <w:rsid w:val="005A65EB"/>
    <w:rsid w:val="005A6701"/>
    <w:rsid w:val="005A6B8B"/>
    <w:rsid w:val="005A6BC0"/>
    <w:rsid w:val="005A6CA8"/>
    <w:rsid w:val="005A6F5D"/>
    <w:rsid w:val="005A7B09"/>
    <w:rsid w:val="005B1AAD"/>
    <w:rsid w:val="005B1E31"/>
    <w:rsid w:val="005B30EB"/>
    <w:rsid w:val="005B325B"/>
    <w:rsid w:val="005B3596"/>
    <w:rsid w:val="005B391E"/>
    <w:rsid w:val="005B40AE"/>
    <w:rsid w:val="005B5253"/>
    <w:rsid w:val="005B567B"/>
    <w:rsid w:val="005B5726"/>
    <w:rsid w:val="005B5F91"/>
    <w:rsid w:val="005B64C4"/>
    <w:rsid w:val="005B65E8"/>
    <w:rsid w:val="005B6A41"/>
    <w:rsid w:val="005B75A8"/>
    <w:rsid w:val="005B7771"/>
    <w:rsid w:val="005B7B32"/>
    <w:rsid w:val="005C062B"/>
    <w:rsid w:val="005C1329"/>
    <w:rsid w:val="005C13BB"/>
    <w:rsid w:val="005C19BF"/>
    <w:rsid w:val="005C1AF8"/>
    <w:rsid w:val="005C1E4A"/>
    <w:rsid w:val="005C24F5"/>
    <w:rsid w:val="005C2EB4"/>
    <w:rsid w:val="005C2F36"/>
    <w:rsid w:val="005C329B"/>
    <w:rsid w:val="005C3E5C"/>
    <w:rsid w:val="005C444A"/>
    <w:rsid w:val="005C47F2"/>
    <w:rsid w:val="005C4C34"/>
    <w:rsid w:val="005C5816"/>
    <w:rsid w:val="005C5C62"/>
    <w:rsid w:val="005C6194"/>
    <w:rsid w:val="005C68C1"/>
    <w:rsid w:val="005C71AF"/>
    <w:rsid w:val="005C72BD"/>
    <w:rsid w:val="005C7B3A"/>
    <w:rsid w:val="005D0647"/>
    <w:rsid w:val="005D10A7"/>
    <w:rsid w:val="005D11A5"/>
    <w:rsid w:val="005D14B1"/>
    <w:rsid w:val="005D1539"/>
    <w:rsid w:val="005D1664"/>
    <w:rsid w:val="005D1BDF"/>
    <w:rsid w:val="005D1EB8"/>
    <w:rsid w:val="005D22C4"/>
    <w:rsid w:val="005D22E6"/>
    <w:rsid w:val="005D2918"/>
    <w:rsid w:val="005D2FF0"/>
    <w:rsid w:val="005D3AB0"/>
    <w:rsid w:val="005D4705"/>
    <w:rsid w:val="005D5E1E"/>
    <w:rsid w:val="005D627A"/>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AE2"/>
    <w:rsid w:val="005F2B12"/>
    <w:rsid w:val="005F2F95"/>
    <w:rsid w:val="005F39F9"/>
    <w:rsid w:val="005F3C14"/>
    <w:rsid w:val="005F3E0D"/>
    <w:rsid w:val="005F419F"/>
    <w:rsid w:val="005F42B0"/>
    <w:rsid w:val="005F4AE7"/>
    <w:rsid w:val="005F4FDC"/>
    <w:rsid w:val="005F599E"/>
    <w:rsid w:val="005F5E84"/>
    <w:rsid w:val="005F6007"/>
    <w:rsid w:val="005F6D8C"/>
    <w:rsid w:val="005F75FD"/>
    <w:rsid w:val="005F7CD7"/>
    <w:rsid w:val="005F7DD3"/>
    <w:rsid w:val="005F7FA7"/>
    <w:rsid w:val="006000FC"/>
    <w:rsid w:val="00600C54"/>
    <w:rsid w:val="00600F05"/>
    <w:rsid w:val="00600FEE"/>
    <w:rsid w:val="006013CE"/>
    <w:rsid w:val="00601751"/>
    <w:rsid w:val="00601F09"/>
    <w:rsid w:val="006022DA"/>
    <w:rsid w:val="00603428"/>
    <w:rsid w:val="00604365"/>
    <w:rsid w:val="0060491B"/>
    <w:rsid w:val="00605665"/>
    <w:rsid w:val="006069D4"/>
    <w:rsid w:val="00606A56"/>
    <w:rsid w:val="00606D08"/>
    <w:rsid w:val="00606F03"/>
    <w:rsid w:val="006071F0"/>
    <w:rsid w:val="0060725F"/>
    <w:rsid w:val="0060728A"/>
    <w:rsid w:val="0060752E"/>
    <w:rsid w:val="00607F9C"/>
    <w:rsid w:val="00610572"/>
    <w:rsid w:val="006110E6"/>
    <w:rsid w:val="00611259"/>
    <w:rsid w:val="00611440"/>
    <w:rsid w:val="0061167E"/>
    <w:rsid w:val="00611A33"/>
    <w:rsid w:val="00612120"/>
    <w:rsid w:val="00612655"/>
    <w:rsid w:val="0061279B"/>
    <w:rsid w:val="00612EED"/>
    <w:rsid w:val="00613575"/>
    <w:rsid w:val="006135E8"/>
    <w:rsid w:val="00614214"/>
    <w:rsid w:val="00614532"/>
    <w:rsid w:val="00614B40"/>
    <w:rsid w:val="00614F03"/>
    <w:rsid w:val="00614F65"/>
    <w:rsid w:val="00615D60"/>
    <w:rsid w:val="006160D9"/>
    <w:rsid w:val="00616953"/>
    <w:rsid w:val="00616B14"/>
    <w:rsid w:val="00617305"/>
    <w:rsid w:val="00617306"/>
    <w:rsid w:val="00620B4E"/>
    <w:rsid w:val="00620B9A"/>
    <w:rsid w:val="00621211"/>
    <w:rsid w:val="00621681"/>
    <w:rsid w:val="00621BC9"/>
    <w:rsid w:val="00621BED"/>
    <w:rsid w:val="00622740"/>
    <w:rsid w:val="006228E8"/>
    <w:rsid w:val="00623464"/>
    <w:rsid w:val="006235C1"/>
    <w:rsid w:val="00623A3D"/>
    <w:rsid w:val="00623BE7"/>
    <w:rsid w:val="00623E48"/>
    <w:rsid w:val="00624217"/>
    <w:rsid w:val="0062430E"/>
    <w:rsid w:val="00624D2B"/>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9B2"/>
    <w:rsid w:val="00635BB7"/>
    <w:rsid w:val="00635F02"/>
    <w:rsid w:val="00635F34"/>
    <w:rsid w:val="00636226"/>
    <w:rsid w:val="00636CF8"/>
    <w:rsid w:val="006371B2"/>
    <w:rsid w:val="00637273"/>
    <w:rsid w:val="006374C7"/>
    <w:rsid w:val="00637981"/>
    <w:rsid w:val="00637D52"/>
    <w:rsid w:val="00640676"/>
    <w:rsid w:val="00640AA0"/>
    <w:rsid w:val="00640D1C"/>
    <w:rsid w:val="00640E00"/>
    <w:rsid w:val="00641E28"/>
    <w:rsid w:val="00642255"/>
    <w:rsid w:val="0064275F"/>
    <w:rsid w:val="00642ABC"/>
    <w:rsid w:val="00643E4D"/>
    <w:rsid w:val="00643E79"/>
    <w:rsid w:val="006441C3"/>
    <w:rsid w:val="006441D0"/>
    <w:rsid w:val="006441E9"/>
    <w:rsid w:val="0064498D"/>
    <w:rsid w:val="00644F1B"/>
    <w:rsid w:val="00645240"/>
    <w:rsid w:val="0064562E"/>
    <w:rsid w:val="0064575B"/>
    <w:rsid w:val="00645982"/>
    <w:rsid w:val="00645C62"/>
    <w:rsid w:val="00645E5E"/>
    <w:rsid w:val="00647A58"/>
    <w:rsid w:val="00647A78"/>
    <w:rsid w:val="00650037"/>
    <w:rsid w:val="00651CD4"/>
    <w:rsid w:val="00651FA6"/>
    <w:rsid w:val="006520C2"/>
    <w:rsid w:val="006520C6"/>
    <w:rsid w:val="00652F7E"/>
    <w:rsid w:val="00653664"/>
    <w:rsid w:val="00653EAD"/>
    <w:rsid w:val="006540C5"/>
    <w:rsid w:val="006543EC"/>
    <w:rsid w:val="00654534"/>
    <w:rsid w:val="006546B2"/>
    <w:rsid w:val="006549EF"/>
    <w:rsid w:val="00655C2C"/>
    <w:rsid w:val="00655CC5"/>
    <w:rsid w:val="00656C29"/>
    <w:rsid w:val="006572BC"/>
    <w:rsid w:val="00657B5F"/>
    <w:rsid w:val="00660BF6"/>
    <w:rsid w:val="00661118"/>
    <w:rsid w:val="006615C0"/>
    <w:rsid w:val="00661A0A"/>
    <w:rsid w:val="00661BCA"/>
    <w:rsid w:val="0066249F"/>
    <w:rsid w:val="006629BC"/>
    <w:rsid w:val="00662BEE"/>
    <w:rsid w:val="00662C10"/>
    <w:rsid w:val="00663786"/>
    <w:rsid w:val="00663D30"/>
    <w:rsid w:val="006640CE"/>
    <w:rsid w:val="00664175"/>
    <w:rsid w:val="006649DA"/>
    <w:rsid w:val="00664BF1"/>
    <w:rsid w:val="00664E88"/>
    <w:rsid w:val="0066561E"/>
    <w:rsid w:val="0066603B"/>
    <w:rsid w:val="00666630"/>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610"/>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755"/>
    <w:rsid w:val="0069011B"/>
    <w:rsid w:val="006907D4"/>
    <w:rsid w:val="00690B0D"/>
    <w:rsid w:val="00690BB1"/>
    <w:rsid w:val="0069144D"/>
    <w:rsid w:val="00692559"/>
    <w:rsid w:val="006926FC"/>
    <w:rsid w:val="00692A42"/>
    <w:rsid w:val="00693501"/>
    <w:rsid w:val="00693D41"/>
    <w:rsid w:val="0069409A"/>
    <w:rsid w:val="006944E1"/>
    <w:rsid w:val="006945D3"/>
    <w:rsid w:val="0069473D"/>
    <w:rsid w:val="0069474D"/>
    <w:rsid w:val="00694E59"/>
    <w:rsid w:val="00696131"/>
    <w:rsid w:val="006962E5"/>
    <w:rsid w:val="00696B2F"/>
    <w:rsid w:val="006A0099"/>
    <w:rsid w:val="006A0BF8"/>
    <w:rsid w:val="006A0D79"/>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1A1"/>
    <w:rsid w:val="006C22A3"/>
    <w:rsid w:val="006C2644"/>
    <w:rsid w:val="006C2896"/>
    <w:rsid w:val="006C3842"/>
    <w:rsid w:val="006C3DF8"/>
    <w:rsid w:val="006C40CC"/>
    <w:rsid w:val="006C5A85"/>
    <w:rsid w:val="006C5CAE"/>
    <w:rsid w:val="006C609A"/>
    <w:rsid w:val="006C60CE"/>
    <w:rsid w:val="006C6236"/>
    <w:rsid w:val="006C67C5"/>
    <w:rsid w:val="006C7416"/>
    <w:rsid w:val="006C7D7F"/>
    <w:rsid w:val="006C7F6A"/>
    <w:rsid w:val="006D04BC"/>
    <w:rsid w:val="006D05C7"/>
    <w:rsid w:val="006D0B43"/>
    <w:rsid w:val="006D0C48"/>
    <w:rsid w:val="006D11AE"/>
    <w:rsid w:val="006D157E"/>
    <w:rsid w:val="006D2A27"/>
    <w:rsid w:val="006D302B"/>
    <w:rsid w:val="006D3DEC"/>
    <w:rsid w:val="006D4365"/>
    <w:rsid w:val="006D44BE"/>
    <w:rsid w:val="006D5030"/>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16D"/>
    <w:rsid w:val="006E720B"/>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4EC7"/>
    <w:rsid w:val="006F5268"/>
    <w:rsid w:val="006F52A3"/>
    <w:rsid w:val="006F5E42"/>
    <w:rsid w:val="006F6007"/>
    <w:rsid w:val="006F6279"/>
    <w:rsid w:val="006F63D9"/>
    <w:rsid w:val="006F6868"/>
    <w:rsid w:val="006F7001"/>
    <w:rsid w:val="006F7173"/>
    <w:rsid w:val="006F7313"/>
    <w:rsid w:val="006F7726"/>
    <w:rsid w:val="006F7DC2"/>
    <w:rsid w:val="007006F4"/>
    <w:rsid w:val="0070075D"/>
    <w:rsid w:val="0070076B"/>
    <w:rsid w:val="00700AF7"/>
    <w:rsid w:val="00700ED1"/>
    <w:rsid w:val="00701344"/>
    <w:rsid w:val="00701E59"/>
    <w:rsid w:val="00702846"/>
    <w:rsid w:val="0070289A"/>
    <w:rsid w:val="00702F4E"/>
    <w:rsid w:val="007036D7"/>
    <w:rsid w:val="00703872"/>
    <w:rsid w:val="00703FA4"/>
    <w:rsid w:val="00704784"/>
    <w:rsid w:val="007047E6"/>
    <w:rsid w:val="00705615"/>
    <w:rsid w:val="007064B3"/>
    <w:rsid w:val="00706B2B"/>
    <w:rsid w:val="0070758F"/>
    <w:rsid w:val="0070767B"/>
    <w:rsid w:val="00707BEB"/>
    <w:rsid w:val="00707D7F"/>
    <w:rsid w:val="00710142"/>
    <w:rsid w:val="00711BE4"/>
    <w:rsid w:val="00711DA7"/>
    <w:rsid w:val="00712A12"/>
    <w:rsid w:val="00712EA3"/>
    <w:rsid w:val="00713B71"/>
    <w:rsid w:val="007144F9"/>
    <w:rsid w:val="007149BD"/>
    <w:rsid w:val="00714AFA"/>
    <w:rsid w:val="00714FA7"/>
    <w:rsid w:val="007159FF"/>
    <w:rsid w:val="00715F72"/>
    <w:rsid w:val="00715F77"/>
    <w:rsid w:val="00716DC8"/>
    <w:rsid w:val="00717035"/>
    <w:rsid w:val="00720262"/>
    <w:rsid w:val="00720396"/>
    <w:rsid w:val="007216EC"/>
    <w:rsid w:val="007226C5"/>
    <w:rsid w:val="00722879"/>
    <w:rsid w:val="007228A3"/>
    <w:rsid w:val="007233E8"/>
    <w:rsid w:val="0072392A"/>
    <w:rsid w:val="007246F4"/>
    <w:rsid w:val="00724C3A"/>
    <w:rsid w:val="0072658A"/>
    <w:rsid w:val="0072773B"/>
    <w:rsid w:val="007302E5"/>
    <w:rsid w:val="00730DF2"/>
    <w:rsid w:val="0073126C"/>
    <w:rsid w:val="0073276E"/>
    <w:rsid w:val="00732D69"/>
    <w:rsid w:val="00733039"/>
    <w:rsid w:val="00733342"/>
    <w:rsid w:val="0073382D"/>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18F7"/>
    <w:rsid w:val="0074204C"/>
    <w:rsid w:val="00742345"/>
    <w:rsid w:val="00742925"/>
    <w:rsid w:val="00742974"/>
    <w:rsid w:val="00742D93"/>
    <w:rsid w:val="00743952"/>
    <w:rsid w:val="00743A1F"/>
    <w:rsid w:val="00743CE6"/>
    <w:rsid w:val="0074431F"/>
    <w:rsid w:val="0074437B"/>
    <w:rsid w:val="007445E8"/>
    <w:rsid w:val="00744EE1"/>
    <w:rsid w:val="007451DC"/>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1D94"/>
    <w:rsid w:val="0075285D"/>
    <w:rsid w:val="00753345"/>
    <w:rsid w:val="00754574"/>
    <w:rsid w:val="00754CF2"/>
    <w:rsid w:val="0075511F"/>
    <w:rsid w:val="0075536A"/>
    <w:rsid w:val="00755598"/>
    <w:rsid w:val="0075572E"/>
    <w:rsid w:val="00755951"/>
    <w:rsid w:val="00756726"/>
    <w:rsid w:val="00756CAE"/>
    <w:rsid w:val="00756CDD"/>
    <w:rsid w:val="0075723C"/>
    <w:rsid w:val="00760087"/>
    <w:rsid w:val="00760425"/>
    <w:rsid w:val="007608FF"/>
    <w:rsid w:val="00760A68"/>
    <w:rsid w:val="007623E0"/>
    <w:rsid w:val="007628A5"/>
    <w:rsid w:val="00762DEC"/>
    <w:rsid w:val="00762F97"/>
    <w:rsid w:val="0076385F"/>
    <w:rsid w:val="0076409F"/>
    <w:rsid w:val="007641D5"/>
    <w:rsid w:val="007642A4"/>
    <w:rsid w:val="00764960"/>
    <w:rsid w:val="007651F2"/>
    <w:rsid w:val="00765BCD"/>
    <w:rsid w:val="00765EBC"/>
    <w:rsid w:val="0076639B"/>
    <w:rsid w:val="00766F7F"/>
    <w:rsid w:val="00766F83"/>
    <w:rsid w:val="00767591"/>
    <w:rsid w:val="00767E19"/>
    <w:rsid w:val="00770939"/>
    <w:rsid w:val="00771505"/>
    <w:rsid w:val="00771823"/>
    <w:rsid w:val="0077197E"/>
    <w:rsid w:val="00771EF7"/>
    <w:rsid w:val="00772108"/>
    <w:rsid w:val="0077227B"/>
    <w:rsid w:val="00772287"/>
    <w:rsid w:val="00772355"/>
    <w:rsid w:val="00772618"/>
    <w:rsid w:val="00772D17"/>
    <w:rsid w:val="00772FDD"/>
    <w:rsid w:val="00773802"/>
    <w:rsid w:val="00774616"/>
    <w:rsid w:val="007746B2"/>
    <w:rsid w:val="00774B7A"/>
    <w:rsid w:val="00774BC7"/>
    <w:rsid w:val="00774CF1"/>
    <w:rsid w:val="007757A6"/>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FE2"/>
    <w:rsid w:val="00782041"/>
    <w:rsid w:val="00782638"/>
    <w:rsid w:val="00782872"/>
    <w:rsid w:val="00782D9E"/>
    <w:rsid w:val="00782E74"/>
    <w:rsid w:val="007834C5"/>
    <w:rsid w:val="00783968"/>
    <w:rsid w:val="00783B0F"/>
    <w:rsid w:val="00783DA0"/>
    <w:rsid w:val="00784110"/>
    <w:rsid w:val="00784134"/>
    <w:rsid w:val="00784ED5"/>
    <w:rsid w:val="0078507E"/>
    <w:rsid w:val="007854B7"/>
    <w:rsid w:val="007856D1"/>
    <w:rsid w:val="00785BF5"/>
    <w:rsid w:val="007865F1"/>
    <w:rsid w:val="0078683F"/>
    <w:rsid w:val="00786B5B"/>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7FA"/>
    <w:rsid w:val="007B661A"/>
    <w:rsid w:val="007C03C7"/>
    <w:rsid w:val="007C100A"/>
    <w:rsid w:val="007C1C06"/>
    <w:rsid w:val="007C1C5A"/>
    <w:rsid w:val="007C1D6F"/>
    <w:rsid w:val="007C1F6D"/>
    <w:rsid w:val="007C2DE2"/>
    <w:rsid w:val="007C3606"/>
    <w:rsid w:val="007C4108"/>
    <w:rsid w:val="007C439D"/>
    <w:rsid w:val="007C4CE2"/>
    <w:rsid w:val="007C52DA"/>
    <w:rsid w:val="007C55EA"/>
    <w:rsid w:val="007C5878"/>
    <w:rsid w:val="007C5D8F"/>
    <w:rsid w:val="007C79C1"/>
    <w:rsid w:val="007C7B2A"/>
    <w:rsid w:val="007C7F15"/>
    <w:rsid w:val="007D02A3"/>
    <w:rsid w:val="007D065E"/>
    <w:rsid w:val="007D07A9"/>
    <w:rsid w:val="007D12E4"/>
    <w:rsid w:val="007D14E1"/>
    <w:rsid w:val="007D1702"/>
    <w:rsid w:val="007D1E48"/>
    <w:rsid w:val="007D1F73"/>
    <w:rsid w:val="007D25E3"/>
    <w:rsid w:val="007D29B7"/>
    <w:rsid w:val="007D37B8"/>
    <w:rsid w:val="007D4194"/>
    <w:rsid w:val="007D45D2"/>
    <w:rsid w:val="007D492E"/>
    <w:rsid w:val="007D559F"/>
    <w:rsid w:val="007D62EE"/>
    <w:rsid w:val="007D6B0C"/>
    <w:rsid w:val="007D6B1B"/>
    <w:rsid w:val="007D6B2D"/>
    <w:rsid w:val="007D6BDD"/>
    <w:rsid w:val="007D7647"/>
    <w:rsid w:val="007D7B2C"/>
    <w:rsid w:val="007E0360"/>
    <w:rsid w:val="007E052B"/>
    <w:rsid w:val="007E1742"/>
    <w:rsid w:val="007E1E77"/>
    <w:rsid w:val="007E2417"/>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CC6"/>
    <w:rsid w:val="00801250"/>
    <w:rsid w:val="0080211B"/>
    <w:rsid w:val="008039E9"/>
    <w:rsid w:val="00804E1D"/>
    <w:rsid w:val="00804EC7"/>
    <w:rsid w:val="008051BA"/>
    <w:rsid w:val="008054F0"/>
    <w:rsid w:val="00805700"/>
    <w:rsid w:val="00806032"/>
    <w:rsid w:val="00806106"/>
    <w:rsid w:val="008076FF"/>
    <w:rsid w:val="00807A6F"/>
    <w:rsid w:val="00807E31"/>
    <w:rsid w:val="0081026D"/>
    <w:rsid w:val="008103B7"/>
    <w:rsid w:val="00811272"/>
    <w:rsid w:val="00811726"/>
    <w:rsid w:val="00811A70"/>
    <w:rsid w:val="0081264F"/>
    <w:rsid w:val="00812660"/>
    <w:rsid w:val="008127F7"/>
    <w:rsid w:val="0081292B"/>
    <w:rsid w:val="00813212"/>
    <w:rsid w:val="00813940"/>
    <w:rsid w:val="00814DBE"/>
    <w:rsid w:val="00815101"/>
    <w:rsid w:val="008152E2"/>
    <w:rsid w:val="008153BC"/>
    <w:rsid w:val="00815D09"/>
    <w:rsid w:val="00816093"/>
    <w:rsid w:val="008167E7"/>
    <w:rsid w:val="0081760C"/>
    <w:rsid w:val="00817C26"/>
    <w:rsid w:val="0082057B"/>
    <w:rsid w:val="00820615"/>
    <w:rsid w:val="0082069D"/>
    <w:rsid w:val="00820735"/>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44C"/>
    <w:rsid w:val="00830A44"/>
    <w:rsid w:val="00830DD7"/>
    <w:rsid w:val="008322AF"/>
    <w:rsid w:val="00832BD8"/>
    <w:rsid w:val="00833FEE"/>
    <w:rsid w:val="0083428C"/>
    <w:rsid w:val="0083475E"/>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7CC"/>
    <w:rsid w:val="008437E6"/>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6CE7"/>
    <w:rsid w:val="00857C8D"/>
    <w:rsid w:val="00857D0C"/>
    <w:rsid w:val="00857E6B"/>
    <w:rsid w:val="00860194"/>
    <w:rsid w:val="0086050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67EAC"/>
    <w:rsid w:val="008711C9"/>
    <w:rsid w:val="008711D6"/>
    <w:rsid w:val="00871FC6"/>
    <w:rsid w:val="0087234E"/>
    <w:rsid w:val="00872FDA"/>
    <w:rsid w:val="008737D4"/>
    <w:rsid w:val="008739C6"/>
    <w:rsid w:val="00873A67"/>
    <w:rsid w:val="00874396"/>
    <w:rsid w:val="00874635"/>
    <w:rsid w:val="008747EF"/>
    <w:rsid w:val="008747F6"/>
    <w:rsid w:val="00874D8A"/>
    <w:rsid w:val="0087510F"/>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1BB5"/>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8CE"/>
    <w:rsid w:val="0088795B"/>
    <w:rsid w:val="00887C92"/>
    <w:rsid w:val="008908E6"/>
    <w:rsid w:val="00891775"/>
    <w:rsid w:val="00891883"/>
    <w:rsid w:val="00891B0E"/>
    <w:rsid w:val="00891F53"/>
    <w:rsid w:val="00892718"/>
    <w:rsid w:val="00893002"/>
    <w:rsid w:val="00893279"/>
    <w:rsid w:val="00893F22"/>
    <w:rsid w:val="00894298"/>
    <w:rsid w:val="00894ABA"/>
    <w:rsid w:val="008950F9"/>
    <w:rsid w:val="0089539B"/>
    <w:rsid w:val="0089565E"/>
    <w:rsid w:val="00895B09"/>
    <w:rsid w:val="0089631A"/>
    <w:rsid w:val="00896585"/>
    <w:rsid w:val="00896616"/>
    <w:rsid w:val="008A0666"/>
    <w:rsid w:val="008A128C"/>
    <w:rsid w:val="008A14CF"/>
    <w:rsid w:val="008A14D3"/>
    <w:rsid w:val="008A16E2"/>
    <w:rsid w:val="008A1939"/>
    <w:rsid w:val="008A1948"/>
    <w:rsid w:val="008A19C1"/>
    <w:rsid w:val="008A1B41"/>
    <w:rsid w:val="008A205C"/>
    <w:rsid w:val="008A21AC"/>
    <w:rsid w:val="008A21CA"/>
    <w:rsid w:val="008A226E"/>
    <w:rsid w:val="008A2924"/>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EAD"/>
    <w:rsid w:val="008B1F48"/>
    <w:rsid w:val="008B23D9"/>
    <w:rsid w:val="008B313B"/>
    <w:rsid w:val="008B32C3"/>
    <w:rsid w:val="008B332E"/>
    <w:rsid w:val="008B3D17"/>
    <w:rsid w:val="008B4218"/>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DF"/>
    <w:rsid w:val="008C2314"/>
    <w:rsid w:val="008C23EC"/>
    <w:rsid w:val="008C28FF"/>
    <w:rsid w:val="008C2D83"/>
    <w:rsid w:val="008C3095"/>
    <w:rsid w:val="008C391D"/>
    <w:rsid w:val="008C4B3F"/>
    <w:rsid w:val="008C5724"/>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093"/>
    <w:rsid w:val="008D5300"/>
    <w:rsid w:val="008D5325"/>
    <w:rsid w:val="008D5455"/>
    <w:rsid w:val="008D5FE5"/>
    <w:rsid w:val="008D7883"/>
    <w:rsid w:val="008E05AE"/>
    <w:rsid w:val="008E0829"/>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24B"/>
    <w:rsid w:val="008F5A2D"/>
    <w:rsid w:val="008F5B63"/>
    <w:rsid w:val="008F5EEC"/>
    <w:rsid w:val="008F605C"/>
    <w:rsid w:val="008F6BB3"/>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C1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126"/>
    <w:rsid w:val="00917877"/>
    <w:rsid w:val="00917A96"/>
    <w:rsid w:val="009200AE"/>
    <w:rsid w:val="0092037A"/>
    <w:rsid w:val="0092049E"/>
    <w:rsid w:val="009208A7"/>
    <w:rsid w:val="00921B88"/>
    <w:rsid w:val="00921F50"/>
    <w:rsid w:val="0092268C"/>
    <w:rsid w:val="00922810"/>
    <w:rsid w:val="00922986"/>
    <w:rsid w:val="0092322E"/>
    <w:rsid w:val="0092339C"/>
    <w:rsid w:val="0092368B"/>
    <w:rsid w:val="009236CB"/>
    <w:rsid w:val="00923BA1"/>
    <w:rsid w:val="00924230"/>
    <w:rsid w:val="00924321"/>
    <w:rsid w:val="00924D49"/>
    <w:rsid w:val="0092540D"/>
    <w:rsid w:val="009254DB"/>
    <w:rsid w:val="00926622"/>
    <w:rsid w:val="009268B7"/>
    <w:rsid w:val="00926F82"/>
    <w:rsid w:val="0092718B"/>
    <w:rsid w:val="0092721F"/>
    <w:rsid w:val="0092752A"/>
    <w:rsid w:val="009275D7"/>
    <w:rsid w:val="00927973"/>
    <w:rsid w:val="00930690"/>
    <w:rsid w:val="009316A8"/>
    <w:rsid w:val="009316E9"/>
    <w:rsid w:val="009317E6"/>
    <w:rsid w:val="009317FA"/>
    <w:rsid w:val="00932C73"/>
    <w:rsid w:val="00932E89"/>
    <w:rsid w:val="00933925"/>
    <w:rsid w:val="00933AFB"/>
    <w:rsid w:val="00933F40"/>
    <w:rsid w:val="0093429D"/>
    <w:rsid w:val="00934628"/>
    <w:rsid w:val="00934C6B"/>
    <w:rsid w:val="0093557B"/>
    <w:rsid w:val="0093577B"/>
    <w:rsid w:val="009359CB"/>
    <w:rsid w:val="00935A6F"/>
    <w:rsid w:val="00935AF1"/>
    <w:rsid w:val="00935D10"/>
    <w:rsid w:val="00936163"/>
    <w:rsid w:val="00936683"/>
    <w:rsid w:val="00936CD7"/>
    <w:rsid w:val="00936DB0"/>
    <w:rsid w:val="00937202"/>
    <w:rsid w:val="00937E0A"/>
    <w:rsid w:val="00941399"/>
    <w:rsid w:val="0094149E"/>
    <w:rsid w:val="00941616"/>
    <w:rsid w:val="00941A73"/>
    <w:rsid w:val="00941CEE"/>
    <w:rsid w:val="009420E9"/>
    <w:rsid w:val="0094287A"/>
    <w:rsid w:val="00942BDC"/>
    <w:rsid w:val="00942CB8"/>
    <w:rsid w:val="009438E3"/>
    <w:rsid w:val="00943EFC"/>
    <w:rsid w:val="00944AEB"/>
    <w:rsid w:val="00944E81"/>
    <w:rsid w:val="00945D68"/>
    <w:rsid w:val="00946209"/>
    <w:rsid w:val="00946A61"/>
    <w:rsid w:val="00946F3B"/>
    <w:rsid w:val="009475C3"/>
    <w:rsid w:val="00947763"/>
    <w:rsid w:val="00950163"/>
    <w:rsid w:val="0095020C"/>
    <w:rsid w:val="0095046A"/>
    <w:rsid w:val="009510DC"/>
    <w:rsid w:val="00951255"/>
    <w:rsid w:val="009513F2"/>
    <w:rsid w:val="009518AB"/>
    <w:rsid w:val="00952248"/>
    <w:rsid w:val="00952D5C"/>
    <w:rsid w:val="00953380"/>
    <w:rsid w:val="00953B51"/>
    <w:rsid w:val="00954DC0"/>
    <w:rsid w:val="00954E6D"/>
    <w:rsid w:val="0095525B"/>
    <w:rsid w:val="009559A1"/>
    <w:rsid w:val="00955BF4"/>
    <w:rsid w:val="00955FFB"/>
    <w:rsid w:val="00956909"/>
    <w:rsid w:val="00957190"/>
    <w:rsid w:val="009579AB"/>
    <w:rsid w:val="00957E76"/>
    <w:rsid w:val="009602B4"/>
    <w:rsid w:val="0096107F"/>
    <w:rsid w:val="00961A8F"/>
    <w:rsid w:val="00961E7A"/>
    <w:rsid w:val="00962116"/>
    <w:rsid w:val="009626AC"/>
    <w:rsid w:val="0096280D"/>
    <w:rsid w:val="0096281E"/>
    <w:rsid w:val="00962B35"/>
    <w:rsid w:val="00963ED6"/>
    <w:rsid w:val="00965022"/>
    <w:rsid w:val="00965672"/>
    <w:rsid w:val="009656FF"/>
    <w:rsid w:val="009658C4"/>
    <w:rsid w:val="00965B4E"/>
    <w:rsid w:val="00965BFA"/>
    <w:rsid w:val="00965E19"/>
    <w:rsid w:val="00965F79"/>
    <w:rsid w:val="00966FC3"/>
    <w:rsid w:val="00967021"/>
    <w:rsid w:val="00967084"/>
    <w:rsid w:val="009672EE"/>
    <w:rsid w:val="00967F73"/>
    <w:rsid w:val="009703D6"/>
    <w:rsid w:val="0097067D"/>
    <w:rsid w:val="0097092A"/>
    <w:rsid w:val="00970EB4"/>
    <w:rsid w:val="009712F9"/>
    <w:rsid w:val="00971ABF"/>
    <w:rsid w:val="00973752"/>
    <w:rsid w:val="00973F0E"/>
    <w:rsid w:val="009740BF"/>
    <w:rsid w:val="00974291"/>
    <w:rsid w:val="00974BCD"/>
    <w:rsid w:val="009752E0"/>
    <w:rsid w:val="00975969"/>
    <w:rsid w:val="00975A0F"/>
    <w:rsid w:val="00976539"/>
    <w:rsid w:val="00976A6B"/>
    <w:rsid w:val="00977607"/>
    <w:rsid w:val="00977961"/>
    <w:rsid w:val="009806CE"/>
    <w:rsid w:val="00980849"/>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5DDE"/>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3CF0"/>
    <w:rsid w:val="009A40A3"/>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1AC7"/>
    <w:rsid w:val="009B2A65"/>
    <w:rsid w:val="009B2EF9"/>
    <w:rsid w:val="009B2F58"/>
    <w:rsid w:val="009B3782"/>
    <w:rsid w:val="009B3DB8"/>
    <w:rsid w:val="009B3DDB"/>
    <w:rsid w:val="009B406D"/>
    <w:rsid w:val="009B419E"/>
    <w:rsid w:val="009B4387"/>
    <w:rsid w:val="009B4934"/>
    <w:rsid w:val="009B4D31"/>
    <w:rsid w:val="009B52D2"/>
    <w:rsid w:val="009B5A90"/>
    <w:rsid w:val="009B5B13"/>
    <w:rsid w:val="009B5F6A"/>
    <w:rsid w:val="009B5FAB"/>
    <w:rsid w:val="009B626E"/>
    <w:rsid w:val="009B6671"/>
    <w:rsid w:val="009B6F62"/>
    <w:rsid w:val="009B7334"/>
    <w:rsid w:val="009B7A6A"/>
    <w:rsid w:val="009B7C88"/>
    <w:rsid w:val="009B7FE9"/>
    <w:rsid w:val="009B7FFE"/>
    <w:rsid w:val="009C0126"/>
    <w:rsid w:val="009C0407"/>
    <w:rsid w:val="009C09C2"/>
    <w:rsid w:val="009C2103"/>
    <w:rsid w:val="009C267F"/>
    <w:rsid w:val="009C2E8B"/>
    <w:rsid w:val="009C3040"/>
    <w:rsid w:val="009C3809"/>
    <w:rsid w:val="009C4096"/>
    <w:rsid w:val="009C4984"/>
    <w:rsid w:val="009C4FC4"/>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CC7"/>
    <w:rsid w:val="009D3817"/>
    <w:rsid w:val="009D3E13"/>
    <w:rsid w:val="009D40D6"/>
    <w:rsid w:val="009D42DA"/>
    <w:rsid w:val="009D4936"/>
    <w:rsid w:val="009D53D6"/>
    <w:rsid w:val="009D575E"/>
    <w:rsid w:val="009D5E6B"/>
    <w:rsid w:val="009D65DD"/>
    <w:rsid w:val="009D67F0"/>
    <w:rsid w:val="009D738C"/>
    <w:rsid w:val="009D7B02"/>
    <w:rsid w:val="009D7F22"/>
    <w:rsid w:val="009E0648"/>
    <w:rsid w:val="009E12F2"/>
    <w:rsid w:val="009E1CBD"/>
    <w:rsid w:val="009E1FC6"/>
    <w:rsid w:val="009E38CE"/>
    <w:rsid w:val="009E38FF"/>
    <w:rsid w:val="009E3A9B"/>
    <w:rsid w:val="009E3BD3"/>
    <w:rsid w:val="009E3BD8"/>
    <w:rsid w:val="009E4301"/>
    <w:rsid w:val="009E4327"/>
    <w:rsid w:val="009E48B3"/>
    <w:rsid w:val="009E6152"/>
    <w:rsid w:val="009E6425"/>
    <w:rsid w:val="009E66BD"/>
    <w:rsid w:val="009E6704"/>
    <w:rsid w:val="009E6D7F"/>
    <w:rsid w:val="009E79B5"/>
    <w:rsid w:val="009F0642"/>
    <w:rsid w:val="009F09AE"/>
    <w:rsid w:val="009F146B"/>
    <w:rsid w:val="009F191D"/>
    <w:rsid w:val="009F27E9"/>
    <w:rsid w:val="009F288A"/>
    <w:rsid w:val="009F2CC9"/>
    <w:rsid w:val="009F37CE"/>
    <w:rsid w:val="009F39DA"/>
    <w:rsid w:val="009F3AF1"/>
    <w:rsid w:val="009F4133"/>
    <w:rsid w:val="009F440C"/>
    <w:rsid w:val="009F4895"/>
    <w:rsid w:val="009F505E"/>
    <w:rsid w:val="009F5112"/>
    <w:rsid w:val="009F63DD"/>
    <w:rsid w:val="009F6B5E"/>
    <w:rsid w:val="009F7223"/>
    <w:rsid w:val="009F72F7"/>
    <w:rsid w:val="009F7DA0"/>
    <w:rsid w:val="00A0027D"/>
    <w:rsid w:val="00A00807"/>
    <w:rsid w:val="00A00AAE"/>
    <w:rsid w:val="00A00C04"/>
    <w:rsid w:val="00A01121"/>
    <w:rsid w:val="00A01F41"/>
    <w:rsid w:val="00A02266"/>
    <w:rsid w:val="00A02813"/>
    <w:rsid w:val="00A02F7C"/>
    <w:rsid w:val="00A03B07"/>
    <w:rsid w:val="00A04120"/>
    <w:rsid w:val="00A04412"/>
    <w:rsid w:val="00A0477F"/>
    <w:rsid w:val="00A049D7"/>
    <w:rsid w:val="00A04DEF"/>
    <w:rsid w:val="00A04F75"/>
    <w:rsid w:val="00A050B4"/>
    <w:rsid w:val="00A0570C"/>
    <w:rsid w:val="00A0574D"/>
    <w:rsid w:val="00A05B5D"/>
    <w:rsid w:val="00A0661F"/>
    <w:rsid w:val="00A06FED"/>
    <w:rsid w:val="00A07A4A"/>
    <w:rsid w:val="00A07F7D"/>
    <w:rsid w:val="00A10493"/>
    <w:rsid w:val="00A107E5"/>
    <w:rsid w:val="00A11061"/>
    <w:rsid w:val="00A11964"/>
    <w:rsid w:val="00A12233"/>
    <w:rsid w:val="00A13B40"/>
    <w:rsid w:val="00A144CA"/>
    <w:rsid w:val="00A14838"/>
    <w:rsid w:val="00A14882"/>
    <w:rsid w:val="00A150D3"/>
    <w:rsid w:val="00A15145"/>
    <w:rsid w:val="00A15AF0"/>
    <w:rsid w:val="00A15D85"/>
    <w:rsid w:val="00A16067"/>
    <w:rsid w:val="00A169B4"/>
    <w:rsid w:val="00A1745F"/>
    <w:rsid w:val="00A17D84"/>
    <w:rsid w:val="00A2097E"/>
    <w:rsid w:val="00A21259"/>
    <w:rsid w:val="00A218AB"/>
    <w:rsid w:val="00A223FD"/>
    <w:rsid w:val="00A22412"/>
    <w:rsid w:val="00A22FAF"/>
    <w:rsid w:val="00A23124"/>
    <w:rsid w:val="00A2349F"/>
    <w:rsid w:val="00A23A7C"/>
    <w:rsid w:val="00A24603"/>
    <w:rsid w:val="00A24BAF"/>
    <w:rsid w:val="00A2540D"/>
    <w:rsid w:val="00A2591F"/>
    <w:rsid w:val="00A2615E"/>
    <w:rsid w:val="00A26824"/>
    <w:rsid w:val="00A26C5A"/>
    <w:rsid w:val="00A26E60"/>
    <w:rsid w:val="00A27AF4"/>
    <w:rsid w:val="00A3080A"/>
    <w:rsid w:val="00A3115A"/>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E34"/>
    <w:rsid w:val="00A37446"/>
    <w:rsid w:val="00A376C2"/>
    <w:rsid w:val="00A376EF"/>
    <w:rsid w:val="00A40DB3"/>
    <w:rsid w:val="00A413D9"/>
    <w:rsid w:val="00A424B3"/>
    <w:rsid w:val="00A42D7E"/>
    <w:rsid w:val="00A42DD9"/>
    <w:rsid w:val="00A42F22"/>
    <w:rsid w:val="00A4329C"/>
    <w:rsid w:val="00A4354E"/>
    <w:rsid w:val="00A43CBB"/>
    <w:rsid w:val="00A43D8D"/>
    <w:rsid w:val="00A44272"/>
    <w:rsid w:val="00A4595E"/>
    <w:rsid w:val="00A45B00"/>
    <w:rsid w:val="00A462F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8AA"/>
    <w:rsid w:val="00A57C0E"/>
    <w:rsid w:val="00A600DD"/>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7447"/>
    <w:rsid w:val="00A6758A"/>
    <w:rsid w:val="00A67A82"/>
    <w:rsid w:val="00A67E5E"/>
    <w:rsid w:val="00A707B4"/>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FC"/>
    <w:rsid w:val="00A8168F"/>
    <w:rsid w:val="00A82D61"/>
    <w:rsid w:val="00A83528"/>
    <w:rsid w:val="00A83BE8"/>
    <w:rsid w:val="00A83D27"/>
    <w:rsid w:val="00A847F2"/>
    <w:rsid w:val="00A84C74"/>
    <w:rsid w:val="00A84EE6"/>
    <w:rsid w:val="00A8532F"/>
    <w:rsid w:val="00A855D5"/>
    <w:rsid w:val="00A85E0C"/>
    <w:rsid w:val="00A8630B"/>
    <w:rsid w:val="00A863AD"/>
    <w:rsid w:val="00A86BB9"/>
    <w:rsid w:val="00A86DC6"/>
    <w:rsid w:val="00A8736C"/>
    <w:rsid w:val="00A873CA"/>
    <w:rsid w:val="00A87839"/>
    <w:rsid w:val="00A87A96"/>
    <w:rsid w:val="00A90094"/>
    <w:rsid w:val="00A901DD"/>
    <w:rsid w:val="00A904D3"/>
    <w:rsid w:val="00A91440"/>
    <w:rsid w:val="00A91E2F"/>
    <w:rsid w:val="00A921FC"/>
    <w:rsid w:val="00A92328"/>
    <w:rsid w:val="00A925ED"/>
    <w:rsid w:val="00A9293B"/>
    <w:rsid w:val="00A930AA"/>
    <w:rsid w:val="00A93532"/>
    <w:rsid w:val="00A935C6"/>
    <w:rsid w:val="00A94847"/>
    <w:rsid w:val="00A95482"/>
    <w:rsid w:val="00A956FB"/>
    <w:rsid w:val="00A95859"/>
    <w:rsid w:val="00A9612C"/>
    <w:rsid w:val="00A96C76"/>
    <w:rsid w:val="00A97318"/>
    <w:rsid w:val="00A97696"/>
    <w:rsid w:val="00A97C57"/>
    <w:rsid w:val="00A97DE7"/>
    <w:rsid w:val="00A97F4C"/>
    <w:rsid w:val="00AA0419"/>
    <w:rsid w:val="00AA0C9C"/>
    <w:rsid w:val="00AA1B8D"/>
    <w:rsid w:val="00AA1CC6"/>
    <w:rsid w:val="00AA229D"/>
    <w:rsid w:val="00AA2B5C"/>
    <w:rsid w:val="00AA2FB9"/>
    <w:rsid w:val="00AA4148"/>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53F3"/>
    <w:rsid w:val="00AC55E3"/>
    <w:rsid w:val="00AC5F84"/>
    <w:rsid w:val="00AC62D9"/>
    <w:rsid w:val="00AC6454"/>
    <w:rsid w:val="00AC667D"/>
    <w:rsid w:val="00AC74F3"/>
    <w:rsid w:val="00AC7A05"/>
    <w:rsid w:val="00AC7B3B"/>
    <w:rsid w:val="00AD0570"/>
    <w:rsid w:val="00AD0829"/>
    <w:rsid w:val="00AD0FC9"/>
    <w:rsid w:val="00AD161B"/>
    <w:rsid w:val="00AD183A"/>
    <w:rsid w:val="00AD1CAC"/>
    <w:rsid w:val="00AD21F9"/>
    <w:rsid w:val="00AD2E48"/>
    <w:rsid w:val="00AD2FB6"/>
    <w:rsid w:val="00AD35B2"/>
    <w:rsid w:val="00AD39AD"/>
    <w:rsid w:val="00AD3EDD"/>
    <w:rsid w:val="00AD3F4B"/>
    <w:rsid w:val="00AD4269"/>
    <w:rsid w:val="00AD4952"/>
    <w:rsid w:val="00AD4D02"/>
    <w:rsid w:val="00AD6098"/>
    <w:rsid w:val="00AD74EB"/>
    <w:rsid w:val="00AD7600"/>
    <w:rsid w:val="00AE0563"/>
    <w:rsid w:val="00AE0E4B"/>
    <w:rsid w:val="00AE164A"/>
    <w:rsid w:val="00AE17D0"/>
    <w:rsid w:val="00AE1C6E"/>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DDA"/>
    <w:rsid w:val="00AE7F8B"/>
    <w:rsid w:val="00AE7FFC"/>
    <w:rsid w:val="00AF07AE"/>
    <w:rsid w:val="00AF1279"/>
    <w:rsid w:val="00AF13DD"/>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62AA"/>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7FF"/>
    <w:rsid w:val="00B07843"/>
    <w:rsid w:val="00B079BB"/>
    <w:rsid w:val="00B10013"/>
    <w:rsid w:val="00B1070D"/>
    <w:rsid w:val="00B109F6"/>
    <w:rsid w:val="00B11076"/>
    <w:rsid w:val="00B121DA"/>
    <w:rsid w:val="00B12877"/>
    <w:rsid w:val="00B12F75"/>
    <w:rsid w:val="00B131CD"/>
    <w:rsid w:val="00B13233"/>
    <w:rsid w:val="00B134D2"/>
    <w:rsid w:val="00B13EDF"/>
    <w:rsid w:val="00B142B7"/>
    <w:rsid w:val="00B14700"/>
    <w:rsid w:val="00B153FC"/>
    <w:rsid w:val="00B154C1"/>
    <w:rsid w:val="00B15658"/>
    <w:rsid w:val="00B15EB5"/>
    <w:rsid w:val="00B16175"/>
    <w:rsid w:val="00B16396"/>
    <w:rsid w:val="00B16612"/>
    <w:rsid w:val="00B16BE2"/>
    <w:rsid w:val="00B17399"/>
    <w:rsid w:val="00B17999"/>
    <w:rsid w:val="00B201CF"/>
    <w:rsid w:val="00B20D13"/>
    <w:rsid w:val="00B21869"/>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4BA"/>
    <w:rsid w:val="00B276B0"/>
    <w:rsid w:val="00B30CCB"/>
    <w:rsid w:val="00B30CFC"/>
    <w:rsid w:val="00B310B9"/>
    <w:rsid w:val="00B31469"/>
    <w:rsid w:val="00B31996"/>
    <w:rsid w:val="00B32399"/>
    <w:rsid w:val="00B32993"/>
    <w:rsid w:val="00B332A4"/>
    <w:rsid w:val="00B33D1D"/>
    <w:rsid w:val="00B34B68"/>
    <w:rsid w:val="00B3573F"/>
    <w:rsid w:val="00B3578A"/>
    <w:rsid w:val="00B35A5B"/>
    <w:rsid w:val="00B35CB2"/>
    <w:rsid w:val="00B36061"/>
    <w:rsid w:val="00B362A9"/>
    <w:rsid w:val="00B36A1E"/>
    <w:rsid w:val="00B37261"/>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4D4"/>
    <w:rsid w:val="00B51929"/>
    <w:rsid w:val="00B51BF3"/>
    <w:rsid w:val="00B52338"/>
    <w:rsid w:val="00B527D4"/>
    <w:rsid w:val="00B52DF4"/>
    <w:rsid w:val="00B536A3"/>
    <w:rsid w:val="00B53A94"/>
    <w:rsid w:val="00B54076"/>
    <w:rsid w:val="00B545B8"/>
    <w:rsid w:val="00B56B32"/>
    <w:rsid w:val="00B56FCA"/>
    <w:rsid w:val="00B57B8F"/>
    <w:rsid w:val="00B57D84"/>
    <w:rsid w:val="00B57E4C"/>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960"/>
    <w:rsid w:val="00B65F93"/>
    <w:rsid w:val="00B660E6"/>
    <w:rsid w:val="00B66795"/>
    <w:rsid w:val="00B66C37"/>
    <w:rsid w:val="00B670E3"/>
    <w:rsid w:val="00B67975"/>
    <w:rsid w:val="00B67D4B"/>
    <w:rsid w:val="00B707FB"/>
    <w:rsid w:val="00B7081D"/>
    <w:rsid w:val="00B70B87"/>
    <w:rsid w:val="00B71B0D"/>
    <w:rsid w:val="00B71D07"/>
    <w:rsid w:val="00B725EA"/>
    <w:rsid w:val="00B72C9E"/>
    <w:rsid w:val="00B72DFD"/>
    <w:rsid w:val="00B72EDC"/>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9B9"/>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15C"/>
    <w:rsid w:val="00B956E6"/>
    <w:rsid w:val="00B958E0"/>
    <w:rsid w:val="00B95996"/>
    <w:rsid w:val="00B959A0"/>
    <w:rsid w:val="00B95F8E"/>
    <w:rsid w:val="00B96083"/>
    <w:rsid w:val="00B961BB"/>
    <w:rsid w:val="00B964F3"/>
    <w:rsid w:val="00B966CF"/>
    <w:rsid w:val="00B96EAC"/>
    <w:rsid w:val="00B97C9E"/>
    <w:rsid w:val="00B97EA8"/>
    <w:rsid w:val="00B97FB0"/>
    <w:rsid w:val="00BA090D"/>
    <w:rsid w:val="00BA0F13"/>
    <w:rsid w:val="00BA12C2"/>
    <w:rsid w:val="00BA1402"/>
    <w:rsid w:val="00BA1576"/>
    <w:rsid w:val="00BA15E1"/>
    <w:rsid w:val="00BA3272"/>
    <w:rsid w:val="00BA3307"/>
    <w:rsid w:val="00BA409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7197"/>
    <w:rsid w:val="00BA7586"/>
    <w:rsid w:val="00BA766B"/>
    <w:rsid w:val="00BB09B2"/>
    <w:rsid w:val="00BB0B5B"/>
    <w:rsid w:val="00BB0CB6"/>
    <w:rsid w:val="00BB0D8C"/>
    <w:rsid w:val="00BB1775"/>
    <w:rsid w:val="00BB1B4A"/>
    <w:rsid w:val="00BB22F8"/>
    <w:rsid w:val="00BB2373"/>
    <w:rsid w:val="00BB2602"/>
    <w:rsid w:val="00BB28AB"/>
    <w:rsid w:val="00BB2B67"/>
    <w:rsid w:val="00BB3199"/>
    <w:rsid w:val="00BB3857"/>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167A"/>
    <w:rsid w:val="00BC19BE"/>
    <w:rsid w:val="00BC1F34"/>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32C"/>
    <w:rsid w:val="00BC562E"/>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729C"/>
    <w:rsid w:val="00BD771E"/>
    <w:rsid w:val="00BD7EDC"/>
    <w:rsid w:val="00BE0366"/>
    <w:rsid w:val="00BE099F"/>
    <w:rsid w:val="00BE0DEF"/>
    <w:rsid w:val="00BE0E84"/>
    <w:rsid w:val="00BE24A6"/>
    <w:rsid w:val="00BE274E"/>
    <w:rsid w:val="00BE29D2"/>
    <w:rsid w:val="00BE2BBE"/>
    <w:rsid w:val="00BE372B"/>
    <w:rsid w:val="00BE377F"/>
    <w:rsid w:val="00BE46E3"/>
    <w:rsid w:val="00BE47D1"/>
    <w:rsid w:val="00BE4BF0"/>
    <w:rsid w:val="00BE50FC"/>
    <w:rsid w:val="00BE54B0"/>
    <w:rsid w:val="00BE5F46"/>
    <w:rsid w:val="00BE6040"/>
    <w:rsid w:val="00BE6286"/>
    <w:rsid w:val="00BE6662"/>
    <w:rsid w:val="00BE66F7"/>
    <w:rsid w:val="00BE74B1"/>
    <w:rsid w:val="00BE7544"/>
    <w:rsid w:val="00BF0047"/>
    <w:rsid w:val="00BF0671"/>
    <w:rsid w:val="00BF0ACD"/>
    <w:rsid w:val="00BF122D"/>
    <w:rsid w:val="00BF27E5"/>
    <w:rsid w:val="00BF27ED"/>
    <w:rsid w:val="00BF2924"/>
    <w:rsid w:val="00BF3691"/>
    <w:rsid w:val="00BF36A6"/>
    <w:rsid w:val="00BF39E4"/>
    <w:rsid w:val="00BF414A"/>
    <w:rsid w:val="00BF418E"/>
    <w:rsid w:val="00BF41EB"/>
    <w:rsid w:val="00BF439F"/>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B2C"/>
    <w:rsid w:val="00C07D63"/>
    <w:rsid w:val="00C07E3F"/>
    <w:rsid w:val="00C07F50"/>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4DDB"/>
    <w:rsid w:val="00C15534"/>
    <w:rsid w:val="00C15E0D"/>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BF3"/>
    <w:rsid w:val="00C22E64"/>
    <w:rsid w:val="00C231D5"/>
    <w:rsid w:val="00C232EB"/>
    <w:rsid w:val="00C23F72"/>
    <w:rsid w:val="00C24111"/>
    <w:rsid w:val="00C24219"/>
    <w:rsid w:val="00C251B1"/>
    <w:rsid w:val="00C25266"/>
    <w:rsid w:val="00C255B9"/>
    <w:rsid w:val="00C25EC1"/>
    <w:rsid w:val="00C26A8A"/>
    <w:rsid w:val="00C2722D"/>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3C08"/>
    <w:rsid w:val="00C34F49"/>
    <w:rsid w:val="00C354D1"/>
    <w:rsid w:val="00C35C97"/>
    <w:rsid w:val="00C35DEF"/>
    <w:rsid w:val="00C35F8E"/>
    <w:rsid w:val="00C36949"/>
    <w:rsid w:val="00C3746E"/>
    <w:rsid w:val="00C40278"/>
    <w:rsid w:val="00C402E8"/>
    <w:rsid w:val="00C4041B"/>
    <w:rsid w:val="00C4067B"/>
    <w:rsid w:val="00C40A92"/>
    <w:rsid w:val="00C411D4"/>
    <w:rsid w:val="00C41C0E"/>
    <w:rsid w:val="00C41DE5"/>
    <w:rsid w:val="00C41FB3"/>
    <w:rsid w:val="00C42098"/>
    <w:rsid w:val="00C42475"/>
    <w:rsid w:val="00C42A05"/>
    <w:rsid w:val="00C42CFC"/>
    <w:rsid w:val="00C442BB"/>
    <w:rsid w:val="00C447DA"/>
    <w:rsid w:val="00C44A3E"/>
    <w:rsid w:val="00C44D50"/>
    <w:rsid w:val="00C454C7"/>
    <w:rsid w:val="00C456CB"/>
    <w:rsid w:val="00C458AA"/>
    <w:rsid w:val="00C458DF"/>
    <w:rsid w:val="00C458FE"/>
    <w:rsid w:val="00C45980"/>
    <w:rsid w:val="00C46550"/>
    <w:rsid w:val="00C46702"/>
    <w:rsid w:val="00C46AE4"/>
    <w:rsid w:val="00C474FC"/>
    <w:rsid w:val="00C479DD"/>
    <w:rsid w:val="00C47E49"/>
    <w:rsid w:val="00C50935"/>
    <w:rsid w:val="00C50B4D"/>
    <w:rsid w:val="00C51F3E"/>
    <w:rsid w:val="00C5246C"/>
    <w:rsid w:val="00C52B71"/>
    <w:rsid w:val="00C52D78"/>
    <w:rsid w:val="00C52DCA"/>
    <w:rsid w:val="00C5338B"/>
    <w:rsid w:val="00C53B05"/>
    <w:rsid w:val="00C53CBA"/>
    <w:rsid w:val="00C5454F"/>
    <w:rsid w:val="00C54D33"/>
    <w:rsid w:val="00C571E4"/>
    <w:rsid w:val="00C57278"/>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26"/>
    <w:rsid w:val="00C64289"/>
    <w:rsid w:val="00C643B3"/>
    <w:rsid w:val="00C65D76"/>
    <w:rsid w:val="00C666BA"/>
    <w:rsid w:val="00C66CF8"/>
    <w:rsid w:val="00C672A6"/>
    <w:rsid w:val="00C6755C"/>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55A"/>
    <w:rsid w:val="00C74F67"/>
    <w:rsid w:val="00C75490"/>
    <w:rsid w:val="00C75694"/>
    <w:rsid w:val="00C75851"/>
    <w:rsid w:val="00C75DD1"/>
    <w:rsid w:val="00C75E83"/>
    <w:rsid w:val="00C75EB6"/>
    <w:rsid w:val="00C7600B"/>
    <w:rsid w:val="00C7611C"/>
    <w:rsid w:val="00C76630"/>
    <w:rsid w:val="00C76B31"/>
    <w:rsid w:val="00C76DC6"/>
    <w:rsid w:val="00C77276"/>
    <w:rsid w:val="00C77344"/>
    <w:rsid w:val="00C7750A"/>
    <w:rsid w:val="00C7776B"/>
    <w:rsid w:val="00C7777E"/>
    <w:rsid w:val="00C77995"/>
    <w:rsid w:val="00C77A2C"/>
    <w:rsid w:val="00C805CF"/>
    <w:rsid w:val="00C814C1"/>
    <w:rsid w:val="00C817FD"/>
    <w:rsid w:val="00C819A1"/>
    <w:rsid w:val="00C819FD"/>
    <w:rsid w:val="00C81C00"/>
    <w:rsid w:val="00C82630"/>
    <w:rsid w:val="00C828B1"/>
    <w:rsid w:val="00C82906"/>
    <w:rsid w:val="00C839E6"/>
    <w:rsid w:val="00C83EC6"/>
    <w:rsid w:val="00C8534F"/>
    <w:rsid w:val="00C868A5"/>
    <w:rsid w:val="00C868CA"/>
    <w:rsid w:val="00C86A21"/>
    <w:rsid w:val="00C86DF2"/>
    <w:rsid w:val="00C8703F"/>
    <w:rsid w:val="00C87106"/>
    <w:rsid w:val="00C87281"/>
    <w:rsid w:val="00C87D48"/>
    <w:rsid w:val="00C9052D"/>
    <w:rsid w:val="00C912EF"/>
    <w:rsid w:val="00C91B2E"/>
    <w:rsid w:val="00C91D69"/>
    <w:rsid w:val="00C9289C"/>
    <w:rsid w:val="00C92B1A"/>
    <w:rsid w:val="00C932FB"/>
    <w:rsid w:val="00C93760"/>
    <w:rsid w:val="00C9440B"/>
    <w:rsid w:val="00C9443F"/>
    <w:rsid w:val="00C9446A"/>
    <w:rsid w:val="00C948FD"/>
    <w:rsid w:val="00C94B4C"/>
    <w:rsid w:val="00C9518A"/>
    <w:rsid w:val="00C951A3"/>
    <w:rsid w:val="00C95735"/>
    <w:rsid w:val="00C95B0B"/>
    <w:rsid w:val="00C95C44"/>
    <w:rsid w:val="00C960C5"/>
    <w:rsid w:val="00C9638A"/>
    <w:rsid w:val="00C97770"/>
    <w:rsid w:val="00C979A5"/>
    <w:rsid w:val="00C97CC5"/>
    <w:rsid w:val="00C97D99"/>
    <w:rsid w:val="00CA12D8"/>
    <w:rsid w:val="00CA19D3"/>
    <w:rsid w:val="00CA1B79"/>
    <w:rsid w:val="00CA1DF9"/>
    <w:rsid w:val="00CA1EF1"/>
    <w:rsid w:val="00CA24E5"/>
    <w:rsid w:val="00CA2919"/>
    <w:rsid w:val="00CA3356"/>
    <w:rsid w:val="00CA35C4"/>
    <w:rsid w:val="00CA3678"/>
    <w:rsid w:val="00CA3B57"/>
    <w:rsid w:val="00CA3D41"/>
    <w:rsid w:val="00CA3D50"/>
    <w:rsid w:val="00CA471A"/>
    <w:rsid w:val="00CA48F8"/>
    <w:rsid w:val="00CA50DF"/>
    <w:rsid w:val="00CA518C"/>
    <w:rsid w:val="00CA53E6"/>
    <w:rsid w:val="00CA602A"/>
    <w:rsid w:val="00CA60CF"/>
    <w:rsid w:val="00CA627A"/>
    <w:rsid w:val="00CA6441"/>
    <w:rsid w:val="00CA695A"/>
    <w:rsid w:val="00CA70E5"/>
    <w:rsid w:val="00CA7196"/>
    <w:rsid w:val="00CA7722"/>
    <w:rsid w:val="00CA7854"/>
    <w:rsid w:val="00CA7B8A"/>
    <w:rsid w:val="00CA7F20"/>
    <w:rsid w:val="00CB1A6F"/>
    <w:rsid w:val="00CB252E"/>
    <w:rsid w:val="00CB26D6"/>
    <w:rsid w:val="00CB2B01"/>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B9"/>
    <w:rsid w:val="00CB7A27"/>
    <w:rsid w:val="00CB7AC4"/>
    <w:rsid w:val="00CB7B12"/>
    <w:rsid w:val="00CC0D96"/>
    <w:rsid w:val="00CC1954"/>
    <w:rsid w:val="00CC1E8D"/>
    <w:rsid w:val="00CC2396"/>
    <w:rsid w:val="00CC23A5"/>
    <w:rsid w:val="00CC291A"/>
    <w:rsid w:val="00CC424D"/>
    <w:rsid w:val="00CC4327"/>
    <w:rsid w:val="00CC469F"/>
    <w:rsid w:val="00CC48C1"/>
    <w:rsid w:val="00CC4D78"/>
    <w:rsid w:val="00CC4DBD"/>
    <w:rsid w:val="00CC6241"/>
    <w:rsid w:val="00CC6622"/>
    <w:rsid w:val="00CC6710"/>
    <w:rsid w:val="00CC6E9E"/>
    <w:rsid w:val="00CC7228"/>
    <w:rsid w:val="00CC7914"/>
    <w:rsid w:val="00CC7D18"/>
    <w:rsid w:val="00CD002E"/>
    <w:rsid w:val="00CD023B"/>
    <w:rsid w:val="00CD0FF6"/>
    <w:rsid w:val="00CD12FD"/>
    <w:rsid w:val="00CD1586"/>
    <w:rsid w:val="00CD1B4C"/>
    <w:rsid w:val="00CD1C94"/>
    <w:rsid w:val="00CD23E8"/>
    <w:rsid w:val="00CD293C"/>
    <w:rsid w:val="00CD2DAE"/>
    <w:rsid w:val="00CD3239"/>
    <w:rsid w:val="00CD3685"/>
    <w:rsid w:val="00CD36A1"/>
    <w:rsid w:val="00CD38B3"/>
    <w:rsid w:val="00CD438D"/>
    <w:rsid w:val="00CD5180"/>
    <w:rsid w:val="00CD556D"/>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2F9"/>
    <w:rsid w:val="00CF19DA"/>
    <w:rsid w:val="00CF1EA0"/>
    <w:rsid w:val="00CF2522"/>
    <w:rsid w:val="00CF25A5"/>
    <w:rsid w:val="00CF2C28"/>
    <w:rsid w:val="00CF2F2D"/>
    <w:rsid w:val="00CF38F8"/>
    <w:rsid w:val="00CF4521"/>
    <w:rsid w:val="00CF475F"/>
    <w:rsid w:val="00CF4B0D"/>
    <w:rsid w:val="00CF53B3"/>
    <w:rsid w:val="00CF556D"/>
    <w:rsid w:val="00CF5B19"/>
    <w:rsid w:val="00CF5D22"/>
    <w:rsid w:val="00CF6552"/>
    <w:rsid w:val="00CF6B4E"/>
    <w:rsid w:val="00CF7B07"/>
    <w:rsid w:val="00CF7BD2"/>
    <w:rsid w:val="00CF7E8C"/>
    <w:rsid w:val="00CF7E98"/>
    <w:rsid w:val="00D00828"/>
    <w:rsid w:val="00D00F03"/>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918"/>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44"/>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DD5"/>
    <w:rsid w:val="00D30E73"/>
    <w:rsid w:val="00D30FF6"/>
    <w:rsid w:val="00D31AC0"/>
    <w:rsid w:val="00D31EC5"/>
    <w:rsid w:val="00D32BDF"/>
    <w:rsid w:val="00D32DAC"/>
    <w:rsid w:val="00D33511"/>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1D29"/>
    <w:rsid w:val="00D42022"/>
    <w:rsid w:val="00D42511"/>
    <w:rsid w:val="00D42C21"/>
    <w:rsid w:val="00D44708"/>
    <w:rsid w:val="00D44977"/>
    <w:rsid w:val="00D4552F"/>
    <w:rsid w:val="00D45C98"/>
    <w:rsid w:val="00D46166"/>
    <w:rsid w:val="00D46E10"/>
    <w:rsid w:val="00D46F4B"/>
    <w:rsid w:val="00D471CC"/>
    <w:rsid w:val="00D47541"/>
    <w:rsid w:val="00D47957"/>
    <w:rsid w:val="00D502D1"/>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A44"/>
    <w:rsid w:val="00D62F0E"/>
    <w:rsid w:val="00D63810"/>
    <w:rsid w:val="00D63AD8"/>
    <w:rsid w:val="00D63C8A"/>
    <w:rsid w:val="00D63E84"/>
    <w:rsid w:val="00D644EA"/>
    <w:rsid w:val="00D64521"/>
    <w:rsid w:val="00D6492C"/>
    <w:rsid w:val="00D64A73"/>
    <w:rsid w:val="00D64D24"/>
    <w:rsid w:val="00D64DE3"/>
    <w:rsid w:val="00D6538E"/>
    <w:rsid w:val="00D656ED"/>
    <w:rsid w:val="00D65BFD"/>
    <w:rsid w:val="00D66665"/>
    <w:rsid w:val="00D6671D"/>
    <w:rsid w:val="00D66CBA"/>
    <w:rsid w:val="00D67074"/>
    <w:rsid w:val="00D6752A"/>
    <w:rsid w:val="00D67549"/>
    <w:rsid w:val="00D677F2"/>
    <w:rsid w:val="00D67BC9"/>
    <w:rsid w:val="00D700C6"/>
    <w:rsid w:val="00D702AA"/>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2AF"/>
    <w:rsid w:val="00D855A3"/>
    <w:rsid w:val="00D85A51"/>
    <w:rsid w:val="00D85BB1"/>
    <w:rsid w:val="00D85C56"/>
    <w:rsid w:val="00D86706"/>
    <w:rsid w:val="00D86E92"/>
    <w:rsid w:val="00D87038"/>
    <w:rsid w:val="00D8728D"/>
    <w:rsid w:val="00D8761D"/>
    <w:rsid w:val="00D9047B"/>
    <w:rsid w:val="00D908FC"/>
    <w:rsid w:val="00D914C8"/>
    <w:rsid w:val="00D91733"/>
    <w:rsid w:val="00D917CA"/>
    <w:rsid w:val="00D91D11"/>
    <w:rsid w:val="00D92BAD"/>
    <w:rsid w:val="00D92BE9"/>
    <w:rsid w:val="00D93768"/>
    <w:rsid w:val="00D93A00"/>
    <w:rsid w:val="00D93CA2"/>
    <w:rsid w:val="00D93CCA"/>
    <w:rsid w:val="00D93D28"/>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99"/>
    <w:rsid w:val="00DA144E"/>
    <w:rsid w:val="00DA2116"/>
    <w:rsid w:val="00DA2186"/>
    <w:rsid w:val="00DA22C6"/>
    <w:rsid w:val="00DA2820"/>
    <w:rsid w:val="00DA2832"/>
    <w:rsid w:val="00DA2923"/>
    <w:rsid w:val="00DA2E87"/>
    <w:rsid w:val="00DA3332"/>
    <w:rsid w:val="00DA3394"/>
    <w:rsid w:val="00DA3425"/>
    <w:rsid w:val="00DA344F"/>
    <w:rsid w:val="00DA3AD4"/>
    <w:rsid w:val="00DA4290"/>
    <w:rsid w:val="00DA53F2"/>
    <w:rsid w:val="00DA5409"/>
    <w:rsid w:val="00DA5957"/>
    <w:rsid w:val="00DA69BC"/>
    <w:rsid w:val="00DA6AD9"/>
    <w:rsid w:val="00DA6BC4"/>
    <w:rsid w:val="00DA72F5"/>
    <w:rsid w:val="00DA7834"/>
    <w:rsid w:val="00DB0659"/>
    <w:rsid w:val="00DB07EA"/>
    <w:rsid w:val="00DB0869"/>
    <w:rsid w:val="00DB0AE4"/>
    <w:rsid w:val="00DB0BA8"/>
    <w:rsid w:val="00DB0CE5"/>
    <w:rsid w:val="00DB13BB"/>
    <w:rsid w:val="00DB1492"/>
    <w:rsid w:val="00DB180D"/>
    <w:rsid w:val="00DB1D78"/>
    <w:rsid w:val="00DB1DE7"/>
    <w:rsid w:val="00DB23AF"/>
    <w:rsid w:val="00DB2C41"/>
    <w:rsid w:val="00DB2C60"/>
    <w:rsid w:val="00DB333B"/>
    <w:rsid w:val="00DB36E4"/>
    <w:rsid w:val="00DB3B7D"/>
    <w:rsid w:val="00DB4551"/>
    <w:rsid w:val="00DB48EA"/>
    <w:rsid w:val="00DB4BED"/>
    <w:rsid w:val="00DB4CAC"/>
    <w:rsid w:val="00DB56F0"/>
    <w:rsid w:val="00DB57D6"/>
    <w:rsid w:val="00DB5888"/>
    <w:rsid w:val="00DB59AA"/>
    <w:rsid w:val="00DB5D45"/>
    <w:rsid w:val="00DB5D75"/>
    <w:rsid w:val="00DB60E0"/>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2907"/>
    <w:rsid w:val="00DC3001"/>
    <w:rsid w:val="00DC3040"/>
    <w:rsid w:val="00DC34E9"/>
    <w:rsid w:val="00DC35FD"/>
    <w:rsid w:val="00DC36BD"/>
    <w:rsid w:val="00DC4F34"/>
    <w:rsid w:val="00DC51E3"/>
    <w:rsid w:val="00DC526D"/>
    <w:rsid w:val="00DC5AFF"/>
    <w:rsid w:val="00DC5C5B"/>
    <w:rsid w:val="00DC626D"/>
    <w:rsid w:val="00DC6C7A"/>
    <w:rsid w:val="00DC7876"/>
    <w:rsid w:val="00DC7A09"/>
    <w:rsid w:val="00DD01D5"/>
    <w:rsid w:val="00DD05B5"/>
    <w:rsid w:val="00DD19D6"/>
    <w:rsid w:val="00DD1D62"/>
    <w:rsid w:val="00DD1F31"/>
    <w:rsid w:val="00DD29F9"/>
    <w:rsid w:val="00DD2C23"/>
    <w:rsid w:val="00DD37D3"/>
    <w:rsid w:val="00DD392F"/>
    <w:rsid w:val="00DD3C14"/>
    <w:rsid w:val="00DD3FBF"/>
    <w:rsid w:val="00DD3FFA"/>
    <w:rsid w:val="00DD44EF"/>
    <w:rsid w:val="00DD4AF6"/>
    <w:rsid w:val="00DD4DD1"/>
    <w:rsid w:val="00DD53D8"/>
    <w:rsid w:val="00DD59FA"/>
    <w:rsid w:val="00DD6437"/>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90"/>
    <w:rsid w:val="00DE1800"/>
    <w:rsid w:val="00DE18D9"/>
    <w:rsid w:val="00DE221B"/>
    <w:rsid w:val="00DE2488"/>
    <w:rsid w:val="00DE2E8F"/>
    <w:rsid w:val="00DE2EA7"/>
    <w:rsid w:val="00DE3D5C"/>
    <w:rsid w:val="00DE3E21"/>
    <w:rsid w:val="00DE3E53"/>
    <w:rsid w:val="00DE4178"/>
    <w:rsid w:val="00DE41D9"/>
    <w:rsid w:val="00DE4A9E"/>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DF7CC3"/>
    <w:rsid w:val="00E0028B"/>
    <w:rsid w:val="00E006C9"/>
    <w:rsid w:val="00E018D1"/>
    <w:rsid w:val="00E01B0B"/>
    <w:rsid w:val="00E02574"/>
    <w:rsid w:val="00E03495"/>
    <w:rsid w:val="00E035C3"/>
    <w:rsid w:val="00E03D93"/>
    <w:rsid w:val="00E05102"/>
    <w:rsid w:val="00E05B56"/>
    <w:rsid w:val="00E06876"/>
    <w:rsid w:val="00E07116"/>
    <w:rsid w:val="00E077CC"/>
    <w:rsid w:val="00E07C6F"/>
    <w:rsid w:val="00E1075A"/>
    <w:rsid w:val="00E115F5"/>
    <w:rsid w:val="00E11EA8"/>
    <w:rsid w:val="00E11F31"/>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EC2"/>
    <w:rsid w:val="00E16EFF"/>
    <w:rsid w:val="00E17C1A"/>
    <w:rsid w:val="00E17F88"/>
    <w:rsid w:val="00E2031C"/>
    <w:rsid w:val="00E20665"/>
    <w:rsid w:val="00E20B69"/>
    <w:rsid w:val="00E21850"/>
    <w:rsid w:val="00E21AF4"/>
    <w:rsid w:val="00E222B3"/>
    <w:rsid w:val="00E22395"/>
    <w:rsid w:val="00E22528"/>
    <w:rsid w:val="00E2287F"/>
    <w:rsid w:val="00E228B5"/>
    <w:rsid w:val="00E22957"/>
    <w:rsid w:val="00E2320A"/>
    <w:rsid w:val="00E23947"/>
    <w:rsid w:val="00E23959"/>
    <w:rsid w:val="00E239CF"/>
    <w:rsid w:val="00E23CFC"/>
    <w:rsid w:val="00E23EB4"/>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3E30"/>
    <w:rsid w:val="00E343FA"/>
    <w:rsid w:val="00E3477F"/>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C50"/>
    <w:rsid w:val="00E42C8F"/>
    <w:rsid w:val="00E42CEB"/>
    <w:rsid w:val="00E43246"/>
    <w:rsid w:val="00E43B5C"/>
    <w:rsid w:val="00E43C27"/>
    <w:rsid w:val="00E44A0A"/>
    <w:rsid w:val="00E44C56"/>
    <w:rsid w:val="00E45624"/>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666"/>
    <w:rsid w:val="00E53A0A"/>
    <w:rsid w:val="00E5490A"/>
    <w:rsid w:val="00E54AD6"/>
    <w:rsid w:val="00E56838"/>
    <w:rsid w:val="00E56881"/>
    <w:rsid w:val="00E56D68"/>
    <w:rsid w:val="00E5795C"/>
    <w:rsid w:val="00E60202"/>
    <w:rsid w:val="00E60292"/>
    <w:rsid w:val="00E60437"/>
    <w:rsid w:val="00E6060A"/>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1D76"/>
    <w:rsid w:val="00E7277D"/>
    <w:rsid w:val="00E7310D"/>
    <w:rsid w:val="00E73462"/>
    <w:rsid w:val="00E736D8"/>
    <w:rsid w:val="00E73B36"/>
    <w:rsid w:val="00E740D2"/>
    <w:rsid w:val="00E7508F"/>
    <w:rsid w:val="00E757E5"/>
    <w:rsid w:val="00E757F3"/>
    <w:rsid w:val="00E75AE9"/>
    <w:rsid w:val="00E75F4A"/>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2D"/>
    <w:rsid w:val="00E87A59"/>
    <w:rsid w:val="00E87D0F"/>
    <w:rsid w:val="00E90138"/>
    <w:rsid w:val="00E910C0"/>
    <w:rsid w:val="00E9135D"/>
    <w:rsid w:val="00E913D6"/>
    <w:rsid w:val="00E91E95"/>
    <w:rsid w:val="00E921CC"/>
    <w:rsid w:val="00E92E52"/>
    <w:rsid w:val="00E93735"/>
    <w:rsid w:val="00E93759"/>
    <w:rsid w:val="00E93910"/>
    <w:rsid w:val="00E93AE4"/>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03D"/>
    <w:rsid w:val="00EA1198"/>
    <w:rsid w:val="00EA1772"/>
    <w:rsid w:val="00EA1B1A"/>
    <w:rsid w:val="00EA1D03"/>
    <w:rsid w:val="00EA3049"/>
    <w:rsid w:val="00EA344F"/>
    <w:rsid w:val="00EA3DF0"/>
    <w:rsid w:val="00EA43BE"/>
    <w:rsid w:val="00EA4D1F"/>
    <w:rsid w:val="00EA4F58"/>
    <w:rsid w:val="00EA5AA7"/>
    <w:rsid w:val="00EA62A7"/>
    <w:rsid w:val="00EA6307"/>
    <w:rsid w:val="00EA6447"/>
    <w:rsid w:val="00EA6560"/>
    <w:rsid w:val="00EA7049"/>
    <w:rsid w:val="00EA760A"/>
    <w:rsid w:val="00EA77F0"/>
    <w:rsid w:val="00EA7982"/>
    <w:rsid w:val="00EA7BE4"/>
    <w:rsid w:val="00EB034D"/>
    <w:rsid w:val="00EB05B7"/>
    <w:rsid w:val="00EB0909"/>
    <w:rsid w:val="00EB0E9E"/>
    <w:rsid w:val="00EB10AB"/>
    <w:rsid w:val="00EB16A4"/>
    <w:rsid w:val="00EB2179"/>
    <w:rsid w:val="00EB22C6"/>
    <w:rsid w:val="00EB232B"/>
    <w:rsid w:val="00EB282B"/>
    <w:rsid w:val="00EB2C74"/>
    <w:rsid w:val="00EB2CCC"/>
    <w:rsid w:val="00EB2E92"/>
    <w:rsid w:val="00EB35A4"/>
    <w:rsid w:val="00EB3944"/>
    <w:rsid w:val="00EB3985"/>
    <w:rsid w:val="00EB3A43"/>
    <w:rsid w:val="00EB40FD"/>
    <w:rsid w:val="00EB4699"/>
    <w:rsid w:val="00EB4DB6"/>
    <w:rsid w:val="00EB5629"/>
    <w:rsid w:val="00EB572E"/>
    <w:rsid w:val="00EB5923"/>
    <w:rsid w:val="00EB5D7B"/>
    <w:rsid w:val="00EB6007"/>
    <w:rsid w:val="00EB64EE"/>
    <w:rsid w:val="00EB7161"/>
    <w:rsid w:val="00EB7206"/>
    <w:rsid w:val="00EB72F8"/>
    <w:rsid w:val="00EB7E06"/>
    <w:rsid w:val="00EB7F07"/>
    <w:rsid w:val="00EC00DD"/>
    <w:rsid w:val="00EC052E"/>
    <w:rsid w:val="00EC10A0"/>
    <w:rsid w:val="00EC10E7"/>
    <w:rsid w:val="00EC13EE"/>
    <w:rsid w:val="00EC1631"/>
    <w:rsid w:val="00EC21D9"/>
    <w:rsid w:val="00EC21DD"/>
    <w:rsid w:val="00EC2576"/>
    <w:rsid w:val="00EC2B01"/>
    <w:rsid w:val="00EC3345"/>
    <w:rsid w:val="00EC361D"/>
    <w:rsid w:val="00EC379F"/>
    <w:rsid w:val="00EC3EEE"/>
    <w:rsid w:val="00EC53A1"/>
    <w:rsid w:val="00EC59A0"/>
    <w:rsid w:val="00EC6CD2"/>
    <w:rsid w:val="00EC73D8"/>
    <w:rsid w:val="00EC7C30"/>
    <w:rsid w:val="00EC7D9C"/>
    <w:rsid w:val="00ED0095"/>
    <w:rsid w:val="00ED0726"/>
    <w:rsid w:val="00ED0873"/>
    <w:rsid w:val="00ED0895"/>
    <w:rsid w:val="00ED1135"/>
    <w:rsid w:val="00ED16FB"/>
    <w:rsid w:val="00ED1A6C"/>
    <w:rsid w:val="00ED1CE5"/>
    <w:rsid w:val="00ED22E5"/>
    <w:rsid w:val="00ED2E0F"/>
    <w:rsid w:val="00ED42BD"/>
    <w:rsid w:val="00ED51E2"/>
    <w:rsid w:val="00ED5350"/>
    <w:rsid w:val="00ED53F8"/>
    <w:rsid w:val="00ED6791"/>
    <w:rsid w:val="00ED695C"/>
    <w:rsid w:val="00ED6D0E"/>
    <w:rsid w:val="00ED6FD8"/>
    <w:rsid w:val="00ED7257"/>
    <w:rsid w:val="00ED72FD"/>
    <w:rsid w:val="00ED774B"/>
    <w:rsid w:val="00ED7979"/>
    <w:rsid w:val="00ED7C8A"/>
    <w:rsid w:val="00ED7FC6"/>
    <w:rsid w:val="00EE0936"/>
    <w:rsid w:val="00EE09E9"/>
    <w:rsid w:val="00EE0FE7"/>
    <w:rsid w:val="00EE1140"/>
    <w:rsid w:val="00EE1BEC"/>
    <w:rsid w:val="00EE226C"/>
    <w:rsid w:val="00EE33AB"/>
    <w:rsid w:val="00EE36EB"/>
    <w:rsid w:val="00EE3CE7"/>
    <w:rsid w:val="00EE3FDF"/>
    <w:rsid w:val="00EE419C"/>
    <w:rsid w:val="00EE590D"/>
    <w:rsid w:val="00EE608D"/>
    <w:rsid w:val="00EE695E"/>
    <w:rsid w:val="00EE70A8"/>
    <w:rsid w:val="00EE7DAF"/>
    <w:rsid w:val="00EF0A5C"/>
    <w:rsid w:val="00EF140A"/>
    <w:rsid w:val="00EF1CE5"/>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02A"/>
    <w:rsid w:val="00F1442D"/>
    <w:rsid w:val="00F1447C"/>
    <w:rsid w:val="00F144C2"/>
    <w:rsid w:val="00F1453F"/>
    <w:rsid w:val="00F14FAF"/>
    <w:rsid w:val="00F14FDB"/>
    <w:rsid w:val="00F158DD"/>
    <w:rsid w:val="00F15BD7"/>
    <w:rsid w:val="00F15DBD"/>
    <w:rsid w:val="00F167F0"/>
    <w:rsid w:val="00F1727A"/>
    <w:rsid w:val="00F17905"/>
    <w:rsid w:val="00F205BF"/>
    <w:rsid w:val="00F20C23"/>
    <w:rsid w:val="00F213AC"/>
    <w:rsid w:val="00F21DEE"/>
    <w:rsid w:val="00F22794"/>
    <w:rsid w:val="00F22E40"/>
    <w:rsid w:val="00F23720"/>
    <w:rsid w:val="00F237B8"/>
    <w:rsid w:val="00F2384F"/>
    <w:rsid w:val="00F2499F"/>
    <w:rsid w:val="00F250E2"/>
    <w:rsid w:val="00F25278"/>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80D"/>
    <w:rsid w:val="00F5676E"/>
    <w:rsid w:val="00F56F61"/>
    <w:rsid w:val="00F57636"/>
    <w:rsid w:val="00F577B6"/>
    <w:rsid w:val="00F61278"/>
    <w:rsid w:val="00F619E5"/>
    <w:rsid w:val="00F61C2A"/>
    <w:rsid w:val="00F6273C"/>
    <w:rsid w:val="00F628AB"/>
    <w:rsid w:val="00F62BFA"/>
    <w:rsid w:val="00F632A0"/>
    <w:rsid w:val="00F63779"/>
    <w:rsid w:val="00F64894"/>
    <w:rsid w:val="00F651CF"/>
    <w:rsid w:val="00F66392"/>
    <w:rsid w:val="00F6649E"/>
    <w:rsid w:val="00F66625"/>
    <w:rsid w:val="00F669FB"/>
    <w:rsid w:val="00F6745E"/>
    <w:rsid w:val="00F67883"/>
    <w:rsid w:val="00F6790C"/>
    <w:rsid w:val="00F67984"/>
    <w:rsid w:val="00F67E35"/>
    <w:rsid w:val="00F67FF8"/>
    <w:rsid w:val="00F7006B"/>
    <w:rsid w:val="00F702D9"/>
    <w:rsid w:val="00F70F49"/>
    <w:rsid w:val="00F710A4"/>
    <w:rsid w:val="00F714BA"/>
    <w:rsid w:val="00F71FC8"/>
    <w:rsid w:val="00F725F1"/>
    <w:rsid w:val="00F7274A"/>
    <w:rsid w:val="00F72996"/>
    <w:rsid w:val="00F72A8E"/>
    <w:rsid w:val="00F7356C"/>
    <w:rsid w:val="00F73608"/>
    <w:rsid w:val="00F737D5"/>
    <w:rsid w:val="00F74C83"/>
    <w:rsid w:val="00F753A9"/>
    <w:rsid w:val="00F757A5"/>
    <w:rsid w:val="00F75BAD"/>
    <w:rsid w:val="00F760E7"/>
    <w:rsid w:val="00F76456"/>
    <w:rsid w:val="00F76585"/>
    <w:rsid w:val="00F76600"/>
    <w:rsid w:val="00F77201"/>
    <w:rsid w:val="00F77D42"/>
    <w:rsid w:val="00F802B7"/>
    <w:rsid w:val="00F80D12"/>
    <w:rsid w:val="00F810D8"/>
    <w:rsid w:val="00F8157B"/>
    <w:rsid w:val="00F8250F"/>
    <w:rsid w:val="00F8363C"/>
    <w:rsid w:val="00F843B2"/>
    <w:rsid w:val="00F8441C"/>
    <w:rsid w:val="00F84587"/>
    <w:rsid w:val="00F84724"/>
    <w:rsid w:val="00F84FF4"/>
    <w:rsid w:val="00F864BF"/>
    <w:rsid w:val="00F869A8"/>
    <w:rsid w:val="00F86F8D"/>
    <w:rsid w:val="00F87098"/>
    <w:rsid w:val="00F8747A"/>
    <w:rsid w:val="00F8796E"/>
    <w:rsid w:val="00F87D92"/>
    <w:rsid w:val="00F87EC3"/>
    <w:rsid w:val="00F87EFF"/>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97D64"/>
    <w:rsid w:val="00FA0048"/>
    <w:rsid w:val="00FA0504"/>
    <w:rsid w:val="00FA07D3"/>
    <w:rsid w:val="00FA0999"/>
    <w:rsid w:val="00FA0A2D"/>
    <w:rsid w:val="00FA1A7C"/>
    <w:rsid w:val="00FA1D6B"/>
    <w:rsid w:val="00FA1FC9"/>
    <w:rsid w:val="00FA2D03"/>
    <w:rsid w:val="00FA30A5"/>
    <w:rsid w:val="00FA3621"/>
    <w:rsid w:val="00FA3EAA"/>
    <w:rsid w:val="00FA4633"/>
    <w:rsid w:val="00FA4B40"/>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DBB"/>
    <w:rsid w:val="00FB4A8F"/>
    <w:rsid w:val="00FB5F4A"/>
    <w:rsid w:val="00FB6187"/>
    <w:rsid w:val="00FB6706"/>
    <w:rsid w:val="00FB67A6"/>
    <w:rsid w:val="00FB67C1"/>
    <w:rsid w:val="00FB73EB"/>
    <w:rsid w:val="00FB7C88"/>
    <w:rsid w:val="00FB7D39"/>
    <w:rsid w:val="00FC0379"/>
    <w:rsid w:val="00FC0490"/>
    <w:rsid w:val="00FC1228"/>
    <w:rsid w:val="00FC12E6"/>
    <w:rsid w:val="00FC1372"/>
    <w:rsid w:val="00FC26DA"/>
    <w:rsid w:val="00FC2A4D"/>
    <w:rsid w:val="00FC2A54"/>
    <w:rsid w:val="00FC2DD7"/>
    <w:rsid w:val="00FC3A0E"/>
    <w:rsid w:val="00FC3D32"/>
    <w:rsid w:val="00FC3D62"/>
    <w:rsid w:val="00FC4AFF"/>
    <w:rsid w:val="00FC6A3D"/>
    <w:rsid w:val="00FC6D52"/>
    <w:rsid w:val="00FC6E27"/>
    <w:rsid w:val="00FC731C"/>
    <w:rsid w:val="00FC7698"/>
    <w:rsid w:val="00FC7807"/>
    <w:rsid w:val="00FC7A2C"/>
    <w:rsid w:val="00FD0355"/>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971"/>
    <w:rsid w:val="00FE2AC8"/>
    <w:rsid w:val="00FE31F7"/>
    <w:rsid w:val="00FE32CF"/>
    <w:rsid w:val="00FE3327"/>
    <w:rsid w:val="00FE380C"/>
    <w:rsid w:val="00FE3EAE"/>
    <w:rsid w:val="00FE42D2"/>
    <w:rsid w:val="00FE4737"/>
    <w:rsid w:val="00FE4B49"/>
    <w:rsid w:val="00FE4F82"/>
    <w:rsid w:val="00FE5293"/>
    <w:rsid w:val="00FE53D7"/>
    <w:rsid w:val="00FE5BFA"/>
    <w:rsid w:val="00FE6210"/>
    <w:rsid w:val="00FE7048"/>
    <w:rsid w:val="00FE75F2"/>
    <w:rsid w:val="00FE7952"/>
    <w:rsid w:val="00FF08C0"/>
    <w:rsid w:val="00FF0E51"/>
    <w:rsid w:val="00FF0EED"/>
    <w:rsid w:val="00FF0F73"/>
    <w:rsid w:val="00FF1118"/>
    <w:rsid w:val="00FF1A7B"/>
    <w:rsid w:val="00FF1CD4"/>
    <w:rsid w:val="00FF208C"/>
    <w:rsid w:val="00FF29C7"/>
    <w:rsid w:val="00FF3BC2"/>
    <w:rsid w:val="00FF3E23"/>
    <w:rsid w:val="00FF4892"/>
    <w:rsid w:val="00FF5287"/>
    <w:rsid w:val="00FF5504"/>
    <w:rsid w:val="00FF5EB4"/>
    <w:rsid w:val="00FF6761"/>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B670E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40198577">
      <w:bodyDiv w:val="1"/>
      <w:marLeft w:val="0"/>
      <w:marRight w:val="0"/>
      <w:marTop w:val="0"/>
      <w:marBottom w:val="0"/>
      <w:divBdr>
        <w:top w:val="none" w:sz="0" w:space="0" w:color="auto"/>
        <w:left w:val="none" w:sz="0" w:space="0" w:color="auto"/>
        <w:bottom w:val="none" w:sz="0" w:space="0" w:color="auto"/>
        <w:right w:val="none" w:sz="0" w:space="0" w:color="auto"/>
      </w:divBdr>
      <w:divsChild>
        <w:div w:id="168369374">
          <w:marLeft w:val="0"/>
          <w:marRight w:val="0"/>
          <w:marTop w:val="0"/>
          <w:marBottom w:val="0"/>
          <w:divBdr>
            <w:top w:val="none" w:sz="0" w:space="0" w:color="auto"/>
            <w:left w:val="none" w:sz="0" w:space="0" w:color="auto"/>
            <w:bottom w:val="none" w:sz="0" w:space="0" w:color="auto"/>
            <w:right w:val="none" w:sz="0" w:space="0" w:color="auto"/>
          </w:divBdr>
          <w:divsChild>
            <w:div w:id="1212576330">
              <w:marLeft w:val="0"/>
              <w:marRight w:val="0"/>
              <w:marTop w:val="0"/>
              <w:marBottom w:val="0"/>
              <w:divBdr>
                <w:top w:val="none" w:sz="0" w:space="0" w:color="auto"/>
                <w:left w:val="none" w:sz="0" w:space="0" w:color="auto"/>
                <w:bottom w:val="none" w:sz="0" w:space="0" w:color="auto"/>
                <w:right w:val="none" w:sz="0" w:space="0" w:color="auto"/>
              </w:divBdr>
            </w:div>
            <w:div w:id="1003581343">
              <w:marLeft w:val="0"/>
              <w:marRight w:val="0"/>
              <w:marTop w:val="0"/>
              <w:marBottom w:val="0"/>
              <w:divBdr>
                <w:top w:val="none" w:sz="0" w:space="0" w:color="auto"/>
                <w:left w:val="none" w:sz="0" w:space="0" w:color="auto"/>
                <w:bottom w:val="none" w:sz="0" w:space="0" w:color="auto"/>
                <w:right w:val="none" w:sz="0" w:space="0" w:color="auto"/>
              </w:divBdr>
            </w:div>
            <w:div w:id="12844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89028462">
      <w:bodyDiv w:val="1"/>
      <w:marLeft w:val="0"/>
      <w:marRight w:val="0"/>
      <w:marTop w:val="0"/>
      <w:marBottom w:val="0"/>
      <w:divBdr>
        <w:top w:val="none" w:sz="0" w:space="0" w:color="auto"/>
        <w:left w:val="none" w:sz="0" w:space="0" w:color="auto"/>
        <w:bottom w:val="none" w:sz="0" w:space="0" w:color="auto"/>
        <w:right w:val="none" w:sz="0" w:space="0" w:color="auto"/>
      </w:divBdr>
      <w:divsChild>
        <w:div w:id="745419276">
          <w:marLeft w:val="0"/>
          <w:marRight w:val="0"/>
          <w:marTop w:val="0"/>
          <w:marBottom w:val="0"/>
          <w:divBdr>
            <w:top w:val="none" w:sz="0" w:space="0" w:color="auto"/>
            <w:left w:val="none" w:sz="0" w:space="0" w:color="auto"/>
            <w:bottom w:val="none" w:sz="0" w:space="0" w:color="auto"/>
            <w:right w:val="none" w:sz="0" w:space="0" w:color="auto"/>
          </w:divBdr>
          <w:divsChild>
            <w:div w:id="1426613857">
              <w:marLeft w:val="0"/>
              <w:marRight w:val="0"/>
              <w:marTop w:val="0"/>
              <w:marBottom w:val="0"/>
              <w:divBdr>
                <w:top w:val="none" w:sz="0" w:space="0" w:color="auto"/>
                <w:left w:val="none" w:sz="0" w:space="0" w:color="auto"/>
                <w:bottom w:val="none" w:sz="0" w:space="0" w:color="auto"/>
                <w:right w:val="none" w:sz="0" w:space="0" w:color="auto"/>
              </w:divBdr>
            </w:div>
            <w:div w:id="887567098">
              <w:marLeft w:val="0"/>
              <w:marRight w:val="0"/>
              <w:marTop w:val="0"/>
              <w:marBottom w:val="0"/>
              <w:divBdr>
                <w:top w:val="none" w:sz="0" w:space="0" w:color="auto"/>
                <w:left w:val="none" w:sz="0" w:space="0" w:color="auto"/>
                <w:bottom w:val="none" w:sz="0" w:space="0" w:color="auto"/>
                <w:right w:val="none" w:sz="0" w:space="0" w:color="auto"/>
              </w:divBdr>
            </w:div>
            <w:div w:id="1041049403">
              <w:marLeft w:val="0"/>
              <w:marRight w:val="0"/>
              <w:marTop w:val="0"/>
              <w:marBottom w:val="0"/>
              <w:divBdr>
                <w:top w:val="none" w:sz="0" w:space="0" w:color="auto"/>
                <w:left w:val="none" w:sz="0" w:space="0" w:color="auto"/>
                <w:bottom w:val="none" w:sz="0" w:space="0" w:color="auto"/>
                <w:right w:val="none" w:sz="0" w:space="0" w:color="auto"/>
              </w:divBdr>
            </w:div>
            <w:div w:id="1775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0991424">
      <w:bodyDiv w:val="1"/>
      <w:marLeft w:val="0"/>
      <w:marRight w:val="0"/>
      <w:marTop w:val="0"/>
      <w:marBottom w:val="0"/>
      <w:divBdr>
        <w:top w:val="none" w:sz="0" w:space="0" w:color="auto"/>
        <w:left w:val="none" w:sz="0" w:space="0" w:color="auto"/>
        <w:bottom w:val="none" w:sz="0" w:space="0" w:color="auto"/>
        <w:right w:val="none" w:sz="0" w:space="0" w:color="auto"/>
      </w:divBdr>
      <w:divsChild>
        <w:div w:id="1195466532">
          <w:marLeft w:val="0"/>
          <w:marRight w:val="0"/>
          <w:marTop w:val="0"/>
          <w:marBottom w:val="0"/>
          <w:divBdr>
            <w:top w:val="none" w:sz="0" w:space="0" w:color="auto"/>
            <w:left w:val="none" w:sz="0" w:space="0" w:color="auto"/>
            <w:bottom w:val="none" w:sz="0" w:space="0" w:color="auto"/>
            <w:right w:val="none" w:sz="0" w:space="0" w:color="auto"/>
          </w:divBdr>
          <w:divsChild>
            <w:div w:id="1926962665">
              <w:marLeft w:val="0"/>
              <w:marRight w:val="0"/>
              <w:marTop w:val="0"/>
              <w:marBottom w:val="0"/>
              <w:divBdr>
                <w:top w:val="none" w:sz="0" w:space="0" w:color="auto"/>
                <w:left w:val="none" w:sz="0" w:space="0" w:color="auto"/>
                <w:bottom w:val="none" w:sz="0" w:space="0" w:color="auto"/>
                <w:right w:val="none" w:sz="0" w:space="0" w:color="auto"/>
              </w:divBdr>
            </w:div>
            <w:div w:id="360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3340067">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0521928">
      <w:bodyDiv w:val="1"/>
      <w:marLeft w:val="0"/>
      <w:marRight w:val="0"/>
      <w:marTop w:val="0"/>
      <w:marBottom w:val="0"/>
      <w:divBdr>
        <w:top w:val="none" w:sz="0" w:space="0" w:color="auto"/>
        <w:left w:val="none" w:sz="0" w:space="0" w:color="auto"/>
        <w:bottom w:val="none" w:sz="0" w:space="0" w:color="auto"/>
        <w:right w:val="none" w:sz="0" w:space="0" w:color="auto"/>
      </w:divBdr>
      <w:divsChild>
        <w:div w:id="1648509124">
          <w:marLeft w:val="0"/>
          <w:marRight w:val="0"/>
          <w:marTop w:val="0"/>
          <w:marBottom w:val="0"/>
          <w:divBdr>
            <w:top w:val="none" w:sz="0" w:space="0" w:color="auto"/>
            <w:left w:val="none" w:sz="0" w:space="0" w:color="auto"/>
            <w:bottom w:val="none" w:sz="0" w:space="0" w:color="auto"/>
            <w:right w:val="none" w:sz="0" w:space="0" w:color="auto"/>
          </w:divBdr>
          <w:divsChild>
            <w:div w:id="1098673307">
              <w:marLeft w:val="0"/>
              <w:marRight w:val="0"/>
              <w:marTop w:val="0"/>
              <w:marBottom w:val="0"/>
              <w:divBdr>
                <w:top w:val="none" w:sz="0" w:space="0" w:color="auto"/>
                <w:left w:val="none" w:sz="0" w:space="0" w:color="auto"/>
                <w:bottom w:val="none" w:sz="0" w:space="0" w:color="auto"/>
                <w:right w:val="none" w:sz="0" w:space="0" w:color="auto"/>
              </w:divBdr>
            </w:div>
            <w:div w:id="319188572">
              <w:marLeft w:val="0"/>
              <w:marRight w:val="0"/>
              <w:marTop w:val="0"/>
              <w:marBottom w:val="0"/>
              <w:divBdr>
                <w:top w:val="none" w:sz="0" w:space="0" w:color="auto"/>
                <w:left w:val="none" w:sz="0" w:space="0" w:color="auto"/>
                <w:bottom w:val="none" w:sz="0" w:space="0" w:color="auto"/>
                <w:right w:val="none" w:sz="0" w:space="0" w:color="auto"/>
              </w:divBdr>
            </w:div>
            <w:div w:id="1638877520">
              <w:marLeft w:val="0"/>
              <w:marRight w:val="0"/>
              <w:marTop w:val="0"/>
              <w:marBottom w:val="0"/>
              <w:divBdr>
                <w:top w:val="none" w:sz="0" w:space="0" w:color="auto"/>
                <w:left w:val="none" w:sz="0" w:space="0" w:color="auto"/>
                <w:bottom w:val="none" w:sz="0" w:space="0" w:color="auto"/>
                <w:right w:val="none" w:sz="0" w:space="0" w:color="auto"/>
              </w:divBdr>
            </w:div>
            <w:div w:id="3565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65364240">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58990706">
      <w:bodyDiv w:val="1"/>
      <w:marLeft w:val="0"/>
      <w:marRight w:val="0"/>
      <w:marTop w:val="0"/>
      <w:marBottom w:val="0"/>
      <w:divBdr>
        <w:top w:val="none" w:sz="0" w:space="0" w:color="auto"/>
        <w:left w:val="none" w:sz="0" w:space="0" w:color="auto"/>
        <w:bottom w:val="none" w:sz="0" w:space="0" w:color="auto"/>
        <w:right w:val="none" w:sz="0" w:space="0" w:color="auto"/>
      </w:divBdr>
      <w:divsChild>
        <w:div w:id="1993365134">
          <w:marLeft w:val="0"/>
          <w:marRight w:val="0"/>
          <w:marTop w:val="0"/>
          <w:marBottom w:val="0"/>
          <w:divBdr>
            <w:top w:val="none" w:sz="0" w:space="0" w:color="auto"/>
            <w:left w:val="none" w:sz="0" w:space="0" w:color="auto"/>
            <w:bottom w:val="none" w:sz="0" w:space="0" w:color="auto"/>
            <w:right w:val="none" w:sz="0" w:space="0" w:color="auto"/>
          </w:divBdr>
          <w:divsChild>
            <w:div w:id="236673608">
              <w:marLeft w:val="0"/>
              <w:marRight w:val="0"/>
              <w:marTop w:val="0"/>
              <w:marBottom w:val="0"/>
              <w:divBdr>
                <w:top w:val="none" w:sz="0" w:space="0" w:color="auto"/>
                <w:left w:val="none" w:sz="0" w:space="0" w:color="auto"/>
                <w:bottom w:val="none" w:sz="0" w:space="0" w:color="auto"/>
                <w:right w:val="none" w:sz="0" w:space="0" w:color="auto"/>
              </w:divBdr>
            </w:div>
            <w:div w:id="348989144">
              <w:marLeft w:val="0"/>
              <w:marRight w:val="0"/>
              <w:marTop w:val="0"/>
              <w:marBottom w:val="0"/>
              <w:divBdr>
                <w:top w:val="none" w:sz="0" w:space="0" w:color="auto"/>
                <w:left w:val="none" w:sz="0" w:space="0" w:color="auto"/>
                <w:bottom w:val="none" w:sz="0" w:space="0" w:color="auto"/>
                <w:right w:val="none" w:sz="0" w:space="0" w:color="auto"/>
              </w:divBdr>
            </w:div>
            <w:div w:id="1287850179">
              <w:marLeft w:val="0"/>
              <w:marRight w:val="0"/>
              <w:marTop w:val="0"/>
              <w:marBottom w:val="0"/>
              <w:divBdr>
                <w:top w:val="none" w:sz="0" w:space="0" w:color="auto"/>
                <w:left w:val="none" w:sz="0" w:space="0" w:color="auto"/>
                <w:bottom w:val="none" w:sz="0" w:space="0" w:color="auto"/>
                <w:right w:val="none" w:sz="0" w:space="0" w:color="auto"/>
              </w:divBdr>
            </w:div>
            <w:div w:id="9778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1458281">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19793355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15157695">
      <w:bodyDiv w:val="1"/>
      <w:marLeft w:val="0"/>
      <w:marRight w:val="0"/>
      <w:marTop w:val="0"/>
      <w:marBottom w:val="0"/>
      <w:divBdr>
        <w:top w:val="none" w:sz="0" w:space="0" w:color="auto"/>
        <w:left w:val="none" w:sz="0" w:space="0" w:color="auto"/>
        <w:bottom w:val="none" w:sz="0" w:space="0" w:color="auto"/>
        <w:right w:val="none" w:sz="0" w:space="0" w:color="auto"/>
      </w:divBdr>
      <w:divsChild>
        <w:div w:id="1926497636">
          <w:marLeft w:val="0"/>
          <w:marRight w:val="0"/>
          <w:marTop w:val="0"/>
          <w:marBottom w:val="0"/>
          <w:divBdr>
            <w:top w:val="none" w:sz="0" w:space="0" w:color="auto"/>
            <w:left w:val="none" w:sz="0" w:space="0" w:color="auto"/>
            <w:bottom w:val="none" w:sz="0" w:space="0" w:color="auto"/>
            <w:right w:val="none" w:sz="0" w:space="0" w:color="auto"/>
          </w:divBdr>
          <w:divsChild>
            <w:div w:id="50933692">
              <w:marLeft w:val="0"/>
              <w:marRight w:val="0"/>
              <w:marTop w:val="0"/>
              <w:marBottom w:val="0"/>
              <w:divBdr>
                <w:top w:val="none" w:sz="0" w:space="0" w:color="auto"/>
                <w:left w:val="none" w:sz="0" w:space="0" w:color="auto"/>
                <w:bottom w:val="none" w:sz="0" w:space="0" w:color="auto"/>
                <w:right w:val="none" w:sz="0" w:space="0" w:color="auto"/>
              </w:divBdr>
            </w:div>
            <w:div w:id="1563951651">
              <w:marLeft w:val="0"/>
              <w:marRight w:val="0"/>
              <w:marTop w:val="0"/>
              <w:marBottom w:val="0"/>
              <w:divBdr>
                <w:top w:val="none" w:sz="0" w:space="0" w:color="auto"/>
                <w:left w:val="none" w:sz="0" w:space="0" w:color="auto"/>
                <w:bottom w:val="none" w:sz="0" w:space="0" w:color="auto"/>
                <w:right w:val="none" w:sz="0" w:space="0" w:color="auto"/>
              </w:divBdr>
            </w:div>
            <w:div w:id="250085530">
              <w:marLeft w:val="0"/>
              <w:marRight w:val="0"/>
              <w:marTop w:val="0"/>
              <w:marBottom w:val="0"/>
              <w:divBdr>
                <w:top w:val="none" w:sz="0" w:space="0" w:color="auto"/>
                <w:left w:val="none" w:sz="0" w:space="0" w:color="auto"/>
                <w:bottom w:val="none" w:sz="0" w:space="0" w:color="auto"/>
                <w:right w:val="none" w:sz="0" w:space="0" w:color="auto"/>
              </w:divBdr>
            </w:div>
            <w:div w:id="462817576">
              <w:marLeft w:val="0"/>
              <w:marRight w:val="0"/>
              <w:marTop w:val="0"/>
              <w:marBottom w:val="0"/>
              <w:divBdr>
                <w:top w:val="none" w:sz="0" w:space="0" w:color="auto"/>
                <w:left w:val="none" w:sz="0" w:space="0" w:color="auto"/>
                <w:bottom w:val="none" w:sz="0" w:space="0" w:color="auto"/>
                <w:right w:val="none" w:sz="0" w:space="0" w:color="auto"/>
              </w:divBdr>
            </w:div>
            <w:div w:id="1626235108">
              <w:marLeft w:val="0"/>
              <w:marRight w:val="0"/>
              <w:marTop w:val="0"/>
              <w:marBottom w:val="0"/>
              <w:divBdr>
                <w:top w:val="none" w:sz="0" w:space="0" w:color="auto"/>
                <w:left w:val="none" w:sz="0" w:space="0" w:color="auto"/>
                <w:bottom w:val="none" w:sz="0" w:space="0" w:color="auto"/>
                <w:right w:val="none" w:sz="0" w:space="0" w:color="auto"/>
              </w:divBdr>
            </w:div>
            <w:div w:id="832182893">
              <w:marLeft w:val="0"/>
              <w:marRight w:val="0"/>
              <w:marTop w:val="0"/>
              <w:marBottom w:val="0"/>
              <w:divBdr>
                <w:top w:val="none" w:sz="0" w:space="0" w:color="auto"/>
                <w:left w:val="none" w:sz="0" w:space="0" w:color="auto"/>
                <w:bottom w:val="none" w:sz="0" w:space="0" w:color="auto"/>
                <w:right w:val="none" w:sz="0" w:space="0" w:color="auto"/>
              </w:divBdr>
            </w:div>
            <w:div w:id="1595085951">
              <w:marLeft w:val="0"/>
              <w:marRight w:val="0"/>
              <w:marTop w:val="0"/>
              <w:marBottom w:val="0"/>
              <w:divBdr>
                <w:top w:val="none" w:sz="0" w:space="0" w:color="auto"/>
                <w:left w:val="none" w:sz="0" w:space="0" w:color="auto"/>
                <w:bottom w:val="none" w:sz="0" w:space="0" w:color="auto"/>
                <w:right w:val="none" w:sz="0" w:space="0" w:color="auto"/>
              </w:divBdr>
            </w:div>
            <w:div w:id="1534466473">
              <w:marLeft w:val="0"/>
              <w:marRight w:val="0"/>
              <w:marTop w:val="0"/>
              <w:marBottom w:val="0"/>
              <w:divBdr>
                <w:top w:val="none" w:sz="0" w:space="0" w:color="auto"/>
                <w:left w:val="none" w:sz="0" w:space="0" w:color="auto"/>
                <w:bottom w:val="none" w:sz="0" w:space="0" w:color="auto"/>
                <w:right w:val="none" w:sz="0" w:space="0" w:color="auto"/>
              </w:divBdr>
            </w:div>
            <w:div w:id="66155473">
              <w:marLeft w:val="0"/>
              <w:marRight w:val="0"/>
              <w:marTop w:val="0"/>
              <w:marBottom w:val="0"/>
              <w:divBdr>
                <w:top w:val="none" w:sz="0" w:space="0" w:color="auto"/>
                <w:left w:val="none" w:sz="0" w:space="0" w:color="auto"/>
                <w:bottom w:val="none" w:sz="0" w:space="0" w:color="auto"/>
                <w:right w:val="none" w:sz="0" w:space="0" w:color="auto"/>
              </w:divBdr>
            </w:div>
            <w:div w:id="1133983654">
              <w:marLeft w:val="0"/>
              <w:marRight w:val="0"/>
              <w:marTop w:val="0"/>
              <w:marBottom w:val="0"/>
              <w:divBdr>
                <w:top w:val="none" w:sz="0" w:space="0" w:color="auto"/>
                <w:left w:val="none" w:sz="0" w:space="0" w:color="auto"/>
                <w:bottom w:val="none" w:sz="0" w:space="0" w:color="auto"/>
                <w:right w:val="none" w:sz="0" w:space="0" w:color="auto"/>
              </w:divBdr>
            </w:div>
            <w:div w:id="1684163852">
              <w:marLeft w:val="0"/>
              <w:marRight w:val="0"/>
              <w:marTop w:val="0"/>
              <w:marBottom w:val="0"/>
              <w:divBdr>
                <w:top w:val="none" w:sz="0" w:space="0" w:color="auto"/>
                <w:left w:val="none" w:sz="0" w:space="0" w:color="auto"/>
                <w:bottom w:val="none" w:sz="0" w:space="0" w:color="auto"/>
                <w:right w:val="none" w:sz="0" w:space="0" w:color="auto"/>
              </w:divBdr>
            </w:div>
            <w:div w:id="1588463081">
              <w:marLeft w:val="0"/>
              <w:marRight w:val="0"/>
              <w:marTop w:val="0"/>
              <w:marBottom w:val="0"/>
              <w:divBdr>
                <w:top w:val="none" w:sz="0" w:space="0" w:color="auto"/>
                <w:left w:val="none" w:sz="0" w:space="0" w:color="auto"/>
                <w:bottom w:val="none" w:sz="0" w:space="0" w:color="auto"/>
                <w:right w:val="none" w:sz="0" w:space="0" w:color="auto"/>
              </w:divBdr>
            </w:div>
            <w:div w:id="13708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06523570">
      <w:bodyDiv w:val="1"/>
      <w:marLeft w:val="0"/>
      <w:marRight w:val="0"/>
      <w:marTop w:val="0"/>
      <w:marBottom w:val="0"/>
      <w:divBdr>
        <w:top w:val="none" w:sz="0" w:space="0" w:color="auto"/>
        <w:left w:val="none" w:sz="0" w:space="0" w:color="auto"/>
        <w:bottom w:val="none" w:sz="0" w:space="0" w:color="auto"/>
        <w:right w:val="none" w:sz="0" w:space="0" w:color="auto"/>
      </w:divBdr>
      <w:divsChild>
        <w:div w:id="916981533">
          <w:marLeft w:val="0"/>
          <w:marRight w:val="0"/>
          <w:marTop w:val="0"/>
          <w:marBottom w:val="0"/>
          <w:divBdr>
            <w:top w:val="none" w:sz="0" w:space="0" w:color="auto"/>
            <w:left w:val="none" w:sz="0" w:space="0" w:color="auto"/>
            <w:bottom w:val="none" w:sz="0" w:space="0" w:color="auto"/>
            <w:right w:val="none" w:sz="0" w:space="0" w:color="auto"/>
          </w:divBdr>
          <w:divsChild>
            <w:div w:id="1663772875">
              <w:marLeft w:val="0"/>
              <w:marRight w:val="0"/>
              <w:marTop w:val="0"/>
              <w:marBottom w:val="0"/>
              <w:divBdr>
                <w:top w:val="none" w:sz="0" w:space="0" w:color="auto"/>
                <w:left w:val="none" w:sz="0" w:space="0" w:color="auto"/>
                <w:bottom w:val="none" w:sz="0" w:space="0" w:color="auto"/>
                <w:right w:val="none" w:sz="0" w:space="0" w:color="auto"/>
              </w:divBdr>
            </w:div>
            <w:div w:id="2025398258">
              <w:marLeft w:val="0"/>
              <w:marRight w:val="0"/>
              <w:marTop w:val="0"/>
              <w:marBottom w:val="0"/>
              <w:divBdr>
                <w:top w:val="none" w:sz="0" w:space="0" w:color="auto"/>
                <w:left w:val="none" w:sz="0" w:space="0" w:color="auto"/>
                <w:bottom w:val="none" w:sz="0" w:space="0" w:color="auto"/>
                <w:right w:val="none" w:sz="0" w:space="0" w:color="auto"/>
              </w:divBdr>
            </w:div>
            <w:div w:id="497043188">
              <w:marLeft w:val="0"/>
              <w:marRight w:val="0"/>
              <w:marTop w:val="0"/>
              <w:marBottom w:val="0"/>
              <w:divBdr>
                <w:top w:val="none" w:sz="0" w:space="0" w:color="auto"/>
                <w:left w:val="none" w:sz="0" w:space="0" w:color="auto"/>
                <w:bottom w:val="none" w:sz="0" w:space="0" w:color="auto"/>
                <w:right w:val="none" w:sz="0" w:space="0" w:color="auto"/>
              </w:divBdr>
            </w:div>
            <w:div w:id="501168790">
              <w:marLeft w:val="0"/>
              <w:marRight w:val="0"/>
              <w:marTop w:val="0"/>
              <w:marBottom w:val="0"/>
              <w:divBdr>
                <w:top w:val="none" w:sz="0" w:space="0" w:color="auto"/>
                <w:left w:val="none" w:sz="0" w:space="0" w:color="auto"/>
                <w:bottom w:val="none" w:sz="0" w:space="0" w:color="auto"/>
                <w:right w:val="none" w:sz="0" w:space="0" w:color="auto"/>
              </w:divBdr>
            </w:div>
            <w:div w:id="881986238">
              <w:marLeft w:val="0"/>
              <w:marRight w:val="0"/>
              <w:marTop w:val="0"/>
              <w:marBottom w:val="0"/>
              <w:divBdr>
                <w:top w:val="none" w:sz="0" w:space="0" w:color="auto"/>
                <w:left w:val="none" w:sz="0" w:space="0" w:color="auto"/>
                <w:bottom w:val="none" w:sz="0" w:space="0" w:color="auto"/>
                <w:right w:val="none" w:sz="0" w:space="0" w:color="auto"/>
              </w:divBdr>
            </w:div>
            <w:div w:id="745998874">
              <w:marLeft w:val="0"/>
              <w:marRight w:val="0"/>
              <w:marTop w:val="0"/>
              <w:marBottom w:val="0"/>
              <w:divBdr>
                <w:top w:val="none" w:sz="0" w:space="0" w:color="auto"/>
                <w:left w:val="none" w:sz="0" w:space="0" w:color="auto"/>
                <w:bottom w:val="none" w:sz="0" w:space="0" w:color="auto"/>
                <w:right w:val="none" w:sz="0" w:space="0" w:color="auto"/>
              </w:divBdr>
            </w:div>
            <w:div w:id="76633759">
              <w:marLeft w:val="0"/>
              <w:marRight w:val="0"/>
              <w:marTop w:val="0"/>
              <w:marBottom w:val="0"/>
              <w:divBdr>
                <w:top w:val="none" w:sz="0" w:space="0" w:color="auto"/>
                <w:left w:val="none" w:sz="0" w:space="0" w:color="auto"/>
                <w:bottom w:val="none" w:sz="0" w:space="0" w:color="auto"/>
                <w:right w:val="none" w:sz="0" w:space="0" w:color="auto"/>
              </w:divBdr>
            </w:div>
            <w:div w:id="982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251866">
      <w:bodyDiv w:val="1"/>
      <w:marLeft w:val="0"/>
      <w:marRight w:val="0"/>
      <w:marTop w:val="0"/>
      <w:marBottom w:val="0"/>
      <w:divBdr>
        <w:top w:val="none" w:sz="0" w:space="0" w:color="auto"/>
        <w:left w:val="none" w:sz="0" w:space="0" w:color="auto"/>
        <w:bottom w:val="none" w:sz="0" w:space="0" w:color="auto"/>
        <w:right w:val="none" w:sz="0" w:space="0" w:color="auto"/>
      </w:divBdr>
      <w:divsChild>
        <w:div w:id="1726102175">
          <w:marLeft w:val="0"/>
          <w:marRight w:val="0"/>
          <w:marTop w:val="0"/>
          <w:marBottom w:val="0"/>
          <w:divBdr>
            <w:top w:val="none" w:sz="0" w:space="0" w:color="auto"/>
            <w:left w:val="none" w:sz="0" w:space="0" w:color="auto"/>
            <w:bottom w:val="none" w:sz="0" w:space="0" w:color="auto"/>
            <w:right w:val="none" w:sz="0" w:space="0" w:color="auto"/>
          </w:divBdr>
          <w:divsChild>
            <w:div w:id="2121875215">
              <w:marLeft w:val="0"/>
              <w:marRight w:val="0"/>
              <w:marTop w:val="0"/>
              <w:marBottom w:val="0"/>
              <w:divBdr>
                <w:top w:val="none" w:sz="0" w:space="0" w:color="auto"/>
                <w:left w:val="none" w:sz="0" w:space="0" w:color="auto"/>
                <w:bottom w:val="none" w:sz="0" w:space="0" w:color="auto"/>
                <w:right w:val="none" w:sz="0" w:space="0" w:color="auto"/>
              </w:divBdr>
            </w:div>
            <w:div w:id="8723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BF1F-55F3-421F-9064-F774D0B6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5015</TotalTime>
  <Pages>1</Pages>
  <Words>2512</Words>
  <Characters>14324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1044</cp:revision>
  <cp:lastPrinted>2019-05-20T03:01:00Z</cp:lastPrinted>
  <dcterms:created xsi:type="dcterms:W3CDTF">2014-09-30T08:06:00Z</dcterms:created>
  <dcterms:modified xsi:type="dcterms:W3CDTF">2019-05-20T03:01:00Z</dcterms:modified>
</cp:coreProperties>
</file>