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77" w:rsidRPr="00A96D77" w:rsidRDefault="00A96D77" w:rsidP="00A96D77">
      <w:pPr>
        <w:tabs>
          <w:tab w:val="left" w:pos="460"/>
        </w:tabs>
        <w:jc w:val="center"/>
        <w:rPr>
          <w:rFonts w:ascii="Times New Roman" w:hAnsi="Times New Roman" w:cs="Times New Roman"/>
          <w:b/>
          <w:sz w:val="28"/>
          <w:szCs w:val="28"/>
        </w:rPr>
      </w:pPr>
      <w:r w:rsidRPr="00A96D77">
        <w:rPr>
          <w:rFonts w:ascii="Times New Roman" w:hAnsi="Times New Roman" w:cs="Times New Roman"/>
          <w:b/>
          <w:noProof/>
          <w:color w:val="0000FF"/>
          <w:sz w:val="28"/>
          <w:szCs w:val="28"/>
        </w:rPr>
        <w:drawing>
          <wp:inline distT="0" distB="0" distL="0" distR="0">
            <wp:extent cx="711200" cy="647700"/>
            <wp:effectExtent l="0" t="0" r="0" b="0"/>
            <wp:docPr id="1" name="Рисунок 1" descr="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矵"/>
                    <pic:cNvPicPr>
                      <a:picLocks noChangeAspect="1" noChangeArrowheads="1"/>
                    </pic:cNvPicPr>
                  </pic:nvPicPr>
                  <pic:blipFill>
                    <a:blip r:embed="rId5"/>
                    <a:srcRect/>
                    <a:stretch>
                      <a:fillRect/>
                    </a:stretch>
                  </pic:blipFill>
                  <pic:spPr bwMode="auto">
                    <a:xfrm>
                      <a:off x="0" y="0"/>
                      <a:ext cx="711200" cy="647700"/>
                    </a:xfrm>
                    <a:prstGeom prst="rect">
                      <a:avLst/>
                    </a:prstGeom>
                    <a:noFill/>
                    <a:ln w="9525">
                      <a:noFill/>
                      <a:miter lim="800000"/>
                      <a:headEnd/>
                      <a:tailEnd/>
                    </a:ln>
                  </pic:spPr>
                </pic:pic>
              </a:graphicData>
            </a:graphic>
          </wp:inline>
        </w:drawing>
      </w:r>
    </w:p>
    <w:p w:rsidR="00A96D77" w:rsidRPr="00A96D77" w:rsidRDefault="00A96D77" w:rsidP="00A96D77">
      <w:pPr>
        <w:jc w:val="center"/>
        <w:rPr>
          <w:rFonts w:ascii="Times New Roman" w:hAnsi="Times New Roman" w:cs="Times New Roman"/>
          <w:b/>
          <w:sz w:val="28"/>
          <w:szCs w:val="28"/>
        </w:rPr>
      </w:pPr>
      <w:r w:rsidRPr="00A96D77">
        <w:rPr>
          <w:rFonts w:ascii="Times New Roman" w:hAnsi="Times New Roman" w:cs="Times New Roman"/>
          <w:b/>
          <w:sz w:val="28"/>
          <w:szCs w:val="28"/>
        </w:rPr>
        <w:t>ТЫВА РЕСПУБЛИКАНЫН ОВУР КОЖУУННУН КОДЭЭ ЧУРТТАКЧЫЛЫГ СОЛЧУР СУМУ ЧАГЫРГАЗЫ</w:t>
      </w:r>
      <w:r>
        <w:rPr>
          <w:rFonts w:ascii="Times New Roman" w:hAnsi="Times New Roman" w:cs="Times New Roman"/>
          <w:b/>
          <w:sz w:val="28"/>
          <w:szCs w:val="28"/>
        </w:rPr>
        <w:br/>
      </w:r>
      <w:r w:rsidRPr="00A96D77">
        <w:rPr>
          <w:rFonts w:ascii="Times New Roman" w:hAnsi="Times New Roman" w:cs="Times New Roman"/>
          <w:b/>
          <w:sz w:val="28"/>
          <w:szCs w:val="28"/>
        </w:rPr>
        <w:t>АЙТЫЫШКЫН</w:t>
      </w:r>
      <w:r>
        <w:rPr>
          <w:rFonts w:ascii="Times New Roman" w:hAnsi="Times New Roman" w:cs="Times New Roman"/>
          <w:b/>
          <w:sz w:val="28"/>
          <w:szCs w:val="28"/>
        </w:rPr>
        <w:br/>
      </w:r>
      <w:r w:rsidRPr="00A96D77">
        <w:rPr>
          <w:rFonts w:ascii="Times New Roman" w:hAnsi="Times New Roman" w:cs="Times New Roman"/>
          <w:b/>
          <w:sz w:val="28"/>
          <w:szCs w:val="28"/>
        </w:rPr>
        <w:t xml:space="preserve">АДМИНИСТРАЦИЯ </w:t>
      </w:r>
      <w:r>
        <w:rPr>
          <w:rFonts w:ascii="Times New Roman" w:hAnsi="Times New Roman" w:cs="Times New Roman"/>
          <w:b/>
          <w:sz w:val="28"/>
          <w:szCs w:val="28"/>
        </w:rPr>
        <w:t xml:space="preserve">СЕЛЬСКОГО ПОСЕЛЕНИЯ СУМОН </w:t>
      </w:r>
      <w:r w:rsidRPr="00A96D77">
        <w:rPr>
          <w:rFonts w:ascii="Times New Roman" w:hAnsi="Times New Roman" w:cs="Times New Roman"/>
          <w:b/>
          <w:sz w:val="28"/>
          <w:szCs w:val="28"/>
        </w:rPr>
        <w:t>СОЛЧУРСКИЙ</w:t>
      </w:r>
      <w:r>
        <w:rPr>
          <w:rFonts w:ascii="Times New Roman" w:hAnsi="Times New Roman" w:cs="Times New Roman"/>
          <w:b/>
          <w:sz w:val="28"/>
          <w:szCs w:val="28"/>
        </w:rPr>
        <w:t xml:space="preserve"> </w:t>
      </w:r>
      <w:r w:rsidRPr="00A96D77">
        <w:rPr>
          <w:rFonts w:ascii="Times New Roman" w:hAnsi="Times New Roman" w:cs="Times New Roman"/>
          <w:b/>
          <w:sz w:val="28"/>
          <w:szCs w:val="28"/>
        </w:rPr>
        <w:t>ОВЮРСКОГО КОЖУУНА РЕСПУБЛИКИ ТЫВА</w:t>
      </w:r>
    </w:p>
    <w:p w:rsidR="00A96D77" w:rsidRPr="00A96D77" w:rsidRDefault="00A96D77" w:rsidP="00A96D77">
      <w:pPr>
        <w:pBdr>
          <w:bottom w:val="single" w:sz="12" w:space="0" w:color="auto"/>
        </w:pBdr>
        <w:jc w:val="center"/>
        <w:rPr>
          <w:rFonts w:ascii="Times New Roman" w:hAnsi="Times New Roman" w:cs="Times New Roman"/>
          <w:b/>
          <w:sz w:val="28"/>
          <w:szCs w:val="28"/>
        </w:rPr>
      </w:pPr>
      <w:r w:rsidRPr="00A96D77">
        <w:rPr>
          <w:rFonts w:ascii="Times New Roman" w:hAnsi="Times New Roman" w:cs="Times New Roman"/>
          <w:b/>
          <w:sz w:val="28"/>
          <w:szCs w:val="28"/>
        </w:rPr>
        <w:t>РАСПОРЯЖЕНИЕ</w:t>
      </w:r>
    </w:p>
    <w:p w:rsidR="00A96D77" w:rsidRPr="00A96D77" w:rsidRDefault="00A96D77" w:rsidP="00A96D77">
      <w:pPr>
        <w:rPr>
          <w:rFonts w:ascii="Times New Roman" w:hAnsi="Times New Roman" w:cs="Times New Roman"/>
          <w:sz w:val="28"/>
          <w:szCs w:val="28"/>
        </w:rPr>
      </w:pPr>
      <w:r w:rsidRPr="00A96D77">
        <w:rPr>
          <w:rFonts w:ascii="Times New Roman" w:hAnsi="Times New Roman" w:cs="Times New Roman"/>
          <w:sz w:val="28"/>
          <w:szCs w:val="28"/>
        </w:rPr>
        <w:t xml:space="preserve"> «08» </w:t>
      </w:r>
      <w:r w:rsidRPr="00A96D77">
        <w:rPr>
          <w:rFonts w:ascii="Times New Roman" w:hAnsi="Times New Roman" w:cs="Times New Roman"/>
          <w:sz w:val="28"/>
          <w:szCs w:val="28"/>
          <w:u w:val="single"/>
        </w:rPr>
        <w:t xml:space="preserve">августа </w:t>
      </w:r>
      <w:r w:rsidRPr="00A96D77">
        <w:rPr>
          <w:rFonts w:ascii="Times New Roman" w:hAnsi="Times New Roman" w:cs="Times New Roman"/>
          <w:sz w:val="28"/>
          <w:szCs w:val="28"/>
        </w:rPr>
        <w:t xml:space="preserve"> 2017 г.                                                  </w:t>
      </w:r>
      <w:r>
        <w:rPr>
          <w:rFonts w:ascii="Times New Roman" w:hAnsi="Times New Roman" w:cs="Times New Roman"/>
          <w:sz w:val="28"/>
          <w:szCs w:val="28"/>
        </w:rPr>
        <w:t xml:space="preserve">                       </w:t>
      </w:r>
      <w:r w:rsidRPr="00A96D77">
        <w:rPr>
          <w:rFonts w:ascii="Times New Roman" w:hAnsi="Times New Roman" w:cs="Times New Roman"/>
          <w:sz w:val="28"/>
          <w:szCs w:val="28"/>
        </w:rPr>
        <w:t xml:space="preserve">         № 61  </w:t>
      </w:r>
    </w:p>
    <w:p w:rsidR="00A96D77" w:rsidRPr="00A96D77" w:rsidRDefault="00A96D77" w:rsidP="00A96D77">
      <w:pPr>
        <w:rPr>
          <w:rFonts w:ascii="Times New Roman" w:hAnsi="Times New Roman" w:cs="Times New Roman"/>
          <w:sz w:val="28"/>
          <w:szCs w:val="28"/>
        </w:rPr>
      </w:pPr>
      <w:r w:rsidRPr="00A96D77">
        <w:rPr>
          <w:rFonts w:ascii="Times New Roman" w:hAnsi="Times New Roman" w:cs="Times New Roman"/>
          <w:sz w:val="28"/>
          <w:szCs w:val="28"/>
        </w:rPr>
        <w:t xml:space="preserve">с. </w:t>
      </w:r>
      <w:proofErr w:type="spellStart"/>
      <w:r w:rsidRPr="00A96D77">
        <w:rPr>
          <w:rFonts w:ascii="Times New Roman" w:hAnsi="Times New Roman" w:cs="Times New Roman"/>
          <w:sz w:val="28"/>
          <w:szCs w:val="28"/>
        </w:rPr>
        <w:t>Солчур</w:t>
      </w:r>
      <w:proofErr w:type="spellEnd"/>
    </w:p>
    <w:p w:rsidR="00A96D77" w:rsidRPr="00A96D77" w:rsidRDefault="00A96D77" w:rsidP="00A96D77">
      <w:pPr>
        <w:pStyle w:val="1"/>
        <w:shd w:val="clear" w:color="auto" w:fill="auto"/>
        <w:spacing w:after="0" w:line="322" w:lineRule="exact"/>
        <w:ind w:left="20"/>
        <w:jc w:val="center"/>
        <w:rPr>
          <w:b/>
          <w:sz w:val="28"/>
          <w:szCs w:val="28"/>
        </w:rPr>
      </w:pPr>
      <w:r w:rsidRPr="00A96D77">
        <w:rPr>
          <w:b/>
          <w:sz w:val="28"/>
          <w:szCs w:val="28"/>
        </w:rPr>
        <w:t xml:space="preserve">Об утверждении </w:t>
      </w:r>
      <w:proofErr w:type="gramStart"/>
      <w:r w:rsidRPr="00A96D77">
        <w:rPr>
          <w:b/>
          <w:sz w:val="28"/>
          <w:szCs w:val="28"/>
        </w:rPr>
        <w:t>Порядка санкционирования оплаты денежных обязательств получателей средс</w:t>
      </w:r>
      <w:bookmarkStart w:id="0" w:name="_GoBack"/>
      <w:bookmarkEnd w:id="0"/>
      <w:r w:rsidRPr="00A96D77">
        <w:rPr>
          <w:b/>
          <w:sz w:val="28"/>
          <w:szCs w:val="28"/>
        </w:rPr>
        <w:t>тв местного бюджета сельского</w:t>
      </w:r>
      <w:proofErr w:type="gramEnd"/>
      <w:r w:rsidRPr="00A96D77">
        <w:rPr>
          <w:b/>
          <w:sz w:val="28"/>
          <w:szCs w:val="28"/>
        </w:rPr>
        <w:t xml:space="preserve"> </w:t>
      </w:r>
      <w:proofErr w:type="spellStart"/>
      <w:r w:rsidRPr="00A96D77">
        <w:rPr>
          <w:b/>
          <w:sz w:val="28"/>
          <w:szCs w:val="28"/>
        </w:rPr>
        <w:t>поселениясумонаСолчурскийОвюрскогокожууна</w:t>
      </w:r>
      <w:proofErr w:type="spellEnd"/>
      <w:r w:rsidRPr="00A96D77">
        <w:rPr>
          <w:b/>
          <w:sz w:val="28"/>
          <w:szCs w:val="28"/>
        </w:rPr>
        <w:t xml:space="preserve"> Республики Тыва и администраторов источников финансирования дефицита местного бюджета сельского поселения </w:t>
      </w:r>
      <w:proofErr w:type="spellStart"/>
      <w:r w:rsidRPr="00A96D77">
        <w:rPr>
          <w:b/>
          <w:sz w:val="28"/>
          <w:szCs w:val="28"/>
        </w:rPr>
        <w:t>сумонаСолчурскийОвюрскогокожууна</w:t>
      </w:r>
      <w:proofErr w:type="spellEnd"/>
      <w:r w:rsidRPr="00A96D77">
        <w:rPr>
          <w:b/>
          <w:sz w:val="28"/>
          <w:szCs w:val="28"/>
        </w:rPr>
        <w:t xml:space="preserve"> Республики Тыва</w:t>
      </w:r>
    </w:p>
    <w:p w:rsidR="00A96D77" w:rsidRPr="00A96D77" w:rsidRDefault="00A96D77" w:rsidP="00A96D77">
      <w:pPr>
        <w:pStyle w:val="1"/>
        <w:shd w:val="clear" w:color="auto" w:fill="auto"/>
        <w:spacing w:after="0" w:line="322" w:lineRule="exact"/>
        <w:ind w:left="20"/>
        <w:jc w:val="center"/>
        <w:rPr>
          <w:sz w:val="28"/>
          <w:szCs w:val="28"/>
        </w:rPr>
      </w:pP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 xml:space="preserve">В соответствии со статьями 219 и 219.2 Бюджетного кодекса Российской Федерации, в целях </w:t>
      </w:r>
      <w:proofErr w:type="gramStart"/>
      <w:r w:rsidRPr="00A96D77">
        <w:rPr>
          <w:sz w:val="28"/>
          <w:szCs w:val="28"/>
        </w:rPr>
        <w:t>санкционирования оплаты денежных обязательств получателей средств местного</w:t>
      </w:r>
      <w:proofErr w:type="gramEnd"/>
      <w:r w:rsidRPr="00A96D77">
        <w:rPr>
          <w:sz w:val="28"/>
          <w:szCs w:val="28"/>
        </w:rPr>
        <w:t xml:space="preserve"> </w:t>
      </w:r>
      <w:proofErr w:type="spellStart"/>
      <w:r w:rsidRPr="00A96D77">
        <w:rPr>
          <w:sz w:val="28"/>
          <w:szCs w:val="28"/>
        </w:rPr>
        <w:t>бюджетасельского</w:t>
      </w:r>
      <w:proofErr w:type="spellEnd"/>
      <w:r w:rsidRPr="00A96D77">
        <w:rPr>
          <w:sz w:val="28"/>
          <w:szCs w:val="28"/>
        </w:rPr>
        <w:t xml:space="preserve"> </w:t>
      </w:r>
      <w:proofErr w:type="spellStart"/>
      <w:r w:rsidRPr="00A96D77">
        <w:rPr>
          <w:sz w:val="28"/>
          <w:szCs w:val="28"/>
        </w:rPr>
        <w:t>поселениясумонаСолчурскийОвюрскогокожууна</w:t>
      </w:r>
      <w:proofErr w:type="spellEnd"/>
      <w:r w:rsidRPr="00A96D77">
        <w:rPr>
          <w:sz w:val="28"/>
          <w:szCs w:val="28"/>
        </w:rPr>
        <w:t xml:space="preserve"> Республики Тыва и администраторов источников финансирования дефицита местного бюджета сельского поселения </w:t>
      </w:r>
      <w:proofErr w:type="spellStart"/>
      <w:r w:rsidRPr="00A96D77">
        <w:rPr>
          <w:sz w:val="28"/>
          <w:szCs w:val="28"/>
        </w:rPr>
        <w:t>сумонаСолчурскийОвюрскогокожууна</w:t>
      </w:r>
      <w:proofErr w:type="spellEnd"/>
      <w:r w:rsidRPr="00A96D77">
        <w:rPr>
          <w:sz w:val="28"/>
          <w:szCs w:val="28"/>
        </w:rPr>
        <w:t xml:space="preserve"> Республики </w:t>
      </w:r>
      <w:proofErr w:type="spellStart"/>
      <w:r w:rsidRPr="00A96D77">
        <w:rPr>
          <w:sz w:val="28"/>
          <w:szCs w:val="28"/>
        </w:rPr>
        <w:t>ТываРАСПОРЯЖАЮ</w:t>
      </w:r>
      <w:proofErr w:type="spellEnd"/>
      <w:r w:rsidRPr="00A96D77">
        <w:rPr>
          <w:sz w:val="28"/>
          <w:szCs w:val="28"/>
        </w:rPr>
        <w:t>:</w:t>
      </w:r>
    </w:p>
    <w:p w:rsidR="00A96D77" w:rsidRPr="00A96D77" w:rsidRDefault="00A96D77" w:rsidP="00A96D77">
      <w:pPr>
        <w:pStyle w:val="1"/>
        <w:numPr>
          <w:ilvl w:val="0"/>
          <w:numId w:val="1"/>
        </w:numPr>
        <w:shd w:val="clear" w:color="auto" w:fill="auto"/>
        <w:tabs>
          <w:tab w:val="left" w:pos="1032"/>
        </w:tabs>
        <w:spacing w:after="0" w:line="322" w:lineRule="exact"/>
        <w:ind w:right="20" w:firstLine="540"/>
        <w:jc w:val="both"/>
        <w:rPr>
          <w:sz w:val="28"/>
          <w:szCs w:val="28"/>
        </w:rPr>
      </w:pPr>
      <w:r w:rsidRPr="00A96D77">
        <w:rPr>
          <w:sz w:val="28"/>
          <w:szCs w:val="28"/>
        </w:rPr>
        <w:t xml:space="preserve">Утвердить прилагаемый Порядок санкционирования оплаты денежных обязательств получателей </w:t>
      </w:r>
      <w:proofErr w:type="spellStart"/>
      <w:r w:rsidRPr="00A96D77">
        <w:rPr>
          <w:sz w:val="28"/>
          <w:szCs w:val="28"/>
        </w:rPr>
        <w:t>средствместного</w:t>
      </w:r>
      <w:proofErr w:type="spellEnd"/>
      <w:r w:rsidRPr="00A96D77">
        <w:rPr>
          <w:sz w:val="28"/>
          <w:szCs w:val="28"/>
        </w:rPr>
        <w:t xml:space="preserve"> </w:t>
      </w:r>
      <w:proofErr w:type="spellStart"/>
      <w:r w:rsidRPr="00A96D77">
        <w:rPr>
          <w:sz w:val="28"/>
          <w:szCs w:val="28"/>
        </w:rPr>
        <w:t>бюджетасельского</w:t>
      </w:r>
      <w:proofErr w:type="spellEnd"/>
      <w:r w:rsidRPr="00A96D77">
        <w:rPr>
          <w:sz w:val="28"/>
          <w:szCs w:val="28"/>
        </w:rPr>
        <w:t xml:space="preserve"> </w:t>
      </w:r>
      <w:proofErr w:type="spellStart"/>
      <w:r w:rsidRPr="00A96D77">
        <w:rPr>
          <w:sz w:val="28"/>
          <w:szCs w:val="28"/>
        </w:rPr>
        <w:t>поселениясумонаСолчурскийОвюрскогокожууна</w:t>
      </w:r>
      <w:proofErr w:type="spellEnd"/>
      <w:r w:rsidRPr="00A96D77">
        <w:rPr>
          <w:sz w:val="28"/>
          <w:szCs w:val="28"/>
        </w:rPr>
        <w:t xml:space="preserve"> Республики </w:t>
      </w:r>
      <w:proofErr w:type="spellStart"/>
      <w:r w:rsidRPr="00A96D77">
        <w:rPr>
          <w:sz w:val="28"/>
          <w:szCs w:val="28"/>
        </w:rPr>
        <w:t>Тываи</w:t>
      </w:r>
      <w:proofErr w:type="spellEnd"/>
      <w:r w:rsidRPr="00A96D77">
        <w:rPr>
          <w:sz w:val="28"/>
          <w:szCs w:val="28"/>
        </w:rPr>
        <w:t xml:space="preserve"> администраторов </w:t>
      </w:r>
      <w:proofErr w:type="gramStart"/>
      <w:r w:rsidRPr="00A96D77">
        <w:rPr>
          <w:sz w:val="28"/>
          <w:szCs w:val="28"/>
        </w:rPr>
        <w:t>источников финансирования дефицита местного бюджета сельского поселения</w:t>
      </w:r>
      <w:proofErr w:type="gramEnd"/>
      <w:r w:rsidRPr="00A96D77">
        <w:rPr>
          <w:sz w:val="28"/>
          <w:szCs w:val="28"/>
        </w:rPr>
        <w:t xml:space="preserve"> </w:t>
      </w:r>
      <w:proofErr w:type="spellStart"/>
      <w:r w:rsidRPr="00A96D77">
        <w:rPr>
          <w:sz w:val="28"/>
          <w:szCs w:val="28"/>
        </w:rPr>
        <w:t>сумонаСолчурскийОвюрскогокожууна</w:t>
      </w:r>
      <w:proofErr w:type="spellEnd"/>
      <w:r w:rsidRPr="00A96D77">
        <w:rPr>
          <w:sz w:val="28"/>
          <w:szCs w:val="28"/>
        </w:rPr>
        <w:t xml:space="preserve"> Республики Тыва.</w:t>
      </w:r>
    </w:p>
    <w:p w:rsidR="00A96D77" w:rsidRPr="00A96D77" w:rsidRDefault="00A96D77" w:rsidP="00A96D77">
      <w:pPr>
        <w:pStyle w:val="1"/>
        <w:numPr>
          <w:ilvl w:val="0"/>
          <w:numId w:val="1"/>
        </w:numPr>
        <w:shd w:val="clear" w:color="auto" w:fill="auto"/>
        <w:tabs>
          <w:tab w:val="left" w:pos="1032"/>
        </w:tabs>
        <w:spacing w:after="0" w:line="322" w:lineRule="exact"/>
        <w:ind w:right="20" w:firstLine="540"/>
        <w:jc w:val="both"/>
        <w:rPr>
          <w:sz w:val="28"/>
          <w:szCs w:val="28"/>
        </w:rPr>
      </w:pPr>
      <w:r w:rsidRPr="00A96D77">
        <w:rPr>
          <w:sz w:val="28"/>
          <w:szCs w:val="28"/>
        </w:rPr>
        <w:t>Признать утратившим в силу:</w:t>
      </w:r>
    </w:p>
    <w:p w:rsidR="00A96D77" w:rsidRPr="00A96D77" w:rsidRDefault="00A96D77" w:rsidP="00A96D77">
      <w:pPr>
        <w:pStyle w:val="1"/>
        <w:shd w:val="clear" w:color="auto" w:fill="auto"/>
        <w:tabs>
          <w:tab w:val="left" w:pos="1032"/>
        </w:tabs>
        <w:spacing w:after="0" w:line="322" w:lineRule="exact"/>
        <w:ind w:right="20"/>
        <w:jc w:val="both"/>
        <w:rPr>
          <w:sz w:val="28"/>
          <w:szCs w:val="28"/>
        </w:rPr>
      </w:pPr>
      <w:r w:rsidRPr="00A96D77">
        <w:rPr>
          <w:sz w:val="28"/>
          <w:szCs w:val="28"/>
        </w:rPr>
        <w:tab/>
        <w:t xml:space="preserve">Распоряжение Администрации </w:t>
      </w:r>
      <w:proofErr w:type="spellStart"/>
      <w:r w:rsidRPr="00A96D77">
        <w:rPr>
          <w:sz w:val="28"/>
          <w:szCs w:val="28"/>
        </w:rPr>
        <w:t>сумонаСолчурОвюрскогокожууна</w:t>
      </w:r>
      <w:proofErr w:type="spellEnd"/>
      <w:r w:rsidRPr="00A96D77">
        <w:rPr>
          <w:sz w:val="28"/>
          <w:szCs w:val="28"/>
        </w:rPr>
        <w:t xml:space="preserve"> Республики Тыва от «</w:t>
      </w:r>
      <w:r w:rsidRPr="00A96D77">
        <w:rPr>
          <w:sz w:val="28"/>
          <w:szCs w:val="28"/>
          <w:u w:val="single"/>
        </w:rPr>
        <w:t>28</w:t>
      </w:r>
      <w:r w:rsidRPr="00A96D77">
        <w:rPr>
          <w:sz w:val="28"/>
          <w:szCs w:val="28"/>
        </w:rPr>
        <w:t xml:space="preserve">» </w:t>
      </w:r>
      <w:r w:rsidRPr="00A96D77">
        <w:rPr>
          <w:sz w:val="28"/>
          <w:szCs w:val="28"/>
          <w:u w:val="single"/>
        </w:rPr>
        <w:t>декабря2012</w:t>
      </w:r>
      <w:r w:rsidRPr="00A96D77">
        <w:rPr>
          <w:sz w:val="28"/>
          <w:szCs w:val="28"/>
        </w:rPr>
        <w:t xml:space="preserve"> года № </w:t>
      </w:r>
      <w:r w:rsidRPr="00A96D77">
        <w:rPr>
          <w:sz w:val="28"/>
          <w:szCs w:val="28"/>
          <w:u w:val="single"/>
        </w:rPr>
        <w:t>76а</w:t>
      </w:r>
      <w:r w:rsidRPr="00A96D77">
        <w:rPr>
          <w:sz w:val="28"/>
          <w:szCs w:val="28"/>
        </w:rPr>
        <w:t xml:space="preserve"> «Об утверждении </w:t>
      </w:r>
      <w:proofErr w:type="gramStart"/>
      <w:r w:rsidRPr="00A96D77">
        <w:rPr>
          <w:sz w:val="28"/>
          <w:szCs w:val="28"/>
        </w:rPr>
        <w:t>Порядка санкционирования оплаты денежных обязательств получателей средств местного бюджета</w:t>
      </w:r>
      <w:proofErr w:type="gramEnd"/>
      <w:r w:rsidRPr="00A96D77">
        <w:rPr>
          <w:sz w:val="28"/>
          <w:szCs w:val="28"/>
        </w:rPr>
        <w:t xml:space="preserve"> и администраторов источников финансирования дефицита местного бюджета»;</w:t>
      </w:r>
    </w:p>
    <w:p w:rsidR="00A96D77" w:rsidRPr="00A96D77" w:rsidRDefault="00A96D77" w:rsidP="00A96D77">
      <w:pPr>
        <w:pStyle w:val="1"/>
        <w:shd w:val="clear" w:color="auto" w:fill="auto"/>
        <w:tabs>
          <w:tab w:val="left" w:pos="1032"/>
        </w:tabs>
        <w:spacing w:after="0" w:line="322" w:lineRule="exact"/>
        <w:ind w:right="20"/>
        <w:jc w:val="both"/>
        <w:rPr>
          <w:sz w:val="28"/>
          <w:szCs w:val="28"/>
        </w:rPr>
      </w:pPr>
      <w:r w:rsidRPr="00A96D77">
        <w:rPr>
          <w:sz w:val="28"/>
          <w:szCs w:val="28"/>
        </w:rPr>
        <w:tab/>
        <w:t>Распоряжение от «</w:t>
      </w:r>
      <w:r w:rsidRPr="00A96D77">
        <w:rPr>
          <w:sz w:val="28"/>
          <w:szCs w:val="28"/>
          <w:u w:val="single"/>
        </w:rPr>
        <w:t>03</w:t>
      </w:r>
      <w:r w:rsidRPr="00A96D77">
        <w:rPr>
          <w:sz w:val="28"/>
          <w:szCs w:val="28"/>
        </w:rPr>
        <w:t>»</w:t>
      </w:r>
      <w:r w:rsidRPr="00A96D77">
        <w:rPr>
          <w:sz w:val="28"/>
          <w:szCs w:val="28"/>
          <w:u w:val="single"/>
        </w:rPr>
        <w:t>июня</w:t>
      </w:r>
      <w:r w:rsidRPr="00A96D77">
        <w:rPr>
          <w:sz w:val="28"/>
          <w:szCs w:val="28"/>
        </w:rPr>
        <w:t xml:space="preserve"> 2016 года № 21 </w:t>
      </w:r>
      <w:r w:rsidRPr="00A96D77">
        <w:rPr>
          <w:sz w:val="28"/>
          <w:szCs w:val="28"/>
          <w:u w:val="single"/>
        </w:rPr>
        <w:t>года</w:t>
      </w:r>
      <w:r w:rsidRPr="00A96D77">
        <w:rPr>
          <w:sz w:val="28"/>
          <w:szCs w:val="28"/>
        </w:rPr>
        <w:t xml:space="preserve"> «О внесении изменений в порядок </w:t>
      </w:r>
      <w:proofErr w:type="gramStart"/>
      <w:r w:rsidRPr="00A96D77">
        <w:rPr>
          <w:sz w:val="28"/>
          <w:szCs w:val="28"/>
        </w:rPr>
        <w:t>санкционирования оплаты денежных обязательств получателей средств бюджета сельского поселения</w:t>
      </w:r>
      <w:proofErr w:type="gramEnd"/>
      <w:r w:rsidRPr="00A96D77">
        <w:rPr>
          <w:sz w:val="28"/>
          <w:szCs w:val="28"/>
        </w:rPr>
        <w:t xml:space="preserve"> </w:t>
      </w:r>
      <w:proofErr w:type="spellStart"/>
      <w:r w:rsidRPr="00A96D77">
        <w:rPr>
          <w:sz w:val="28"/>
          <w:szCs w:val="28"/>
        </w:rPr>
        <w:lastRenderedPageBreak/>
        <w:t>сумонаСолчурскийОвюрскогокожууна</w:t>
      </w:r>
      <w:proofErr w:type="spellEnd"/>
      <w:r w:rsidRPr="00A96D77">
        <w:rPr>
          <w:sz w:val="28"/>
          <w:szCs w:val="28"/>
        </w:rPr>
        <w:t xml:space="preserve"> Республики Тыва и администраторов источников финансирования дефицита бюджета сельского поселения </w:t>
      </w:r>
      <w:proofErr w:type="spellStart"/>
      <w:r w:rsidRPr="00A96D77">
        <w:rPr>
          <w:sz w:val="28"/>
          <w:szCs w:val="28"/>
        </w:rPr>
        <w:t>сумонаСолчурскийОвюрскогокожууна</w:t>
      </w:r>
      <w:proofErr w:type="spellEnd"/>
      <w:r w:rsidRPr="00A96D77">
        <w:rPr>
          <w:sz w:val="28"/>
          <w:szCs w:val="28"/>
        </w:rPr>
        <w:t xml:space="preserve"> Республики Тыва, утвержденный распоряжением администрации </w:t>
      </w:r>
      <w:proofErr w:type="spellStart"/>
      <w:r w:rsidRPr="00A96D77">
        <w:rPr>
          <w:sz w:val="28"/>
          <w:szCs w:val="28"/>
        </w:rPr>
        <w:t>сумонаСолчурскийОвюрскогокожууна</w:t>
      </w:r>
      <w:proofErr w:type="spellEnd"/>
      <w:r w:rsidRPr="00A96D77">
        <w:rPr>
          <w:sz w:val="28"/>
          <w:szCs w:val="28"/>
        </w:rPr>
        <w:t xml:space="preserve"> от «</w:t>
      </w:r>
      <w:r w:rsidRPr="00A96D77">
        <w:rPr>
          <w:sz w:val="28"/>
          <w:szCs w:val="28"/>
          <w:u w:val="single"/>
        </w:rPr>
        <w:t>28»декабря 2012</w:t>
      </w:r>
      <w:r w:rsidRPr="00A96D77">
        <w:rPr>
          <w:sz w:val="28"/>
          <w:szCs w:val="28"/>
        </w:rPr>
        <w:t xml:space="preserve">года № </w:t>
      </w:r>
      <w:r w:rsidRPr="00A96D77">
        <w:rPr>
          <w:sz w:val="28"/>
          <w:szCs w:val="28"/>
          <w:u w:val="single"/>
        </w:rPr>
        <w:t xml:space="preserve"> 76 а</w:t>
      </w:r>
      <w:r w:rsidRPr="00A96D77">
        <w:rPr>
          <w:sz w:val="28"/>
          <w:szCs w:val="28"/>
        </w:rPr>
        <w:t>».</w:t>
      </w:r>
    </w:p>
    <w:p w:rsidR="00A96D77" w:rsidRPr="00A96D77" w:rsidRDefault="00A96D77" w:rsidP="00A96D77">
      <w:pPr>
        <w:pStyle w:val="1"/>
        <w:numPr>
          <w:ilvl w:val="0"/>
          <w:numId w:val="1"/>
        </w:numPr>
        <w:shd w:val="clear" w:color="auto" w:fill="auto"/>
        <w:tabs>
          <w:tab w:val="left" w:pos="830"/>
        </w:tabs>
        <w:spacing w:after="0" w:line="322" w:lineRule="exact"/>
        <w:ind w:right="20" w:firstLine="540"/>
        <w:jc w:val="both"/>
        <w:rPr>
          <w:sz w:val="28"/>
          <w:szCs w:val="28"/>
        </w:rPr>
      </w:pPr>
      <w:r w:rsidRPr="00A96D77">
        <w:rPr>
          <w:sz w:val="28"/>
          <w:szCs w:val="28"/>
        </w:rPr>
        <w:t>Настоящее Распоряжение вступает в силу с 01 августа 2017 года</w:t>
      </w:r>
    </w:p>
    <w:p w:rsidR="00A96D77" w:rsidRPr="00A96D77" w:rsidRDefault="00A96D77" w:rsidP="00A96D77">
      <w:pPr>
        <w:pStyle w:val="1"/>
        <w:shd w:val="clear" w:color="auto" w:fill="auto"/>
        <w:spacing w:after="0" w:line="322" w:lineRule="exact"/>
        <w:ind w:right="3920"/>
        <w:rPr>
          <w:sz w:val="28"/>
          <w:szCs w:val="28"/>
        </w:rPr>
      </w:pPr>
    </w:p>
    <w:p w:rsidR="00A96D77" w:rsidRPr="00A96D77" w:rsidRDefault="00A96D77" w:rsidP="00A96D77">
      <w:pPr>
        <w:pStyle w:val="1"/>
        <w:shd w:val="clear" w:color="auto" w:fill="auto"/>
        <w:spacing w:after="0" w:line="322" w:lineRule="exact"/>
        <w:ind w:right="3920"/>
        <w:rPr>
          <w:sz w:val="28"/>
          <w:szCs w:val="28"/>
        </w:rPr>
      </w:pPr>
      <w:r w:rsidRPr="00A96D77">
        <w:rPr>
          <w:sz w:val="28"/>
          <w:szCs w:val="28"/>
        </w:rPr>
        <w:t xml:space="preserve">Председатель Администрации </w:t>
      </w:r>
      <w:proofErr w:type="gramStart"/>
      <w:r w:rsidRPr="00A96D77">
        <w:rPr>
          <w:sz w:val="28"/>
          <w:szCs w:val="28"/>
        </w:rPr>
        <w:t>сельского</w:t>
      </w:r>
      <w:proofErr w:type="gramEnd"/>
    </w:p>
    <w:p w:rsidR="00A96D77" w:rsidRPr="00A96D77" w:rsidRDefault="00A96D77" w:rsidP="00A96D77">
      <w:pPr>
        <w:pStyle w:val="1"/>
        <w:shd w:val="clear" w:color="auto" w:fill="auto"/>
        <w:spacing w:after="0" w:line="322" w:lineRule="exact"/>
        <w:ind w:right="3920"/>
        <w:rPr>
          <w:sz w:val="28"/>
          <w:szCs w:val="28"/>
        </w:rPr>
      </w:pPr>
      <w:r w:rsidRPr="00A96D77">
        <w:rPr>
          <w:sz w:val="28"/>
          <w:szCs w:val="28"/>
        </w:rPr>
        <w:t xml:space="preserve">Поселения </w:t>
      </w:r>
      <w:proofErr w:type="spellStart"/>
      <w:r w:rsidRPr="00A96D77">
        <w:rPr>
          <w:sz w:val="28"/>
          <w:szCs w:val="28"/>
        </w:rPr>
        <w:t>сумонСолчурский</w:t>
      </w:r>
      <w:proofErr w:type="spellEnd"/>
    </w:p>
    <w:p w:rsidR="00A96D77" w:rsidRPr="00A96D77" w:rsidRDefault="00A96D77" w:rsidP="00A96D77">
      <w:pPr>
        <w:pStyle w:val="1"/>
        <w:shd w:val="clear" w:color="auto" w:fill="auto"/>
        <w:spacing w:after="0" w:line="322" w:lineRule="exact"/>
        <w:ind w:right="-1"/>
        <w:rPr>
          <w:sz w:val="28"/>
          <w:szCs w:val="28"/>
        </w:rPr>
      </w:pPr>
      <w:proofErr w:type="spellStart"/>
      <w:r w:rsidRPr="00A96D77">
        <w:rPr>
          <w:sz w:val="28"/>
          <w:szCs w:val="28"/>
        </w:rPr>
        <w:t>Овюрскогокожууна</w:t>
      </w:r>
      <w:proofErr w:type="spellEnd"/>
      <w:r w:rsidRPr="00A96D77">
        <w:rPr>
          <w:sz w:val="28"/>
          <w:szCs w:val="28"/>
        </w:rPr>
        <w:t xml:space="preserve"> Республики Тыва                                              </w:t>
      </w:r>
      <w:proofErr w:type="spellStart"/>
      <w:r w:rsidRPr="00A96D77">
        <w:rPr>
          <w:sz w:val="28"/>
          <w:szCs w:val="28"/>
        </w:rPr>
        <w:t>Р.С.Монгуш</w:t>
      </w:r>
      <w:proofErr w:type="spellEnd"/>
      <w:r w:rsidRPr="00A96D77">
        <w:rPr>
          <w:sz w:val="28"/>
          <w:szCs w:val="28"/>
        </w:rPr>
        <w:br w:type="page"/>
      </w:r>
    </w:p>
    <w:p w:rsidR="00A96D77" w:rsidRPr="00A96D77" w:rsidRDefault="00A96D77" w:rsidP="00A96D77">
      <w:pPr>
        <w:pStyle w:val="30"/>
        <w:shd w:val="clear" w:color="auto" w:fill="auto"/>
        <w:spacing w:after="0"/>
        <w:ind w:left="5760" w:right="20"/>
        <w:rPr>
          <w:sz w:val="28"/>
          <w:szCs w:val="28"/>
        </w:rPr>
      </w:pPr>
      <w:r w:rsidRPr="00A96D77">
        <w:rPr>
          <w:sz w:val="28"/>
          <w:szCs w:val="28"/>
        </w:rPr>
        <w:lastRenderedPageBreak/>
        <w:t xml:space="preserve">Утвержден </w:t>
      </w:r>
    </w:p>
    <w:p w:rsidR="00A96D77" w:rsidRPr="00A96D77" w:rsidRDefault="00A96D77" w:rsidP="00A96D77">
      <w:pPr>
        <w:pStyle w:val="30"/>
        <w:shd w:val="clear" w:color="auto" w:fill="auto"/>
        <w:spacing w:after="0"/>
        <w:ind w:left="5760" w:right="20"/>
        <w:rPr>
          <w:sz w:val="28"/>
          <w:szCs w:val="28"/>
        </w:rPr>
      </w:pPr>
      <w:r w:rsidRPr="00A96D77">
        <w:rPr>
          <w:sz w:val="28"/>
          <w:szCs w:val="28"/>
        </w:rPr>
        <w:t xml:space="preserve">Распоряжением Администрации сельского поселения </w:t>
      </w:r>
      <w:proofErr w:type="spellStart"/>
      <w:r w:rsidRPr="00A96D77">
        <w:rPr>
          <w:sz w:val="28"/>
          <w:szCs w:val="28"/>
        </w:rPr>
        <w:t>сумон</w:t>
      </w:r>
      <w:proofErr w:type="spellEnd"/>
      <w:r>
        <w:rPr>
          <w:sz w:val="28"/>
          <w:szCs w:val="28"/>
        </w:rPr>
        <w:t xml:space="preserve"> </w:t>
      </w:r>
      <w:proofErr w:type="spellStart"/>
      <w:r w:rsidRPr="00A96D77">
        <w:rPr>
          <w:sz w:val="28"/>
          <w:szCs w:val="28"/>
        </w:rPr>
        <w:t>Солчурский</w:t>
      </w:r>
      <w:proofErr w:type="spellEnd"/>
      <w:r>
        <w:rPr>
          <w:sz w:val="28"/>
          <w:szCs w:val="28"/>
        </w:rPr>
        <w:t xml:space="preserve"> </w:t>
      </w:r>
      <w:proofErr w:type="spellStart"/>
      <w:r w:rsidRPr="00A96D77">
        <w:rPr>
          <w:sz w:val="28"/>
          <w:szCs w:val="28"/>
        </w:rPr>
        <w:t>Овюрского</w:t>
      </w:r>
      <w:proofErr w:type="spellEnd"/>
      <w:r>
        <w:rPr>
          <w:sz w:val="28"/>
          <w:szCs w:val="28"/>
        </w:rPr>
        <w:t xml:space="preserve"> </w:t>
      </w:r>
      <w:proofErr w:type="spellStart"/>
      <w:r w:rsidRPr="00A96D77">
        <w:rPr>
          <w:sz w:val="28"/>
          <w:szCs w:val="28"/>
        </w:rPr>
        <w:t>кожууна</w:t>
      </w:r>
      <w:proofErr w:type="spellEnd"/>
      <w:r w:rsidRPr="00A96D77">
        <w:rPr>
          <w:sz w:val="28"/>
          <w:szCs w:val="28"/>
        </w:rPr>
        <w:t xml:space="preserve"> Республики Тыва </w:t>
      </w:r>
    </w:p>
    <w:p w:rsidR="00A96D77" w:rsidRPr="00A96D77" w:rsidRDefault="00A96D77" w:rsidP="00A96D77">
      <w:pPr>
        <w:pStyle w:val="30"/>
        <w:shd w:val="clear" w:color="auto" w:fill="auto"/>
        <w:spacing w:after="0"/>
        <w:ind w:left="5760" w:right="20"/>
        <w:rPr>
          <w:sz w:val="28"/>
          <w:szCs w:val="28"/>
        </w:rPr>
      </w:pPr>
      <w:r w:rsidRPr="00A96D77">
        <w:rPr>
          <w:sz w:val="28"/>
          <w:szCs w:val="28"/>
        </w:rPr>
        <w:t>от «08» августа 2017 г. № 61</w:t>
      </w:r>
    </w:p>
    <w:p w:rsidR="00A96D77" w:rsidRPr="00A96D77" w:rsidRDefault="00A96D77" w:rsidP="00A96D77">
      <w:pPr>
        <w:pStyle w:val="1"/>
        <w:shd w:val="clear" w:color="auto" w:fill="auto"/>
        <w:spacing w:after="0" w:line="322" w:lineRule="exact"/>
        <w:ind w:left="20"/>
        <w:jc w:val="center"/>
        <w:rPr>
          <w:sz w:val="28"/>
          <w:szCs w:val="28"/>
        </w:rPr>
      </w:pPr>
    </w:p>
    <w:p w:rsidR="00A96D77" w:rsidRPr="00A96D77" w:rsidRDefault="00A96D77" w:rsidP="00A96D77">
      <w:pPr>
        <w:pStyle w:val="1"/>
        <w:shd w:val="clear" w:color="auto" w:fill="auto"/>
        <w:spacing w:after="0" w:line="322" w:lineRule="exact"/>
        <w:ind w:left="20"/>
        <w:jc w:val="center"/>
        <w:rPr>
          <w:b/>
          <w:sz w:val="28"/>
          <w:szCs w:val="28"/>
        </w:rPr>
      </w:pPr>
      <w:r w:rsidRPr="00A96D77">
        <w:rPr>
          <w:b/>
          <w:sz w:val="28"/>
          <w:szCs w:val="28"/>
        </w:rPr>
        <w:t xml:space="preserve">Порядок </w:t>
      </w:r>
    </w:p>
    <w:p w:rsidR="00A96D77" w:rsidRPr="00A96D77" w:rsidRDefault="00A96D77" w:rsidP="00A96D77">
      <w:pPr>
        <w:pStyle w:val="1"/>
        <w:shd w:val="clear" w:color="auto" w:fill="auto"/>
        <w:spacing w:after="0" w:line="322" w:lineRule="exact"/>
        <w:ind w:left="20"/>
        <w:jc w:val="center"/>
        <w:rPr>
          <w:b/>
          <w:sz w:val="28"/>
          <w:szCs w:val="28"/>
        </w:rPr>
      </w:pPr>
      <w:r w:rsidRPr="00A96D77">
        <w:rPr>
          <w:b/>
          <w:sz w:val="28"/>
          <w:szCs w:val="28"/>
        </w:rPr>
        <w:t xml:space="preserve">санкционирования </w:t>
      </w:r>
      <w:proofErr w:type="gramStart"/>
      <w:r w:rsidRPr="00A96D77">
        <w:rPr>
          <w:b/>
          <w:sz w:val="28"/>
          <w:szCs w:val="28"/>
        </w:rPr>
        <w:t>оплаты денежных обязательств получателей средств местного бюджета сельского</w:t>
      </w:r>
      <w:proofErr w:type="gramEnd"/>
      <w:r w:rsidRPr="00A96D77">
        <w:rPr>
          <w:b/>
          <w:sz w:val="28"/>
          <w:szCs w:val="28"/>
        </w:rPr>
        <w:t xml:space="preserve"> </w:t>
      </w:r>
      <w:proofErr w:type="spellStart"/>
      <w:r w:rsidRPr="00A96D77">
        <w:rPr>
          <w:b/>
          <w:sz w:val="28"/>
          <w:szCs w:val="28"/>
        </w:rPr>
        <w:t>поселениясумонаСолчурскийОвюрскогокожууна</w:t>
      </w:r>
      <w:proofErr w:type="spellEnd"/>
      <w:r w:rsidRPr="00A96D77">
        <w:rPr>
          <w:b/>
          <w:sz w:val="28"/>
          <w:szCs w:val="28"/>
        </w:rPr>
        <w:t xml:space="preserve"> Республики Тыва и администраторов источников финансирования дефицита местного бюджета сельского поселения </w:t>
      </w:r>
      <w:proofErr w:type="spellStart"/>
      <w:r w:rsidRPr="00A96D77">
        <w:rPr>
          <w:b/>
          <w:sz w:val="28"/>
          <w:szCs w:val="28"/>
        </w:rPr>
        <w:t>сумонаСолчурскийОвюрскогокожууна</w:t>
      </w:r>
      <w:proofErr w:type="spellEnd"/>
      <w:r w:rsidRPr="00A96D77">
        <w:rPr>
          <w:b/>
          <w:sz w:val="28"/>
          <w:szCs w:val="28"/>
        </w:rPr>
        <w:t xml:space="preserve"> Республики Тыва</w:t>
      </w:r>
    </w:p>
    <w:p w:rsidR="00A96D77" w:rsidRPr="00A96D77" w:rsidRDefault="00A96D77" w:rsidP="00A96D77">
      <w:pPr>
        <w:pStyle w:val="1"/>
        <w:shd w:val="clear" w:color="auto" w:fill="auto"/>
        <w:spacing w:after="0" w:line="322" w:lineRule="exact"/>
        <w:ind w:left="20"/>
        <w:jc w:val="center"/>
        <w:rPr>
          <w:sz w:val="28"/>
          <w:szCs w:val="28"/>
        </w:rPr>
      </w:pPr>
    </w:p>
    <w:p w:rsidR="00A96D77" w:rsidRPr="00A96D77" w:rsidRDefault="00A96D77" w:rsidP="00A96D77">
      <w:pPr>
        <w:pStyle w:val="1"/>
        <w:numPr>
          <w:ilvl w:val="1"/>
          <w:numId w:val="2"/>
        </w:numPr>
        <w:shd w:val="clear" w:color="auto" w:fill="auto"/>
        <w:tabs>
          <w:tab w:val="left" w:pos="927"/>
        </w:tabs>
        <w:spacing w:after="0" w:line="322" w:lineRule="exact"/>
        <w:ind w:left="20" w:right="20" w:firstLine="540"/>
        <w:jc w:val="both"/>
        <w:rPr>
          <w:sz w:val="28"/>
          <w:szCs w:val="28"/>
        </w:rPr>
      </w:pPr>
      <w:r w:rsidRPr="00A96D77">
        <w:rPr>
          <w:sz w:val="28"/>
          <w:szCs w:val="28"/>
        </w:rPr>
        <w:t xml:space="preserve">Настоящий Порядок разработан на основании статей 219 и 219.2 Бюджетного кодекса Российской Федерации и устанавливает порядок </w:t>
      </w:r>
      <w:proofErr w:type="spellStart"/>
      <w:r w:rsidRPr="00A96D77">
        <w:rPr>
          <w:sz w:val="28"/>
          <w:szCs w:val="28"/>
        </w:rPr>
        <w:t>санкционированияУправлением</w:t>
      </w:r>
      <w:proofErr w:type="spellEnd"/>
      <w:r w:rsidRPr="00A96D77">
        <w:rPr>
          <w:sz w:val="28"/>
          <w:szCs w:val="28"/>
        </w:rPr>
        <w:t xml:space="preserve"> Федерального казначейства по Республике Тыва (далее </w:t>
      </w:r>
      <w:proofErr w:type="gramStart"/>
      <w:r w:rsidRPr="00A96D77">
        <w:rPr>
          <w:sz w:val="28"/>
          <w:szCs w:val="28"/>
        </w:rPr>
        <w:t>–У</w:t>
      </w:r>
      <w:proofErr w:type="gramEnd"/>
      <w:r w:rsidRPr="00A96D77">
        <w:rPr>
          <w:sz w:val="28"/>
          <w:szCs w:val="28"/>
        </w:rPr>
        <w:t xml:space="preserve">ФК по Республике Тыва)оплаты за счет средств местного бюджета сельского поселения </w:t>
      </w:r>
      <w:proofErr w:type="spellStart"/>
      <w:r w:rsidRPr="00A96D77">
        <w:rPr>
          <w:sz w:val="28"/>
          <w:szCs w:val="28"/>
        </w:rPr>
        <w:t>сумонаСолчурскийОвюрскогокожууна</w:t>
      </w:r>
      <w:proofErr w:type="spellEnd"/>
      <w:r w:rsidRPr="00A96D77">
        <w:rPr>
          <w:sz w:val="28"/>
          <w:szCs w:val="28"/>
        </w:rPr>
        <w:t xml:space="preserve"> Республики Тыва (далее – бюджет сельского поселения) денежных обязательств получателей средств местного </w:t>
      </w:r>
      <w:proofErr w:type="spellStart"/>
      <w:r w:rsidRPr="00A96D77">
        <w:rPr>
          <w:sz w:val="28"/>
          <w:szCs w:val="28"/>
        </w:rPr>
        <w:t>бюджетасельского</w:t>
      </w:r>
      <w:proofErr w:type="spellEnd"/>
      <w:r w:rsidRPr="00A96D77">
        <w:rPr>
          <w:sz w:val="28"/>
          <w:szCs w:val="28"/>
        </w:rPr>
        <w:t xml:space="preserve"> поселения </w:t>
      </w:r>
      <w:proofErr w:type="spellStart"/>
      <w:r w:rsidRPr="00A96D77">
        <w:rPr>
          <w:sz w:val="28"/>
          <w:szCs w:val="28"/>
        </w:rPr>
        <w:t>сумонаСолчурскийОвюрскогокожууна</w:t>
      </w:r>
      <w:proofErr w:type="spellEnd"/>
      <w:r w:rsidRPr="00A96D77">
        <w:rPr>
          <w:sz w:val="28"/>
          <w:szCs w:val="28"/>
        </w:rPr>
        <w:t xml:space="preserve"> Республики </w:t>
      </w:r>
      <w:proofErr w:type="spellStart"/>
      <w:r w:rsidRPr="00A96D77">
        <w:rPr>
          <w:sz w:val="28"/>
          <w:szCs w:val="28"/>
        </w:rPr>
        <w:t>Тываи</w:t>
      </w:r>
      <w:proofErr w:type="spellEnd"/>
      <w:r w:rsidRPr="00A96D77">
        <w:rPr>
          <w:sz w:val="28"/>
          <w:szCs w:val="28"/>
        </w:rPr>
        <w:t xml:space="preserve"> администраторов источников финансирования дефицита местного </w:t>
      </w:r>
      <w:proofErr w:type="spellStart"/>
      <w:r w:rsidRPr="00A96D77">
        <w:rPr>
          <w:sz w:val="28"/>
          <w:szCs w:val="28"/>
        </w:rPr>
        <w:t>бюджетасельского</w:t>
      </w:r>
      <w:proofErr w:type="spellEnd"/>
      <w:r w:rsidRPr="00A96D77">
        <w:rPr>
          <w:sz w:val="28"/>
          <w:szCs w:val="28"/>
        </w:rPr>
        <w:t xml:space="preserve"> </w:t>
      </w:r>
      <w:proofErr w:type="spellStart"/>
      <w:r w:rsidRPr="00A96D77">
        <w:rPr>
          <w:sz w:val="28"/>
          <w:szCs w:val="28"/>
        </w:rPr>
        <w:t>поселениясумонаСолчурскийОвюрскогокожууна</w:t>
      </w:r>
      <w:proofErr w:type="spellEnd"/>
      <w:r w:rsidRPr="00A96D77">
        <w:rPr>
          <w:sz w:val="28"/>
          <w:szCs w:val="28"/>
        </w:rPr>
        <w:t xml:space="preserve"> Республики Тыва, лицевые </w:t>
      </w:r>
      <w:proofErr w:type="gramStart"/>
      <w:r w:rsidRPr="00A96D77">
        <w:rPr>
          <w:sz w:val="28"/>
          <w:szCs w:val="28"/>
        </w:rPr>
        <w:t>счета</w:t>
      </w:r>
      <w:proofErr w:type="gramEnd"/>
      <w:r w:rsidRPr="00A96D77">
        <w:rPr>
          <w:sz w:val="28"/>
          <w:szCs w:val="28"/>
        </w:rPr>
        <w:t xml:space="preserve"> которых открыты в УФК по Республике Тыва.</w:t>
      </w:r>
    </w:p>
    <w:p w:rsidR="00A96D77" w:rsidRPr="00A96D77" w:rsidRDefault="00A96D77" w:rsidP="00A96D77">
      <w:pPr>
        <w:pStyle w:val="1"/>
        <w:numPr>
          <w:ilvl w:val="1"/>
          <w:numId w:val="2"/>
        </w:numPr>
        <w:shd w:val="clear" w:color="auto" w:fill="auto"/>
        <w:tabs>
          <w:tab w:val="left" w:pos="1158"/>
        </w:tabs>
        <w:spacing w:after="0" w:line="322" w:lineRule="exact"/>
        <w:ind w:left="20" w:right="20" w:firstLine="540"/>
        <w:jc w:val="both"/>
        <w:rPr>
          <w:sz w:val="28"/>
          <w:szCs w:val="28"/>
        </w:rPr>
      </w:pPr>
      <w:proofErr w:type="gramStart"/>
      <w:r w:rsidRPr="00A96D77">
        <w:rPr>
          <w:sz w:val="28"/>
          <w:szCs w:val="28"/>
        </w:rPr>
        <w:t>Для оплаты денежных обязательств получатели средств местного бюджета сельского поселения (далее – получатели средств бюджета), администраторы источников финансирования дефицита местного бюджета сельского поселения (далее – администраторы источников финансирования дефицита бюджета) по месту обслуживания лицевого счета получателя 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соответствующий лицевой счет)  представляют в УФК по</w:t>
      </w:r>
      <w:proofErr w:type="gramEnd"/>
      <w:r w:rsidRPr="00A96D77">
        <w:rPr>
          <w:sz w:val="28"/>
          <w:szCs w:val="28"/>
        </w:rPr>
        <w:t xml:space="preserve"> </w:t>
      </w:r>
      <w:proofErr w:type="gramStart"/>
      <w:r w:rsidRPr="00A96D77">
        <w:rPr>
          <w:sz w:val="28"/>
          <w:szCs w:val="28"/>
        </w:rPr>
        <w:t>Республике Тыва Заявку на кассовый расход (код формы по КФД 0531801), Заявку на кассовый расход (сокращенную) (код формы по КФД 0531851), Заявку на получение наличных денег (код формы по КФД 0531802), Заявку на получение денежных средств, перечисляемых на карту (код формы по КФД 0531243), Сводную заявку на кассовый расход (для уплаты налогов) (код формы по КФД 0531860) (далее - Заявка) в</w:t>
      </w:r>
      <w:proofErr w:type="gramEnd"/>
      <w:r w:rsidRPr="00A96D77">
        <w:rPr>
          <w:sz w:val="28"/>
          <w:szCs w:val="28"/>
        </w:rPr>
        <w:t xml:space="preserve"> </w:t>
      </w:r>
      <w:proofErr w:type="gramStart"/>
      <w:r w:rsidRPr="00A96D77">
        <w:rPr>
          <w:sz w:val="28"/>
          <w:szCs w:val="28"/>
        </w:rPr>
        <w:t>порядке</w:t>
      </w:r>
      <w:proofErr w:type="gramEnd"/>
      <w:r w:rsidRPr="00A96D77">
        <w:rPr>
          <w:sz w:val="28"/>
          <w:szCs w:val="28"/>
        </w:rPr>
        <w:t>, установленном в соответствии бюджетным законодательством Российской Федерации.</w:t>
      </w:r>
    </w:p>
    <w:p w:rsidR="00A96D77" w:rsidRPr="00A96D77" w:rsidRDefault="00A96D77" w:rsidP="00A96D77">
      <w:pPr>
        <w:pStyle w:val="1"/>
        <w:numPr>
          <w:ilvl w:val="1"/>
          <w:numId w:val="2"/>
        </w:numPr>
        <w:shd w:val="clear" w:color="auto" w:fill="auto"/>
        <w:tabs>
          <w:tab w:val="left" w:pos="1158"/>
        </w:tabs>
        <w:spacing w:after="0" w:line="322" w:lineRule="exact"/>
        <w:ind w:left="20" w:right="20" w:firstLine="540"/>
        <w:jc w:val="both"/>
        <w:rPr>
          <w:sz w:val="28"/>
          <w:szCs w:val="28"/>
        </w:rPr>
      </w:pPr>
      <w:r w:rsidRPr="00A96D77">
        <w:rPr>
          <w:sz w:val="28"/>
          <w:szCs w:val="28"/>
        </w:rPr>
        <w:t xml:space="preserve">УФК по Республике Тыва работник проверяет Заявку на </w:t>
      </w:r>
      <w:proofErr w:type="spellStart"/>
      <w:r w:rsidRPr="00A96D77">
        <w:rPr>
          <w:sz w:val="28"/>
          <w:szCs w:val="28"/>
        </w:rPr>
        <w:t>соответствиеустановленной</w:t>
      </w:r>
      <w:proofErr w:type="spellEnd"/>
      <w:r w:rsidRPr="00A96D77">
        <w:rPr>
          <w:sz w:val="28"/>
          <w:szCs w:val="28"/>
        </w:rPr>
        <w:t xml:space="preserve"> форме, наличие в ней реквизитов и показателей, предусмотренных пунктом 4 настоящего Порядка, и </w:t>
      </w:r>
      <w:proofErr w:type="gramStart"/>
      <w:r w:rsidRPr="00A96D77">
        <w:rPr>
          <w:sz w:val="28"/>
          <w:szCs w:val="28"/>
        </w:rPr>
        <w:t>соответствующие</w:t>
      </w:r>
      <w:proofErr w:type="gramEnd"/>
      <w:r w:rsidRPr="00A96D77">
        <w:rPr>
          <w:sz w:val="28"/>
          <w:szCs w:val="28"/>
        </w:rPr>
        <w:t xml:space="preserve"> </w:t>
      </w:r>
      <w:r w:rsidRPr="00A96D77">
        <w:rPr>
          <w:sz w:val="28"/>
          <w:szCs w:val="28"/>
        </w:rPr>
        <w:lastRenderedPageBreak/>
        <w:t>требованиям, установленным пунктами 10 – 12 настоящего Порядка, а также наличие документов, предусмотренных пунктами 7 и 8 настоящего Порядка:</w:t>
      </w:r>
    </w:p>
    <w:p w:rsidR="00A96D77" w:rsidRPr="00A96D77" w:rsidRDefault="00A96D77" w:rsidP="00A96D77">
      <w:pPr>
        <w:pStyle w:val="1"/>
        <w:shd w:val="clear" w:color="auto" w:fill="auto"/>
        <w:spacing w:after="0" w:line="322" w:lineRule="exact"/>
        <w:ind w:right="20" w:firstLine="560"/>
        <w:jc w:val="both"/>
        <w:rPr>
          <w:sz w:val="28"/>
          <w:szCs w:val="28"/>
        </w:rPr>
      </w:pPr>
      <w:r w:rsidRPr="00A96D77">
        <w:rPr>
          <w:sz w:val="28"/>
          <w:szCs w:val="28"/>
        </w:rPr>
        <w:t>не позднее рабочего дня, следующего за днем представления получателя местного бюджета (администратором источников финансирования дефицита местного бюджета) Заявки в УФК по Республике Тыва.</w:t>
      </w:r>
    </w:p>
    <w:p w:rsidR="00A96D77" w:rsidRPr="00A96D77" w:rsidRDefault="00A96D77" w:rsidP="00A96D77">
      <w:pPr>
        <w:pStyle w:val="1"/>
        <w:shd w:val="clear" w:color="auto" w:fill="auto"/>
        <w:spacing w:after="0" w:line="322" w:lineRule="exact"/>
        <w:ind w:right="20" w:firstLine="560"/>
        <w:jc w:val="both"/>
        <w:rPr>
          <w:sz w:val="28"/>
          <w:szCs w:val="28"/>
        </w:rPr>
      </w:pPr>
      <w:r w:rsidRPr="00A96D77">
        <w:rPr>
          <w:sz w:val="28"/>
          <w:szCs w:val="28"/>
        </w:rPr>
        <w:t>не позднее четвертого рабочего дня, следующего за днем представления получателем средств местного бюджета Заявки в УФК по Республике Тыва, в случаях, установленных абзацем вторым подпункта 17 пункта 6 настоящего Порядка.</w:t>
      </w:r>
    </w:p>
    <w:p w:rsidR="00A96D77" w:rsidRPr="00A96D77" w:rsidRDefault="00A96D77" w:rsidP="00A96D77">
      <w:pPr>
        <w:pStyle w:val="1"/>
        <w:numPr>
          <w:ilvl w:val="1"/>
          <w:numId w:val="2"/>
        </w:numPr>
        <w:shd w:val="clear" w:color="auto" w:fill="auto"/>
        <w:tabs>
          <w:tab w:val="left" w:pos="966"/>
        </w:tabs>
        <w:spacing w:after="0" w:line="322" w:lineRule="exact"/>
        <w:ind w:left="20" w:right="20" w:firstLine="560"/>
        <w:jc w:val="both"/>
        <w:rPr>
          <w:sz w:val="28"/>
          <w:szCs w:val="28"/>
        </w:rPr>
      </w:pPr>
      <w:r w:rsidRPr="00A96D77">
        <w:rPr>
          <w:sz w:val="28"/>
          <w:szCs w:val="28"/>
        </w:rPr>
        <w:t>Заявка проверяется на наличие в ней следующих реквизитов и показателей:</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t>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proofErr w:type="gramStart"/>
      <w:r w:rsidRPr="00A96D77">
        <w:rPr>
          <w:sz w:val="28"/>
          <w:szCs w:val="28"/>
        </w:rPr>
        <w:t>уникального кода организации в реестровый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roofErr w:type="gramEnd"/>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t>кодов классификации расходов бюджета (классификации источников финансирования дефицита бюджета),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ФАИП) (при наличии)), а также текстового назначения платежа;</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proofErr w:type="gramStart"/>
      <w:r w:rsidRPr="00A96D77">
        <w:rPr>
          <w:sz w:val="28"/>
          <w:szCs w:val="28"/>
        </w:rPr>
        <w:t>суммы кассового расхода (кассовой выплаты) и кода валюты в соответствии с Общероссийским классификатором валют, в которой он должен быть произведен;</w:t>
      </w:r>
      <w:proofErr w:type="gramEnd"/>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t>суммы</w:t>
      </w:r>
      <w:r w:rsidRPr="00A96D77">
        <w:rPr>
          <w:sz w:val="28"/>
          <w:szCs w:val="28"/>
        </w:rPr>
        <w:tab/>
        <w:t>кассового расхода (кассовой выплаты) в валюте Российской Федерации,  в рублевом эквиваленте, исчисленном на дату оформления Заявки;</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t>вида средств (средств бюджета);</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t>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t>номера учтенного в УФК по Республике Тыва бюджетного обязательства и номера денежного обязательства получателя средств бюджета (при его наличии);</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t>номера и серии чека (при предоставлении Заявки на получение наличных денег (код по КФД 0531802);</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t>срока действия чека (при предоставлении Заявки на получение наличных денег (код по КФД 0531802);</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t xml:space="preserve"> фамилии, имени и отчества получателя средств по чеку (при предоставлении Заявки на получение наличных денег (код по КФД 0531802);</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lastRenderedPageBreak/>
        <w:t>данных документов, удостоверяющих личность получателя средств по чеку (при предоставлении Заявки на получение наличных денег (код по КФД 0531802);</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t>данных для осуществления налоговых и иных обязательных платежей в бюджеты бюджетной системы Российской Федерации (при необходимости);</w:t>
      </w:r>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proofErr w:type="gramStart"/>
      <w:r w:rsidRPr="00A96D77">
        <w:rPr>
          <w:sz w:val="28"/>
          <w:szCs w:val="28"/>
        </w:rPr>
        <w:t>реквизитов (номер, дата) документов (предмета договора, (государственного контракта, соглашения) (при наличии), предусмотренных графой 2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(далее – Перечень документов), предоставляемых получателями средств местного бюджета при постановке на учет бюджетных и денежных обязательств;</w:t>
      </w:r>
      <w:proofErr w:type="gramEnd"/>
    </w:p>
    <w:p w:rsidR="00A96D77" w:rsidRPr="00A96D77" w:rsidRDefault="00A96D77" w:rsidP="00A96D77">
      <w:pPr>
        <w:pStyle w:val="1"/>
        <w:numPr>
          <w:ilvl w:val="2"/>
          <w:numId w:val="2"/>
        </w:numPr>
        <w:shd w:val="clear" w:color="auto" w:fill="auto"/>
        <w:tabs>
          <w:tab w:val="left" w:pos="426"/>
        </w:tabs>
        <w:spacing w:after="0" w:line="322" w:lineRule="exact"/>
        <w:ind w:right="20"/>
        <w:jc w:val="both"/>
        <w:rPr>
          <w:sz w:val="28"/>
          <w:szCs w:val="28"/>
        </w:rPr>
      </w:pPr>
      <w:r w:rsidRPr="00A96D77">
        <w:rPr>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w:t>
      </w:r>
      <w:r>
        <w:rPr>
          <w:sz w:val="28"/>
          <w:szCs w:val="28"/>
        </w:rPr>
        <w:t xml:space="preserve"> </w:t>
      </w:r>
      <w:r w:rsidRPr="00A96D77">
        <w:rPr>
          <w:sz w:val="28"/>
          <w:szCs w:val="28"/>
        </w:rPr>
        <w:t>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(далее</w:t>
      </w:r>
      <w:r>
        <w:rPr>
          <w:sz w:val="28"/>
          <w:szCs w:val="28"/>
        </w:rPr>
        <w:t xml:space="preserve"> </w:t>
      </w:r>
      <w:proofErr w:type="gramStart"/>
      <w:r w:rsidRPr="00A96D77">
        <w:rPr>
          <w:sz w:val="28"/>
          <w:szCs w:val="28"/>
        </w:rPr>
        <w:t>-д</w:t>
      </w:r>
      <w:proofErr w:type="gramEnd"/>
      <w:r w:rsidRPr="00A96D77">
        <w:rPr>
          <w:sz w:val="28"/>
          <w:szCs w:val="28"/>
        </w:rPr>
        <w:t>окументы, подтверждающие возникновение денежных обязательств), за исключением реквизитов документов, подтверждающих</w:t>
      </w:r>
      <w:r>
        <w:rPr>
          <w:sz w:val="28"/>
          <w:szCs w:val="28"/>
        </w:rPr>
        <w:t xml:space="preserve"> </w:t>
      </w:r>
      <w:r w:rsidRPr="00A96D77">
        <w:rPr>
          <w:sz w:val="28"/>
          <w:szCs w:val="28"/>
        </w:rPr>
        <w:t>возникновение денежных обязатель</w:t>
      </w:r>
      <w:proofErr w:type="gramStart"/>
      <w:r w:rsidRPr="00A96D77">
        <w:rPr>
          <w:sz w:val="28"/>
          <w:szCs w:val="28"/>
        </w:rPr>
        <w:t>ств в сл</w:t>
      </w:r>
      <w:proofErr w:type="gramEnd"/>
      <w:r w:rsidRPr="00A96D77">
        <w:rPr>
          <w:sz w:val="28"/>
          <w:szCs w:val="28"/>
        </w:rPr>
        <w:t>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A96D77" w:rsidRPr="00A96D77" w:rsidRDefault="00A96D77" w:rsidP="00A96D77">
      <w:pPr>
        <w:pStyle w:val="1"/>
        <w:numPr>
          <w:ilvl w:val="1"/>
          <w:numId w:val="2"/>
        </w:numPr>
        <w:shd w:val="clear" w:color="auto" w:fill="auto"/>
        <w:spacing w:after="0" w:line="322" w:lineRule="exact"/>
        <w:ind w:left="20" w:right="20" w:firstLine="540"/>
        <w:jc w:val="both"/>
        <w:rPr>
          <w:sz w:val="28"/>
          <w:szCs w:val="28"/>
        </w:rPr>
      </w:pPr>
      <w:r w:rsidRPr="00A96D77">
        <w:rPr>
          <w:sz w:val="28"/>
          <w:szCs w:val="28"/>
        </w:rPr>
        <w:t>Требования подпунктов 14 и 15 пункта 4 настоящего Порядка не применяются в отношении:</w:t>
      </w:r>
    </w:p>
    <w:p w:rsidR="00A96D77" w:rsidRPr="00A96D77" w:rsidRDefault="00A96D77" w:rsidP="00A96D77">
      <w:pPr>
        <w:pStyle w:val="1"/>
        <w:shd w:val="clear" w:color="auto" w:fill="auto"/>
        <w:spacing w:after="0" w:line="322" w:lineRule="exact"/>
        <w:ind w:right="20" w:firstLine="560"/>
        <w:jc w:val="both"/>
        <w:rPr>
          <w:sz w:val="28"/>
          <w:szCs w:val="28"/>
        </w:rPr>
      </w:pPr>
      <w:r w:rsidRPr="00A96D77">
        <w:rPr>
          <w:sz w:val="28"/>
          <w:szCs w:val="28"/>
        </w:rPr>
        <w:t>Заявки на кассовый расход (код формы по КФД 0531801) (Заявки на кассовый расход (сокращенной) (код формы по КФД 05031851) (далее – Заявка на кассовый расход) при перечислении средств обособленным подразделениям получателей средств бюджета, не наделенным полномочиями по ведению бюджетного учета;</w:t>
      </w:r>
    </w:p>
    <w:p w:rsidR="00A96D77" w:rsidRPr="00A96D77" w:rsidRDefault="00A96D77" w:rsidP="00A96D77">
      <w:pPr>
        <w:pStyle w:val="1"/>
        <w:shd w:val="clear" w:color="auto" w:fill="auto"/>
        <w:spacing w:after="0" w:line="322" w:lineRule="exact"/>
        <w:ind w:right="20" w:firstLine="560"/>
        <w:jc w:val="both"/>
        <w:rPr>
          <w:sz w:val="28"/>
          <w:szCs w:val="28"/>
        </w:rPr>
      </w:pPr>
      <w:r w:rsidRPr="00A96D77">
        <w:rPr>
          <w:sz w:val="28"/>
          <w:szCs w:val="28"/>
        </w:rPr>
        <w:t>Заявки на получение наличных денег (код формы по КФД 0531802);</w:t>
      </w:r>
    </w:p>
    <w:p w:rsidR="00A96D77" w:rsidRPr="00A96D77" w:rsidRDefault="00A96D77" w:rsidP="00A96D77">
      <w:pPr>
        <w:pStyle w:val="1"/>
        <w:shd w:val="clear" w:color="auto" w:fill="auto"/>
        <w:spacing w:after="0" w:line="322" w:lineRule="exact"/>
        <w:ind w:right="20" w:firstLine="560"/>
        <w:jc w:val="both"/>
        <w:rPr>
          <w:sz w:val="28"/>
          <w:szCs w:val="28"/>
        </w:rPr>
      </w:pPr>
      <w:r w:rsidRPr="00A96D77">
        <w:rPr>
          <w:sz w:val="28"/>
          <w:szCs w:val="28"/>
        </w:rPr>
        <w:t>Заявки на получение денежных средств, перечисляемых на карту (код формы по КФД 0531243);</w:t>
      </w:r>
    </w:p>
    <w:p w:rsidR="00A96D77" w:rsidRPr="00A96D77" w:rsidRDefault="00A96D77" w:rsidP="00A96D77">
      <w:pPr>
        <w:pStyle w:val="1"/>
        <w:shd w:val="clear" w:color="auto" w:fill="auto"/>
        <w:spacing w:after="0" w:line="322" w:lineRule="exact"/>
        <w:ind w:right="20" w:firstLine="560"/>
        <w:jc w:val="both"/>
        <w:rPr>
          <w:sz w:val="28"/>
          <w:szCs w:val="28"/>
        </w:rPr>
      </w:pPr>
      <w:r w:rsidRPr="00A96D77">
        <w:rPr>
          <w:sz w:val="28"/>
          <w:szCs w:val="28"/>
        </w:rPr>
        <w:t>Сводной заявки на кассовый расход (для уплаты налогов) (код формы по КФД 0531860).</w:t>
      </w:r>
    </w:p>
    <w:p w:rsidR="00A96D77" w:rsidRPr="00A96D77" w:rsidRDefault="00A96D77" w:rsidP="00A96D77">
      <w:pPr>
        <w:pStyle w:val="1"/>
        <w:shd w:val="clear" w:color="auto" w:fill="auto"/>
        <w:spacing w:after="0" w:line="322" w:lineRule="exact"/>
        <w:ind w:right="20" w:firstLine="560"/>
        <w:jc w:val="both"/>
        <w:rPr>
          <w:sz w:val="28"/>
          <w:szCs w:val="28"/>
        </w:rPr>
      </w:pPr>
      <w:proofErr w:type="gramStart"/>
      <w:r w:rsidRPr="00A96D77">
        <w:rPr>
          <w:sz w:val="28"/>
          <w:szCs w:val="28"/>
        </w:rPr>
        <w:t xml:space="preserve">Требования подпункта 14 пункта 4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w:t>
      </w:r>
      <w:r w:rsidRPr="00A96D77">
        <w:rPr>
          <w:sz w:val="28"/>
          <w:szCs w:val="28"/>
        </w:rPr>
        <w:lastRenderedPageBreak/>
        <w:t>оказание услуг для государственных нужд (далее – договор (государственный контракт) законодательством Российской Федерации не предусмотрено.</w:t>
      </w:r>
      <w:proofErr w:type="gramEnd"/>
    </w:p>
    <w:p w:rsidR="00A96D77" w:rsidRPr="00A96D77" w:rsidRDefault="00A96D77" w:rsidP="00A96D77">
      <w:pPr>
        <w:pStyle w:val="1"/>
        <w:shd w:val="clear" w:color="auto" w:fill="auto"/>
        <w:spacing w:after="0" w:line="322" w:lineRule="exact"/>
        <w:ind w:right="20" w:firstLine="560"/>
        <w:jc w:val="both"/>
        <w:rPr>
          <w:sz w:val="28"/>
          <w:szCs w:val="28"/>
        </w:rPr>
      </w:pPr>
      <w:proofErr w:type="gramStart"/>
      <w:r w:rsidRPr="00A96D77">
        <w:rPr>
          <w:sz w:val="28"/>
          <w:szCs w:val="28"/>
        </w:rPr>
        <w:t>Требование подпункта 15 пункта 5 настоящего Порядка не применяются в отношении Заявки на кассовый расход при оплате услуг по пересылке пособий, компенсаций и иных социальных выплат гражданам по договору с Федеральным государственным унитарным предприятием «Почта России», а также услуги банка по договорам с кредитными организациями, если условиями таких договоров (государственных контрактов) не предусмотрено предоставление документов для оплаты денежных обязательств.</w:t>
      </w:r>
      <w:proofErr w:type="gramEnd"/>
    </w:p>
    <w:p w:rsidR="00A96D77" w:rsidRPr="00A96D77" w:rsidRDefault="00A96D77" w:rsidP="00A96D77">
      <w:pPr>
        <w:pStyle w:val="1"/>
        <w:shd w:val="clear" w:color="auto" w:fill="auto"/>
        <w:spacing w:after="0" w:line="322" w:lineRule="exact"/>
        <w:ind w:right="20" w:firstLine="560"/>
        <w:jc w:val="both"/>
        <w:rPr>
          <w:sz w:val="28"/>
          <w:szCs w:val="28"/>
        </w:rPr>
      </w:pPr>
      <w:r w:rsidRPr="00A96D77">
        <w:rPr>
          <w:sz w:val="28"/>
          <w:szCs w:val="28"/>
        </w:rPr>
        <w:t xml:space="preserve">В одной Заявке может содержаться несколько сумм кассовых расходов (кассовых выплат) по разным кодам классификации расходов бюджета (классификации источников финансирования дефицита бюджета) по денежным обязательствам в рамках одного бюджетного обязательства получателя средств бюджета (администратора источников финансирования дефицита бюджета). </w:t>
      </w:r>
    </w:p>
    <w:p w:rsidR="00A96D77" w:rsidRPr="00A96D77" w:rsidRDefault="00A96D77" w:rsidP="00A96D77">
      <w:pPr>
        <w:pStyle w:val="1"/>
        <w:shd w:val="clear" w:color="auto" w:fill="auto"/>
        <w:spacing w:after="0" w:line="322" w:lineRule="exact"/>
        <w:ind w:left="20" w:right="20" w:firstLine="547"/>
        <w:jc w:val="both"/>
        <w:rPr>
          <w:sz w:val="28"/>
          <w:szCs w:val="28"/>
        </w:rPr>
      </w:pPr>
      <w:r w:rsidRPr="00A96D77">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предоставления Заявки;</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2) соответствие</w:t>
      </w:r>
      <w:r>
        <w:rPr>
          <w:sz w:val="28"/>
          <w:szCs w:val="28"/>
        </w:rPr>
        <w:t xml:space="preserve"> </w:t>
      </w:r>
      <w:r w:rsidRPr="00A96D77">
        <w:rPr>
          <w:sz w:val="28"/>
          <w:szCs w:val="28"/>
        </w:rPr>
        <w:t>содержания операции исходя из документа, подтверждающего возникновение денежного обязательства, содержанию текста назначение платежа, указанному в Заявке;</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 xml:space="preserve">3) соответствие указанных в Заявке </w:t>
      </w:r>
      <w:proofErr w:type="gramStart"/>
      <w:r w:rsidRPr="00A96D77">
        <w:rPr>
          <w:sz w:val="28"/>
          <w:szCs w:val="28"/>
        </w:rPr>
        <w:t>кодов видов расходов классификации расходов бюджетов</w:t>
      </w:r>
      <w:proofErr w:type="gramEnd"/>
      <w:r w:rsidRPr="00A96D77">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4)</w:t>
      </w:r>
      <w:proofErr w:type="spellStart"/>
      <w:r w:rsidRPr="00A96D77">
        <w:rPr>
          <w:sz w:val="28"/>
          <w:szCs w:val="28"/>
        </w:rPr>
        <w:t>непревышение</w:t>
      </w:r>
      <w:proofErr w:type="spellEnd"/>
      <w:r w:rsidRPr="00A96D77">
        <w:rPr>
          <w:sz w:val="28"/>
          <w:szCs w:val="28"/>
        </w:rPr>
        <w:t xml:space="preserve"> сумм в Заявке остатков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 xml:space="preserve">5) </w:t>
      </w:r>
      <w:proofErr w:type="spellStart"/>
      <w:r w:rsidRPr="00A96D77">
        <w:rPr>
          <w:sz w:val="28"/>
          <w:szCs w:val="28"/>
        </w:rPr>
        <w:t>непревышение</w:t>
      </w:r>
      <w:proofErr w:type="spellEnd"/>
      <w:r w:rsidRPr="00A96D77">
        <w:rPr>
          <w:sz w:val="28"/>
          <w:szCs w:val="28"/>
        </w:rPr>
        <w:t xml:space="preserve"> сумм в Заявке остатка источника дополнительного бюджетного финансирования, если Заявка представлена для оплаты денежного обязательства за счет дополнительного бюджетного финансирования;</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6)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документе, подтверждающем возникновение денежного обязательства (при наличии);</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 xml:space="preserve">7) соответствие содержание операции требованиям бюджетного законодательства Российской Федерации о перечислении средств бюджета </w:t>
      </w:r>
      <w:r w:rsidRPr="00A96D77">
        <w:rPr>
          <w:sz w:val="28"/>
          <w:szCs w:val="28"/>
        </w:rPr>
        <w:lastRenderedPageBreak/>
        <w:t>на счета, открытые УФК по Республике Тыва в подразделениях Центрального банка Российской Федерации;</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8) идентичность кода участка бюджетного процесса по Свободному реестру по денежному обязательству и платежу</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9) идентичность кода (кодов) классификации расходов бюджета по денежному обязательству и платежу;</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10) идентичность кода валюты, в которой принято денежное обязательство, и кода валюты, в которой должен быть осуществлен платеж по Заявке;</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 xml:space="preserve">11) </w:t>
      </w:r>
      <w:proofErr w:type="spellStart"/>
      <w:r w:rsidRPr="00A96D77">
        <w:rPr>
          <w:sz w:val="28"/>
          <w:szCs w:val="28"/>
        </w:rPr>
        <w:t>непревышение</w:t>
      </w:r>
      <w:proofErr w:type="spellEnd"/>
      <w:r w:rsidRPr="00A96D77">
        <w:rPr>
          <w:sz w:val="28"/>
          <w:szCs w:val="28"/>
        </w:rPr>
        <w:t xml:space="preserve"> суммы Заявки над суммой неисполненного денежного обязательства;</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12) соответствие кода классификации расходов федерального бюджета и кода объекта ФАИП по денежному обязательству и платежу;</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 xml:space="preserve">13) </w:t>
      </w:r>
      <w:proofErr w:type="spellStart"/>
      <w:r w:rsidRPr="00A96D77">
        <w:rPr>
          <w:sz w:val="28"/>
          <w:szCs w:val="28"/>
        </w:rPr>
        <w:t>непревышение</w:t>
      </w:r>
      <w:proofErr w:type="spellEnd"/>
      <w:r w:rsidRPr="00A96D77">
        <w:rPr>
          <w:sz w:val="28"/>
          <w:szCs w:val="28"/>
        </w:rPr>
        <w:t xml:space="preserve"> размера авансового платежа, указанного в Заявке на кассовый расход, над суммой авансового платежа по бюджетному (денежному) обязательству с учетом ранее осуществленных авансовых платежей;</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14) соответствие уникального номера реестровой записи в реестре контрактов, указанном в пункте 3 графы 2 Перечня документов (далее – реестр контрактов), договору (государственному контракту), подлежащему включению в реестр контрактов и содержащему сведения, составляющие государственную тайну, указанному в Заявке на кассовый расход.</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Проверка, установленная настоящим подпунктом, не производится при представлении Заявки на кассовый расход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15)</w:t>
      </w:r>
      <w:proofErr w:type="spellStart"/>
      <w:r w:rsidRPr="00A96D77">
        <w:rPr>
          <w:sz w:val="28"/>
          <w:szCs w:val="28"/>
        </w:rPr>
        <w:t>непревышение</w:t>
      </w:r>
      <w:proofErr w:type="spellEnd"/>
      <w:r w:rsidRPr="00A96D77">
        <w:rPr>
          <w:sz w:val="28"/>
          <w:szCs w:val="28"/>
        </w:rPr>
        <w:t xml:space="preserve">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постановлением Правительства Республики Тыва;</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 xml:space="preserve">16) </w:t>
      </w:r>
      <w:proofErr w:type="spellStart"/>
      <w:r w:rsidRPr="00A96D77">
        <w:rPr>
          <w:sz w:val="28"/>
          <w:szCs w:val="28"/>
        </w:rPr>
        <w:t>неопережение</w:t>
      </w:r>
      <w:proofErr w:type="spellEnd"/>
      <w:r w:rsidRPr="00A96D77">
        <w:rPr>
          <w:sz w:val="28"/>
          <w:szCs w:val="28"/>
        </w:rPr>
        <w:t xml:space="preserve">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A96D77" w:rsidRPr="00A96D77" w:rsidRDefault="00A96D77" w:rsidP="00A96D77">
      <w:pPr>
        <w:pStyle w:val="1"/>
        <w:shd w:val="clear" w:color="auto" w:fill="auto"/>
        <w:spacing w:after="0" w:line="322" w:lineRule="exact"/>
        <w:ind w:right="20" w:firstLine="540"/>
        <w:jc w:val="both"/>
        <w:rPr>
          <w:sz w:val="28"/>
          <w:szCs w:val="28"/>
        </w:rPr>
      </w:pPr>
      <w:r w:rsidRPr="00A96D77">
        <w:rPr>
          <w:sz w:val="28"/>
          <w:szCs w:val="28"/>
        </w:rPr>
        <w:t xml:space="preserve">17) наличие размещенного на официальном сайте в информационно-телекоммуникационной сети «Интернет» </w:t>
      </w:r>
      <w:hyperlink r:id="rId6" w:history="1">
        <w:r w:rsidRPr="00A96D77">
          <w:rPr>
            <w:rStyle w:val="a4"/>
            <w:sz w:val="28"/>
            <w:szCs w:val="28"/>
            <w:lang w:val="en-US"/>
          </w:rPr>
          <w:t>www</w:t>
        </w:r>
        <w:r w:rsidRPr="00A96D77">
          <w:rPr>
            <w:rStyle w:val="a4"/>
            <w:sz w:val="28"/>
            <w:szCs w:val="28"/>
          </w:rPr>
          <w:t>.</w:t>
        </w:r>
        <w:r w:rsidRPr="00A96D77">
          <w:rPr>
            <w:rStyle w:val="a4"/>
            <w:sz w:val="28"/>
            <w:szCs w:val="28"/>
            <w:lang w:val="en-US"/>
          </w:rPr>
          <w:t>bus</w:t>
        </w:r>
        <w:r w:rsidRPr="00A96D77">
          <w:rPr>
            <w:rStyle w:val="a4"/>
            <w:sz w:val="28"/>
            <w:szCs w:val="28"/>
          </w:rPr>
          <w:t>.</w:t>
        </w:r>
        <w:proofErr w:type="spellStart"/>
        <w:r w:rsidRPr="00A96D77">
          <w:rPr>
            <w:rStyle w:val="a4"/>
            <w:sz w:val="28"/>
            <w:szCs w:val="28"/>
            <w:lang w:val="en-US"/>
          </w:rPr>
          <w:t>gov</w:t>
        </w:r>
        <w:proofErr w:type="spellEnd"/>
        <w:r w:rsidRPr="00A96D77">
          <w:rPr>
            <w:rStyle w:val="a4"/>
            <w:sz w:val="28"/>
            <w:szCs w:val="28"/>
          </w:rPr>
          <w:t>.</w:t>
        </w:r>
        <w:proofErr w:type="spellStart"/>
        <w:r w:rsidRPr="00A96D77">
          <w:rPr>
            <w:rStyle w:val="a4"/>
            <w:sz w:val="28"/>
            <w:szCs w:val="28"/>
            <w:lang w:val="en-US"/>
          </w:rPr>
          <w:t>ru</w:t>
        </w:r>
        <w:proofErr w:type="spellEnd"/>
      </w:hyperlink>
      <w:r w:rsidRPr="00A96D77">
        <w:rPr>
          <w:sz w:val="28"/>
          <w:szCs w:val="28"/>
        </w:rPr>
        <w:t xml:space="preserve"> по размещению информации о государственных (муниципальных) учреждениях,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выполнение государственного задания.</w:t>
      </w:r>
    </w:p>
    <w:p w:rsidR="00A96D77" w:rsidRPr="00A96D77" w:rsidRDefault="00A96D77" w:rsidP="00A96D77">
      <w:pPr>
        <w:pStyle w:val="1"/>
        <w:shd w:val="clear" w:color="auto" w:fill="auto"/>
        <w:spacing w:after="0" w:line="322" w:lineRule="exact"/>
        <w:ind w:right="20" w:firstLine="540"/>
        <w:jc w:val="both"/>
        <w:rPr>
          <w:sz w:val="28"/>
          <w:szCs w:val="28"/>
        </w:rPr>
      </w:pPr>
      <w:proofErr w:type="gramStart"/>
      <w:r w:rsidRPr="00A96D77">
        <w:rPr>
          <w:sz w:val="28"/>
          <w:szCs w:val="28"/>
        </w:rPr>
        <w:t xml:space="preserve">В случаях и в порядке, установленных федеральными законами и (или) принятыми в соответствии с ними нормативными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w:t>
      </w:r>
      <w:r w:rsidRPr="00A96D77">
        <w:rPr>
          <w:sz w:val="28"/>
          <w:szCs w:val="28"/>
        </w:rPr>
        <w:lastRenderedPageBreak/>
        <w:t>обязательстве, на соответствие фактически поставленным товарам, выполненным работам, оказанным услугам.</w:t>
      </w:r>
      <w:proofErr w:type="gramEnd"/>
    </w:p>
    <w:p w:rsidR="00A96D77" w:rsidRPr="00A96D77" w:rsidRDefault="00A96D77" w:rsidP="00A96D77">
      <w:pPr>
        <w:pStyle w:val="1"/>
        <w:numPr>
          <w:ilvl w:val="0"/>
          <w:numId w:val="3"/>
        </w:numPr>
        <w:shd w:val="clear" w:color="auto" w:fill="auto"/>
        <w:spacing w:after="0" w:line="322" w:lineRule="exact"/>
        <w:ind w:left="0" w:right="20" w:firstLine="360"/>
        <w:jc w:val="both"/>
        <w:rPr>
          <w:sz w:val="28"/>
          <w:szCs w:val="28"/>
        </w:rPr>
      </w:pPr>
      <w:proofErr w:type="gramStart"/>
      <w:r w:rsidRPr="00A96D77">
        <w:rPr>
          <w:sz w:val="28"/>
          <w:szCs w:val="28"/>
        </w:rPr>
        <w:t>В случае если Заявка на кассовый расход представляется для оплаты денежных обязательств, по которым формирование Сведений о денежном обязательстве (код формы по ОКУД 0506102) в соответствии с Порядком учета бюджетных и денежных обязательств получателей средств местного бюджета, установленным Министерством финансов Республики Тыва (далее – Порядок учета бюджетных и денежных обязательств), осуществляется УФК по Республике Тыва, получатель средств местного бюджета представляет в</w:t>
      </w:r>
      <w:proofErr w:type="gramEnd"/>
      <w:r w:rsidRPr="00A96D77">
        <w:rPr>
          <w:sz w:val="28"/>
          <w:szCs w:val="28"/>
        </w:rPr>
        <w:t xml:space="preserve"> УФК по Республике Тыва вместе с Заявкой на кассовый </w:t>
      </w:r>
      <w:proofErr w:type="gramStart"/>
      <w:r w:rsidRPr="00A96D77">
        <w:rPr>
          <w:sz w:val="28"/>
          <w:szCs w:val="28"/>
        </w:rPr>
        <w:t>расход</w:t>
      </w:r>
      <w:proofErr w:type="gramEnd"/>
      <w:r w:rsidRPr="00A96D77">
        <w:rPr>
          <w:sz w:val="28"/>
          <w:szCs w:val="28"/>
        </w:rPr>
        <w:t xml:space="preserve"> указанный в ней документ, подтверждающий возникновение денежного обязательства, за исключением документов, указанных в пункте 10, строках 1,5 – 11 пункта 13 графы 3 Перечня документов.</w:t>
      </w:r>
    </w:p>
    <w:p w:rsidR="00A96D77" w:rsidRPr="00A96D77" w:rsidRDefault="00A96D77" w:rsidP="00A96D77">
      <w:pPr>
        <w:pStyle w:val="1"/>
        <w:shd w:val="clear" w:color="auto" w:fill="auto"/>
        <w:spacing w:after="0" w:line="322" w:lineRule="exact"/>
        <w:ind w:right="20" w:firstLine="360"/>
        <w:jc w:val="both"/>
        <w:rPr>
          <w:sz w:val="28"/>
          <w:szCs w:val="28"/>
        </w:rPr>
      </w:pPr>
      <w:r w:rsidRPr="00A96D77">
        <w:rPr>
          <w:sz w:val="28"/>
          <w:szCs w:val="28"/>
        </w:rPr>
        <w:t>При санкционировании оплаты денежных обязатель</w:t>
      </w:r>
      <w:proofErr w:type="gramStart"/>
      <w:r w:rsidRPr="00A96D77">
        <w:rPr>
          <w:sz w:val="28"/>
          <w:szCs w:val="28"/>
        </w:rPr>
        <w:t>ств в сл</w:t>
      </w:r>
      <w:proofErr w:type="gramEnd"/>
      <w:r w:rsidRPr="00A96D77">
        <w:rPr>
          <w:sz w:val="28"/>
          <w:szCs w:val="28"/>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Заявки сумме соответствующего денежного обязательства.</w:t>
      </w:r>
    </w:p>
    <w:p w:rsidR="00A96D77" w:rsidRPr="00A96D77" w:rsidRDefault="00A96D77" w:rsidP="00A96D77">
      <w:pPr>
        <w:pStyle w:val="1"/>
        <w:numPr>
          <w:ilvl w:val="0"/>
          <w:numId w:val="3"/>
        </w:numPr>
        <w:shd w:val="clear" w:color="auto" w:fill="auto"/>
        <w:spacing w:after="0" w:line="322" w:lineRule="exact"/>
        <w:ind w:left="0" w:right="20" w:firstLine="426"/>
        <w:jc w:val="both"/>
        <w:rPr>
          <w:sz w:val="28"/>
          <w:szCs w:val="28"/>
        </w:rPr>
      </w:pPr>
      <w:proofErr w:type="gramStart"/>
      <w:r w:rsidRPr="00A96D77">
        <w:rPr>
          <w:sz w:val="28"/>
          <w:szCs w:val="28"/>
        </w:rPr>
        <w:t>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местного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УФК по Республике Тыва</w:t>
      </w:r>
      <w:proofErr w:type="gramEnd"/>
      <w:r w:rsidRPr="00A96D77">
        <w:rPr>
          <w:sz w:val="28"/>
          <w:szCs w:val="28"/>
        </w:rPr>
        <w:t xml:space="preserve"> по месту обслуживания не позднее представления Заявки на оплату денежного обязательства по договору (государственному контракту) платежный документ на перечисление в доход местного бюджета суммы неустойки (штрафа, пеней) по данному договору (государственному контракту).</w:t>
      </w:r>
    </w:p>
    <w:p w:rsidR="00A96D77" w:rsidRPr="00A96D77" w:rsidRDefault="00A96D77" w:rsidP="00A96D77">
      <w:pPr>
        <w:pStyle w:val="1"/>
        <w:numPr>
          <w:ilvl w:val="0"/>
          <w:numId w:val="3"/>
        </w:numPr>
        <w:shd w:val="clear" w:color="auto" w:fill="auto"/>
        <w:spacing w:after="0" w:line="322" w:lineRule="exact"/>
        <w:ind w:left="0" w:right="20" w:firstLine="426"/>
        <w:jc w:val="both"/>
        <w:rPr>
          <w:sz w:val="28"/>
          <w:szCs w:val="28"/>
        </w:rPr>
      </w:pPr>
      <w:proofErr w:type="gramStart"/>
      <w:r w:rsidRPr="00A96D77">
        <w:rPr>
          <w:sz w:val="28"/>
          <w:szCs w:val="28"/>
        </w:rPr>
        <w:t>При</w:t>
      </w:r>
      <w:proofErr w:type="gramEnd"/>
      <w:r w:rsidRPr="00A96D77">
        <w:rPr>
          <w:sz w:val="28"/>
          <w:szCs w:val="28"/>
        </w:rPr>
        <w:t xml:space="preserve"> санкционированию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A96D77" w:rsidRPr="00A96D77" w:rsidRDefault="00A96D77" w:rsidP="00A96D77">
      <w:pPr>
        <w:pStyle w:val="1"/>
        <w:numPr>
          <w:ilvl w:val="2"/>
          <w:numId w:val="2"/>
        </w:numPr>
        <w:shd w:val="clear" w:color="auto" w:fill="auto"/>
        <w:spacing w:after="0" w:line="322" w:lineRule="exact"/>
        <w:ind w:right="20" w:firstLine="426"/>
        <w:jc w:val="both"/>
        <w:rPr>
          <w:sz w:val="28"/>
          <w:szCs w:val="28"/>
        </w:rPr>
      </w:pPr>
      <w:r w:rsidRPr="00A96D77">
        <w:rPr>
          <w:sz w:val="28"/>
          <w:szCs w:val="28"/>
        </w:rPr>
        <w:t>соответствие указанных в Заявке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Заявки;</w:t>
      </w:r>
    </w:p>
    <w:p w:rsidR="00A96D77" w:rsidRPr="00A96D77" w:rsidRDefault="00A96D77" w:rsidP="00A96D77">
      <w:pPr>
        <w:pStyle w:val="1"/>
        <w:numPr>
          <w:ilvl w:val="2"/>
          <w:numId w:val="2"/>
        </w:numPr>
        <w:shd w:val="clear" w:color="auto" w:fill="auto"/>
        <w:spacing w:after="0" w:line="322" w:lineRule="exact"/>
        <w:ind w:right="20" w:firstLine="426"/>
        <w:jc w:val="both"/>
        <w:rPr>
          <w:sz w:val="28"/>
          <w:szCs w:val="28"/>
        </w:rPr>
      </w:pPr>
      <w:r w:rsidRPr="00A96D77">
        <w:rPr>
          <w:sz w:val="28"/>
          <w:szCs w:val="28"/>
        </w:rPr>
        <w:t xml:space="preserve">соответствие указанных в Заявке </w:t>
      </w:r>
      <w:proofErr w:type="gramStart"/>
      <w:r w:rsidRPr="00A96D77">
        <w:rPr>
          <w:sz w:val="28"/>
          <w:szCs w:val="28"/>
        </w:rPr>
        <w:t>кодов видов расходов классификации расходов бюджетов</w:t>
      </w:r>
      <w:proofErr w:type="gramEnd"/>
      <w:r w:rsidRPr="00A96D77">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96D77" w:rsidRPr="00A96D77" w:rsidRDefault="00A96D77" w:rsidP="00A96D77">
      <w:pPr>
        <w:pStyle w:val="1"/>
        <w:numPr>
          <w:ilvl w:val="2"/>
          <w:numId w:val="2"/>
        </w:numPr>
        <w:shd w:val="clear" w:color="auto" w:fill="auto"/>
        <w:spacing w:after="0" w:line="322" w:lineRule="exact"/>
        <w:ind w:right="20" w:firstLine="426"/>
        <w:jc w:val="both"/>
        <w:rPr>
          <w:sz w:val="28"/>
          <w:szCs w:val="28"/>
        </w:rPr>
      </w:pPr>
      <w:proofErr w:type="spellStart"/>
      <w:r w:rsidRPr="00A96D77">
        <w:rPr>
          <w:sz w:val="28"/>
          <w:szCs w:val="28"/>
        </w:rPr>
        <w:t>непревышение</w:t>
      </w:r>
      <w:proofErr w:type="spellEnd"/>
      <w:r w:rsidRPr="00A96D77">
        <w:rPr>
          <w:sz w:val="28"/>
          <w:szCs w:val="28"/>
        </w:rPr>
        <w:t xml:space="preserve"> сумм, указанных в Заявке, остатков неиспользованных бюджетных ассигнований и предельных объемов финансирования, учтенных на лицевом счете получателя бюджетных средств.</w:t>
      </w:r>
    </w:p>
    <w:p w:rsidR="00A96D77" w:rsidRPr="00A96D77" w:rsidRDefault="00A96D77" w:rsidP="00A96D77">
      <w:pPr>
        <w:pStyle w:val="1"/>
        <w:numPr>
          <w:ilvl w:val="0"/>
          <w:numId w:val="3"/>
        </w:numPr>
        <w:shd w:val="clear" w:color="auto" w:fill="auto"/>
        <w:spacing w:after="0" w:line="322" w:lineRule="exact"/>
        <w:ind w:left="0" w:right="20" w:firstLine="360"/>
        <w:jc w:val="both"/>
        <w:rPr>
          <w:sz w:val="28"/>
          <w:szCs w:val="28"/>
        </w:rPr>
      </w:pPr>
      <w:r w:rsidRPr="00A96D77">
        <w:rPr>
          <w:sz w:val="28"/>
          <w:szCs w:val="28"/>
        </w:rPr>
        <w:lastRenderedPageBreak/>
        <w:t xml:space="preserve"> При санкционировании оплаты денежных обязательств по выплатам по источникам финансирования дефицита бюджета сельского поселения </w:t>
      </w:r>
      <w:proofErr w:type="spellStart"/>
      <w:r w:rsidRPr="00A96D77">
        <w:rPr>
          <w:sz w:val="28"/>
          <w:szCs w:val="28"/>
        </w:rPr>
        <w:t>сумонаСолчурскийОвюрскогокожууна</w:t>
      </w:r>
      <w:proofErr w:type="spellEnd"/>
      <w:r w:rsidRPr="00A96D77">
        <w:rPr>
          <w:sz w:val="28"/>
          <w:szCs w:val="28"/>
        </w:rPr>
        <w:t xml:space="preserve"> Республики </w:t>
      </w:r>
      <w:proofErr w:type="spellStart"/>
      <w:r w:rsidRPr="00A96D77">
        <w:rPr>
          <w:sz w:val="28"/>
          <w:szCs w:val="28"/>
        </w:rPr>
        <w:t>Тываосуществляется</w:t>
      </w:r>
      <w:proofErr w:type="spellEnd"/>
      <w:r w:rsidRPr="00A96D77">
        <w:rPr>
          <w:sz w:val="28"/>
          <w:szCs w:val="28"/>
        </w:rPr>
        <w:t xml:space="preserve"> проверка Заявки по следующим направлениям:</w:t>
      </w:r>
    </w:p>
    <w:p w:rsidR="00A96D77" w:rsidRPr="00A96D77" w:rsidRDefault="00A96D77" w:rsidP="00A96D77">
      <w:pPr>
        <w:pStyle w:val="1"/>
        <w:numPr>
          <w:ilvl w:val="4"/>
          <w:numId w:val="2"/>
        </w:numPr>
        <w:shd w:val="clear" w:color="auto" w:fill="auto"/>
        <w:spacing w:after="0" w:line="322" w:lineRule="exact"/>
        <w:ind w:right="20" w:firstLine="360"/>
        <w:jc w:val="both"/>
        <w:rPr>
          <w:sz w:val="28"/>
          <w:szCs w:val="28"/>
        </w:rPr>
      </w:pPr>
      <w:r w:rsidRPr="00A96D77">
        <w:rPr>
          <w:sz w:val="28"/>
          <w:szCs w:val="28"/>
        </w:rPr>
        <w:t xml:space="preserve">соответствие указанных в Заявке </w:t>
      </w:r>
      <w:proofErr w:type="gramStart"/>
      <w:r w:rsidRPr="00A96D77">
        <w:rPr>
          <w:sz w:val="28"/>
          <w:szCs w:val="28"/>
        </w:rPr>
        <w:t>кодов классификации источников финансирования дефицита бюджета</w:t>
      </w:r>
      <w:proofErr w:type="gramEnd"/>
      <w:r w:rsidRPr="00A96D77">
        <w:rPr>
          <w:sz w:val="28"/>
          <w:szCs w:val="28"/>
        </w:rPr>
        <w:t xml:space="preserve"> кодам бюджетной классификации Российской Федерации, действующим в текущем финансовом году на момент представления Заявки;</w:t>
      </w:r>
    </w:p>
    <w:p w:rsidR="00A96D77" w:rsidRPr="00A96D77" w:rsidRDefault="00A96D77" w:rsidP="00A96D77">
      <w:pPr>
        <w:pStyle w:val="1"/>
        <w:numPr>
          <w:ilvl w:val="4"/>
          <w:numId w:val="2"/>
        </w:numPr>
        <w:shd w:val="clear" w:color="auto" w:fill="auto"/>
        <w:spacing w:after="0" w:line="322" w:lineRule="exact"/>
        <w:ind w:right="20" w:firstLine="426"/>
        <w:jc w:val="both"/>
        <w:rPr>
          <w:sz w:val="28"/>
          <w:szCs w:val="28"/>
        </w:rPr>
      </w:pPr>
      <w:r w:rsidRPr="00A96D77">
        <w:rPr>
          <w:sz w:val="28"/>
          <w:szCs w:val="28"/>
        </w:rPr>
        <w:t xml:space="preserve">соответствие указанных в Заявке </w:t>
      </w:r>
      <w:proofErr w:type="gramStart"/>
      <w:r w:rsidRPr="00A96D77">
        <w:rPr>
          <w:sz w:val="28"/>
          <w:szCs w:val="28"/>
        </w:rPr>
        <w:t>кодов аналитической группы вида источника финансирования дефицита бюджета</w:t>
      </w:r>
      <w:proofErr w:type="gramEnd"/>
      <w:r w:rsidRPr="00A96D77">
        <w:rPr>
          <w:sz w:val="28"/>
          <w:szCs w:val="28"/>
        </w:rPr>
        <w:t xml:space="preserve"> текстовому назначению платежа, исходя из содержания текста назначение платежа, в соответствии с порядком применения бюджетной классификации;</w:t>
      </w:r>
    </w:p>
    <w:p w:rsidR="00A96D77" w:rsidRPr="00A96D77" w:rsidRDefault="00A96D77" w:rsidP="00A96D77">
      <w:pPr>
        <w:pStyle w:val="1"/>
        <w:numPr>
          <w:ilvl w:val="4"/>
          <w:numId w:val="2"/>
        </w:numPr>
        <w:shd w:val="clear" w:color="auto" w:fill="auto"/>
        <w:spacing w:after="0" w:line="322" w:lineRule="exact"/>
        <w:ind w:right="20" w:firstLine="426"/>
        <w:jc w:val="both"/>
        <w:rPr>
          <w:sz w:val="28"/>
          <w:szCs w:val="28"/>
        </w:rPr>
      </w:pPr>
      <w:r w:rsidRPr="00A96D77">
        <w:rPr>
          <w:sz w:val="28"/>
          <w:szCs w:val="28"/>
        </w:rPr>
        <w:t xml:space="preserve">не превышение сумм, указанных в Заявке, остатков соответствующих бюджетных ассигнований, учтенных на лицевом счете </w:t>
      </w:r>
      <w:proofErr w:type="gramStart"/>
      <w:r w:rsidRPr="00A96D77">
        <w:rPr>
          <w:sz w:val="28"/>
          <w:szCs w:val="28"/>
        </w:rPr>
        <w:t>администратора источников внутреннего финансирования дефицита бюджета</w:t>
      </w:r>
      <w:proofErr w:type="gramEnd"/>
      <w:r w:rsidRPr="00A96D77">
        <w:rPr>
          <w:sz w:val="28"/>
          <w:szCs w:val="28"/>
        </w:rPr>
        <w:t>.</w:t>
      </w:r>
    </w:p>
    <w:p w:rsidR="00A96D77" w:rsidRPr="00A96D77" w:rsidRDefault="00A96D77" w:rsidP="00A96D77">
      <w:pPr>
        <w:pStyle w:val="1"/>
        <w:numPr>
          <w:ilvl w:val="0"/>
          <w:numId w:val="3"/>
        </w:numPr>
        <w:shd w:val="clear" w:color="auto" w:fill="auto"/>
        <w:spacing w:after="0" w:line="322" w:lineRule="exact"/>
        <w:ind w:left="0" w:right="20" w:firstLine="426"/>
        <w:jc w:val="both"/>
        <w:rPr>
          <w:sz w:val="28"/>
          <w:szCs w:val="28"/>
        </w:rPr>
      </w:pPr>
      <w:proofErr w:type="gramStart"/>
      <w:r w:rsidRPr="00A96D77">
        <w:rPr>
          <w:sz w:val="28"/>
          <w:szCs w:val="28"/>
        </w:rPr>
        <w:t>В случае форма или информация, указанная в Заявке, не соответствует требованиям, установленным пунктам 3, 4, подпунктами 1-14, 17 пункта 6, пунктами 7, 9, 10 настоящего Порядка, УФК по Республике Тыва регистрирует представленную Заявку в Журнале регистрации неисполненных документов (код формы по КФД 0531804) в установленном порядке и возвращает получателю средств бюджета (администратору источников финансирования дефицита бюджета) не позднее срока, установленного</w:t>
      </w:r>
      <w:proofErr w:type="gramEnd"/>
      <w:r w:rsidRPr="00A96D77">
        <w:rPr>
          <w:sz w:val="28"/>
          <w:szCs w:val="28"/>
        </w:rPr>
        <w:t xml:space="preserve"> пунктом 4 настоящего Порядка, экземпляры Заявки на бумажном носителе с указанием в прилагаемом Протоколе (код формы по КФД 0531805) в установленном порядке причины возврата.</w:t>
      </w:r>
    </w:p>
    <w:p w:rsidR="00A96D77" w:rsidRPr="00A96D77" w:rsidRDefault="00A96D77" w:rsidP="00A96D77">
      <w:pPr>
        <w:pStyle w:val="1"/>
        <w:shd w:val="clear" w:color="auto" w:fill="auto"/>
        <w:spacing w:after="0" w:line="322" w:lineRule="exact"/>
        <w:ind w:right="20" w:firstLine="567"/>
        <w:jc w:val="both"/>
        <w:rPr>
          <w:sz w:val="28"/>
          <w:szCs w:val="28"/>
        </w:rPr>
      </w:pPr>
      <w:r w:rsidRPr="00A96D77">
        <w:rPr>
          <w:sz w:val="28"/>
          <w:szCs w:val="28"/>
        </w:rPr>
        <w:t xml:space="preserve">В случае если Заявка представлялась в электронном виде, получателю средств бюджета (администратору источников финансирования бюджета субъекта) не позднее срока, установленного пунктом 3 Настоящего Порядка, направляется Протокол (код формы по КФД 0531805) </w:t>
      </w:r>
      <w:proofErr w:type="gramStart"/>
      <w:r w:rsidRPr="00A96D77">
        <w:rPr>
          <w:sz w:val="28"/>
          <w:szCs w:val="28"/>
        </w:rPr>
        <w:t>в</w:t>
      </w:r>
      <w:proofErr w:type="gramEnd"/>
      <w:r w:rsidRPr="00A96D77">
        <w:rPr>
          <w:sz w:val="28"/>
          <w:szCs w:val="28"/>
        </w:rPr>
        <w:t xml:space="preserve"> </w:t>
      </w:r>
      <w:proofErr w:type="gramStart"/>
      <w:r w:rsidRPr="00A96D77">
        <w:rPr>
          <w:sz w:val="28"/>
          <w:szCs w:val="28"/>
        </w:rPr>
        <w:t>электроном</w:t>
      </w:r>
      <w:proofErr w:type="gramEnd"/>
      <w:r w:rsidRPr="00A96D77">
        <w:rPr>
          <w:sz w:val="28"/>
          <w:szCs w:val="28"/>
        </w:rPr>
        <w:t xml:space="preserve"> виде, в котором указывается причина возврата.</w:t>
      </w:r>
    </w:p>
    <w:p w:rsidR="00A96D77" w:rsidRPr="00A96D77" w:rsidRDefault="00A96D77" w:rsidP="00A96D77">
      <w:pPr>
        <w:pStyle w:val="1"/>
        <w:shd w:val="clear" w:color="auto" w:fill="auto"/>
        <w:spacing w:after="0" w:line="322" w:lineRule="exact"/>
        <w:ind w:right="20" w:firstLine="567"/>
        <w:jc w:val="both"/>
        <w:rPr>
          <w:sz w:val="28"/>
          <w:szCs w:val="28"/>
        </w:rPr>
      </w:pPr>
      <w:proofErr w:type="gramStart"/>
      <w:r w:rsidRPr="00A96D77">
        <w:rPr>
          <w:sz w:val="28"/>
          <w:szCs w:val="28"/>
        </w:rPr>
        <w:t>При установлении УФК по Республике Тыва нарушений получателем средств местного бюджета условий, установленных подпунктами 15 и (или) 16 пункта 6 настоящего Порядка, УФК по Республике Тыва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w:t>
      </w:r>
      <w:proofErr w:type="gramEnd"/>
      <w:r w:rsidRPr="00A96D77">
        <w:rPr>
          <w:sz w:val="28"/>
          <w:szCs w:val="28"/>
        </w:rPr>
        <w:t xml:space="preserve"> </w:t>
      </w:r>
      <w:proofErr w:type="gramStart"/>
      <w:r w:rsidRPr="00A96D77">
        <w:rPr>
          <w:sz w:val="28"/>
          <w:szCs w:val="28"/>
        </w:rPr>
        <w:t>платежа по форме согласно приложению № 1 к настоящему Порядку (код формы по КФД 0504713) и (или) Уведомления о нарушении сроков внесения и размеров арендной платы по форме согласно приложению № 2 к настоящему Порядку (код формы по КФД 050714), а также обеспечивает доведение указанной информации до главного распорядителя (распорядителя) средств местного бюджета, в ведении которого находиться допустивший нарушение получатель средств местного</w:t>
      </w:r>
      <w:proofErr w:type="gramEnd"/>
      <w:r w:rsidRPr="00A96D77">
        <w:rPr>
          <w:sz w:val="28"/>
          <w:szCs w:val="28"/>
        </w:rPr>
        <w:t xml:space="preserve"> бюджета, не позднее </w:t>
      </w:r>
      <w:r w:rsidRPr="00A96D77">
        <w:rPr>
          <w:sz w:val="28"/>
          <w:szCs w:val="28"/>
        </w:rPr>
        <w:lastRenderedPageBreak/>
        <w:t>десяти рабочих дней после отражения операций, вызвавших указанные нарушения, на соответствующем лицевом счете.</w:t>
      </w:r>
    </w:p>
    <w:p w:rsidR="006D697F" w:rsidRPr="00A96D77" w:rsidRDefault="00A96D77" w:rsidP="00A96D77">
      <w:pPr>
        <w:rPr>
          <w:rFonts w:ascii="Times New Roman" w:hAnsi="Times New Roman" w:cs="Times New Roman"/>
          <w:sz w:val="28"/>
          <w:szCs w:val="28"/>
        </w:rPr>
      </w:pPr>
      <w:proofErr w:type="gramStart"/>
      <w:r w:rsidRPr="00A96D77">
        <w:rPr>
          <w:rFonts w:ascii="Times New Roman" w:hAnsi="Times New Roman" w:cs="Times New Roman"/>
          <w:sz w:val="28"/>
          <w:szCs w:val="28"/>
        </w:rPr>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УФК по Республике Тыва 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работника, и Заявка принимается к исполнению</w:t>
      </w:r>
      <w:proofErr w:type="gramEnd"/>
    </w:p>
    <w:sectPr w:rsidR="006D697F" w:rsidRPr="00A96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0CE4"/>
    <w:multiLevelType w:val="hybridMultilevel"/>
    <w:tmpl w:val="93EA1C44"/>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752B8F"/>
    <w:multiLevelType w:val="multilevel"/>
    <w:tmpl w:val="76E6B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3E70C9"/>
    <w:multiLevelType w:val="multilevel"/>
    <w:tmpl w:val="9A809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6D77"/>
    <w:rsid w:val="006D697F"/>
    <w:rsid w:val="00A9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96D77"/>
    <w:rPr>
      <w:rFonts w:ascii="Times New Roman" w:eastAsia="Times New Roman" w:hAnsi="Times New Roman" w:cs="Times New Roman"/>
      <w:sz w:val="27"/>
      <w:szCs w:val="27"/>
      <w:shd w:val="clear" w:color="auto" w:fill="FFFFFF"/>
    </w:rPr>
  </w:style>
  <w:style w:type="character" w:customStyle="1" w:styleId="3">
    <w:name w:val="Основной текст (3)_"/>
    <w:basedOn w:val="a0"/>
    <w:link w:val="30"/>
    <w:rsid w:val="00A96D77"/>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A96D77"/>
    <w:pPr>
      <w:shd w:val="clear" w:color="auto" w:fill="FFFFFF"/>
      <w:spacing w:after="360" w:line="0" w:lineRule="atLeast"/>
    </w:pPr>
    <w:rPr>
      <w:rFonts w:ascii="Times New Roman" w:eastAsia="Times New Roman" w:hAnsi="Times New Roman" w:cs="Times New Roman"/>
      <w:sz w:val="27"/>
      <w:szCs w:val="27"/>
    </w:rPr>
  </w:style>
  <w:style w:type="paragraph" w:customStyle="1" w:styleId="30">
    <w:name w:val="Основной текст (3)"/>
    <w:basedOn w:val="a"/>
    <w:link w:val="3"/>
    <w:rsid w:val="00A96D77"/>
    <w:pPr>
      <w:shd w:val="clear" w:color="auto" w:fill="FFFFFF"/>
      <w:spacing w:after="240" w:line="274" w:lineRule="exact"/>
      <w:jc w:val="right"/>
    </w:pPr>
    <w:rPr>
      <w:rFonts w:ascii="Times New Roman" w:eastAsia="Times New Roman" w:hAnsi="Times New Roman" w:cs="Times New Roman"/>
      <w:sz w:val="23"/>
      <w:szCs w:val="23"/>
    </w:rPr>
  </w:style>
  <w:style w:type="character" w:styleId="a4">
    <w:name w:val="Hyperlink"/>
    <w:basedOn w:val="a0"/>
    <w:uiPriority w:val="99"/>
    <w:unhideWhenUsed/>
    <w:rsid w:val="00A96D77"/>
    <w:rPr>
      <w:color w:val="0000FF" w:themeColor="hyperlink"/>
      <w:u w:val="single"/>
    </w:rPr>
  </w:style>
  <w:style w:type="paragraph" w:styleId="a5">
    <w:name w:val="Balloon Text"/>
    <w:basedOn w:val="a"/>
    <w:link w:val="a6"/>
    <w:uiPriority w:val="99"/>
    <w:semiHidden/>
    <w:unhideWhenUsed/>
    <w:rsid w:val="00A96D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3145</Words>
  <Characters>17929</Characters>
  <Application>Microsoft Office Word</Application>
  <DocSecurity>0</DocSecurity>
  <Lines>149</Lines>
  <Paragraphs>42</Paragraphs>
  <ScaleCrop>false</ScaleCrop>
  <Company>Reanimator Extreme Edition</Company>
  <LinksUpToDate>false</LinksUpToDate>
  <CharactersWithSpaces>21032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Tuva</dc:creator>
  <cp:keywords/>
  <dc:description/>
  <cp:lastModifiedBy>Tuva</cp:lastModifiedBy>
  <cp:revision>2</cp:revision>
  <dcterms:created xsi:type="dcterms:W3CDTF">2017-08-17T10:02:00Z</dcterms:created>
  <dcterms:modified xsi:type="dcterms:W3CDTF">2017-08-17T10:04:00Z</dcterms:modified>
</cp:coreProperties>
</file>